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5AC59DFE" w:rsidR="003A663C" w:rsidRPr="003A663C" w:rsidRDefault="009C523D" w:rsidP="00462E70">
      <w:pPr>
        <w:pStyle w:val="Title"/>
        <w:spacing w:before="6120"/>
        <w:contextualSpacing w:val="0"/>
      </w:pPr>
      <w:bookmarkStart w:id="0" w:name="_Toc85717490"/>
      <w:r>
        <w:br/>
      </w:r>
      <w:bookmarkStart w:id="1" w:name="_Toc88478171"/>
      <w:bookmarkEnd w:id="0"/>
      <w:r w:rsidR="005D46CF">
        <w:t>Lone Working Policy</w:t>
      </w:r>
      <w:r w:rsidR="003A663C">
        <w:br w:type="page"/>
      </w:r>
    </w:p>
    <w:p w14:paraId="4115932A" w14:textId="7E0B213E" w:rsidR="00FD2B5D" w:rsidRPr="00462E70" w:rsidRDefault="00FD2B5D" w:rsidP="00FD2B5D">
      <w:pPr>
        <w:pStyle w:val="Heading1"/>
        <w:rPr>
          <w:sz w:val="28"/>
          <w:szCs w:val="28"/>
        </w:rPr>
      </w:pPr>
      <w:r w:rsidRPr="00462E70">
        <w:rPr>
          <w:sz w:val="28"/>
          <w:szCs w:val="28"/>
        </w:rPr>
        <w:t>Document Control:</w:t>
      </w:r>
      <w:bookmarkEnd w:id="1"/>
    </w:p>
    <w:tbl>
      <w:tblPr>
        <w:tblStyle w:val="TableGrid2"/>
        <w:tblW w:w="9072" w:type="dxa"/>
        <w:tblInd w:w="-5" w:type="dxa"/>
        <w:tblLook w:val="04A0" w:firstRow="1" w:lastRow="0" w:firstColumn="1" w:lastColumn="0" w:noHBand="0" w:noVBand="1"/>
      </w:tblPr>
      <w:tblGrid>
        <w:gridCol w:w="4395"/>
        <w:gridCol w:w="4677"/>
      </w:tblGrid>
      <w:tr w:rsidR="00A651BD" w:rsidRPr="00C5290B" w14:paraId="3C1C5492" w14:textId="77777777" w:rsidTr="00C5290B">
        <w:trPr>
          <w:tblHeader/>
        </w:trPr>
        <w:tc>
          <w:tcPr>
            <w:tcW w:w="4395" w:type="dxa"/>
            <w:tcBorders>
              <w:left w:val="nil"/>
              <w:bottom w:val="single" w:sz="4" w:space="0" w:color="auto"/>
            </w:tcBorders>
            <w:shd w:val="clear" w:color="auto" w:fill="003087" w:themeFill="accent1"/>
          </w:tcPr>
          <w:p w14:paraId="207C123D" w14:textId="5CC50E5F" w:rsidR="00A651BD" w:rsidRPr="00C5290B" w:rsidRDefault="00A651BD" w:rsidP="005D46CF">
            <w:pPr>
              <w:tabs>
                <w:tab w:val="left" w:pos="2988"/>
              </w:tabs>
              <w:spacing w:before="0" w:after="0"/>
              <w:ind w:left="0"/>
              <w:rPr>
                <w:rFonts w:ascii="Arial" w:eastAsia="Times New Roman" w:hAnsi="Arial" w:cs="Times New Roman"/>
                <w:b/>
                <w:bCs/>
                <w:color w:val="FFFFFF"/>
                <w:lang w:eastAsia="en-GB"/>
              </w:rPr>
            </w:pPr>
            <w:r w:rsidRPr="00C5290B">
              <w:rPr>
                <w:rFonts w:ascii="Arial" w:eastAsia="Times New Roman" w:hAnsi="Arial" w:cs="Times New Roman"/>
                <w:b/>
                <w:bCs/>
                <w:color w:val="FFFFFF"/>
                <w:lang w:eastAsia="en-GB"/>
              </w:rPr>
              <w:t>Document Control Information</w:t>
            </w:r>
          </w:p>
        </w:tc>
        <w:tc>
          <w:tcPr>
            <w:tcW w:w="4677" w:type="dxa"/>
            <w:tcBorders>
              <w:bottom w:val="single" w:sz="4" w:space="0" w:color="auto"/>
            </w:tcBorders>
          </w:tcPr>
          <w:p w14:paraId="52D4786A" w14:textId="6009B40D" w:rsidR="00A651BD" w:rsidRPr="00C5290B" w:rsidRDefault="00A651BD" w:rsidP="0077006F">
            <w:pPr>
              <w:spacing w:before="0" w:after="0"/>
              <w:ind w:left="0"/>
              <w:rPr>
                <w:rFonts w:ascii="Arial" w:eastAsia="Times New Roman" w:hAnsi="Arial" w:cs="Arial"/>
                <w:b/>
                <w:bCs/>
                <w:color w:val="auto"/>
                <w:lang w:eastAsia="en-GB"/>
              </w:rPr>
            </w:pPr>
            <w:r w:rsidRPr="00C5290B">
              <w:rPr>
                <w:rFonts w:ascii="Arial" w:eastAsia="Times New Roman" w:hAnsi="Arial" w:cs="Arial"/>
                <w:b/>
                <w:bCs/>
                <w:color w:val="auto"/>
                <w:lang w:eastAsia="en-GB"/>
              </w:rPr>
              <w:t>Details</w:t>
            </w:r>
          </w:p>
        </w:tc>
      </w:tr>
      <w:tr w:rsidR="005D46CF" w:rsidRPr="00636B02" w14:paraId="703718FD" w14:textId="77777777" w:rsidTr="00A651BD">
        <w:tc>
          <w:tcPr>
            <w:tcW w:w="4395" w:type="dxa"/>
            <w:tcBorders>
              <w:top w:val="single" w:sz="4" w:space="0" w:color="auto"/>
              <w:left w:val="nil"/>
              <w:bottom w:val="single" w:sz="4" w:space="0" w:color="FFFFFF" w:themeColor="background1"/>
            </w:tcBorders>
            <w:shd w:val="clear" w:color="auto" w:fill="003087" w:themeFill="accent1"/>
          </w:tcPr>
          <w:p w14:paraId="5FF61D12" w14:textId="6E9A3FA5" w:rsidR="005D46CF" w:rsidRPr="00636B02" w:rsidRDefault="005D46CF" w:rsidP="005D46CF">
            <w:pPr>
              <w:tabs>
                <w:tab w:val="left" w:pos="2988"/>
              </w:tabs>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Policy Name</w:t>
            </w:r>
            <w:r>
              <w:rPr>
                <w:rFonts w:ascii="Arial" w:eastAsia="Times New Roman" w:hAnsi="Arial" w:cs="Times New Roman"/>
                <w:color w:val="FFFFFF"/>
                <w:lang w:eastAsia="en-GB"/>
              </w:rPr>
              <w:tab/>
            </w:r>
          </w:p>
        </w:tc>
        <w:tc>
          <w:tcPr>
            <w:tcW w:w="4677" w:type="dxa"/>
            <w:tcBorders>
              <w:top w:val="single" w:sz="4" w:space="0" w:color="auto"/>
            </w:tcBorders>
          </w:tcPr>
          <w:p w14:paraId="7FC6299B" w14:textId="77777777" w:rsidR="005D46CF" w:rsidRPr="00636B02" w:rsidRDefault="005D46CF" w:rsidP="0077006F">
            <w:pPr>
              <w:spacing w:before="0" w:after="0"/>
              <w:ind w:left="0"/>
              <w:rPr>
                <w:rFonts w:ascii="Arial" w:eastAsia="Times New Roman" w:hAnsi="Arial" w:cs="Times New Roman"/>
                <w:color w:val="auto"/>
                <w:lang w:eastAsia="en-GB"/>
              </w:rPr>
            </w:pPr>
            <w:r w:rsidRPr="00636B02">
              <w:rPr>
                <w:rFonts w:ascii="Arial" w:eastAsia="Times New Roman" w:hAnsi="Arial" w:cs="Arial"/>
                <w:color w:val="auto"/>
                <w:lang w:eastAsia="en-GB"/>
              </w:rPr>
              <w:t>Lone Working Policy</w:t>
            </w:r>
          </w:p>
        </w:tc>
      </w:tr>
      <w:tr w:rsidR="005D46CF" w:rsidRPr="00636B02" w14:paraId="15EBCF64"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0CC6A184"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Policy Number</w:t>
            </w:r>
          </w:p>
        </w:tc>
        <w:tc>
          <w:tcPr>
            <w:tcW w:w="4677" w:type="dxa"/>
          </w:tcPr>
          <w:p w14:paraId="3B2F0551" w14:textId="5E38660A" w:rsidR="005D46CF" w:rsidRPr="00DA1B66" w:rsidRDefault="00AD629E" w:rsidP="0077006F">
            <w:pPr>
              <w:spacing w:before="0" w:after="0"/>
              <w:ind w:left="0"/>
              <w:rPr>
                <w:rFonts w:ascii="Arial" w:eastAsia="Times New Roman" w:hAnsi="Arial" w:cs="Times New Roman"/>
                <w:color w:val="auto"/>
                <w:lang w:eastAsia="en-GB"/>
              </w:rPr>
            </w:pPr>
            <w:r>
              <w:rPr>
                <w:rFonts w:ascii="Arial" w:eastAsia="Times New Roman" w:hAnsi="Arial" w:cs="Times New Roman"/>
                <w:color w:val="auto"/>
                <w:lang w:eastAsia="en-GB"/>
              </w:rPr>
              <w:t>MSEICB</w:t>
            </w:r>
            <w:r w:rsidR="00C5290B">
              <w:rPr>
                <w:rFonts w:ascii="Arial" w:eastAsia="Times New Roman" w:hAnsi="Arial" w:cs="Times New Roman"/>
                <w:color w:val="auto"/>
                <w:lang w:eastAsia="en-GB"/>
              </w:rPr>
              <w:t xml:space="preserve"> </w:t>
            </w:r>
            <w:r>
              <w:rPr>
                <w:rFonts w:ascii="Arial" w:eastAsia="Times New Roman" w:hAnsi="Arial" w:cs="Times New Roman"/>
                <w:color w:val="auto"/>
                <w:lang w:eastAsia="en-GB"/>
              </w:rPr>
              <w:t>020</w:t>
            </w:r>
          </w:p>
        </w:tc>
      </w:tr>
      <w:tr w:rsidR="005D46CF" w:rsidRPr="00636B02" w14:paraId="607215F8"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127FF670"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Version</w:t>
            </w:r>
          </w:p>
        </w:tc>
        <w:tc>
          <w:tcPr>
            <w:tcW w:w="4677" w:type="dxa"/>
          </w:tcPr>
          <w:p w14:paraId="521DE8A0" w14:textId="10494B2C" w:rsidR="005D46CF" w:rsidRPr="00DA1B66" w:rsidRDefault="00983330" w:rsidP="0077006F">
            <w:pPr>
              <w:spacing w:before="0" w:after="0"/>
              <w:ind w:left="0"/>
              <w:rPr>
                <w:rFonts w:ascii="Arial" w:eastAsia="Times New Roman" w:hAnsi="Arial" w:cs="Times New Roman"/>
                <w:color w:val="auto"/>
                <w:lang w:eastAsia="en-GB"/>
              </w:rPr>
            </w:pPr>
            <w:r>
              <w:rPr>
                <w:rFonts w:ascii="Arial" w:eastAsia="Times New Roman" w:hAnsi="Arial" w:cs="Times New Roman"/>
                <w:color w:val="auto"/>
                <w:lang w:eastAsia="en-GB"/>
              </w:rPr>
              <w:t>1.0</w:t>
            </w:r>
          </w:p>
        </w:tc>
      </w:tr>
      <w:tr w:rsidR="005D46CF" w:rsidRPr="00636B02" w14:paraId="76FCAF33"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13C1AEC0"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Status</w:t>
            </w:r>
          </w:p>
        </w:tc>
        <w:tc>
          <w:tcPr>
            <w:tcW w:w="4677" w:type="dxa"/>
          </w:tcPr>
          <w:p w14:paraId="0859C58F" w14:textId="6E115CF0" w:rsidR="005D46CF" w:rsidRPr="00DA1B66" w:rsidRDefault="00F63697" w:rsidP="0077006F">
            <w:pPr>
              <w:spacing w:before="0" w:after="0"/>
              <w:ind w:left="0"/>
              <w:rPr>
                <w:rFonts w:ascii="Arial" w:eastAsia="Times New Roman" w:hAnsi="Arial" w:cs="Times New Roman"/>
                <w:color w:val="auto"/>
                <w:lang w:eastAsia="en-GB"/>
              </w:rPr>
            </w:pPr>
            <w:r>
              <w:rPr>
                <w:rFonts w:ascii="Arial" w:eastAsia="Times New Roman" w:hAnsi="Arial" w:cs="Times New Roman"/>
                <w:color w:val="auto"/>
                <w:lang w:eastAsia="en-GB"/>
              </w:rPr>
              <w:t>Approved Final Version</w:t>
            </w:r>
          </w:p>
        </w:tc>
      </w:tr>
      <w:tr w:rsidR="005D46CF" w:rsidRPr="00636B02" w14:paraId="328A46E2"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56DA36D4"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Author / Lead</w:t>
            </w:r>
          </w:p>
        </w:tc>
        <w:tc>
          <w:tcPr>
            <w:tcW w:w="4677" w:type="dxa"/>
          </w:tcPr>
          <w:p w14:paraId="0C76543C" w14:textId="77777777" w:rsidR="005D46CF" w:rsidRPr="00DA1B66" w:rsidRDefault="005D46CF" w:rsidP="0077006F">
            <w:pPr>
              <w:spacing w:before="0" w:after="0"/>
              <w:ind w:left="0"/>
              <w:rPr>
                <w:rFonts w:ascii="Arial" w:eastAsia="Times New Roman" w:hAnsi="Arial" w:cs="Times New Roman"/>
                <w:color w:val="auto"/>
                <w:lang w:eastAsia="en-GB"/>
              </w:rPr>
            </w:pPr>
            <w:r w:rsidRPr="00DA1B66">
              <w:rPr>
                <w:rFonts w:ascii="Arial" w:eastAsia="Times New Roman" w:hAnsi="Arial" w:cs="Arial"/>
                <w:color w:val="auto"/>
                <w:lang w:eastAsia="en-GB"/>
              </w:rPr>
              <w:t>Julie Hill, Lead Security Management Specialist</w:t>
            </w:r>
          </w:p>
        </w:tc>
      </w:tr>
      <w:tr w:rsidR="005D46CF" w:rsidRPr="00636B02" w14:paraId="043E959F"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7DCE11B5"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Responsible Executive Director</w:t>
            </w:r>
          </w:p>
        </w:tc>
        <w:tc>
          <w:tcPr>
            <w:tcW w:w="4677" w:type="dxa"/>
          </w:tcPr>
          <w:p w14:paraId="658A4323" w14:textId="77777777" w:rsidR="005D46CF" w:rsidRPr="00DA1B66" w:rsidRDefault="005D46CF" w:rsidP="0077006F">
            <w:pPr>
              <w:spacing w:before="0" w:after="0"/>
              <w:ind w:left="0"/>
              <w:rPr>
                <w:rFonts w:ascii="Arial" w:eastAsia="Times New Roman" w:hAnsi="Arial" w:cs="Times New Roman"/>
                <w:color w:val="auto"/>
                <w:lang w:eastAsia="en-GB"/>
              </w:rPr>
            </w:pPr>
            <w:r w:rsidRPr="00DA1B66">
              <w:rPr>
                <w:rFonts w:ascii="Arial" w:eastAsia="Times New Roman" w:hAnsi="Arial" w:cs="Arial"/>
                <w:color w:val="auto"/>
                <w:lang w:eastAsia="en-GB"/>
              </w:rPr>
              <w:t>Director of Resources</w:t>
            </w:r>
          </w:p>
        </w:tc>
      </w:tr>
      <w:tr w:rsidR="005D46CF" w:rsidRPr="00636B02" w14:paraId="58058074"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6FFEAA8F"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Responsible Committee</w:t>
            </w:r>
          </w:p>
        </w:tc>
        <w:tc>
          <w:tcPr>
            <w:tcW w:w="4677" w:type="dxa"/>
          </w:tcPr>
          <w:p w14:paraId="17E219D3" w14:textId="77777777" w:rsidR="005D46CF" w:rsidRPr="00DA1B66" w:rsidRDefault="005D46CF" w:rsidP="0077006F">
            <w:pPr>
              <w:spacing w:before="0" w:after="0"/>
              <w:ind w:left="0"/>
              <w:rPr>
                <w:rFonts w:ascii="Arial" w:eastAsia="Times New Roman" w:hAnsi="Arial" w:cs="Times New Roman"/>
                <w:color w:val="auto"/>
                <w:lang w:eastAsia="en-GB"/>
              </w:rPr>
            </w:pPr>
            <w:r w:rsidRPr="00DA1B66">
              <w:rPr>
                <w:rFonts w:ascii="Arial" w:eastAsia="Times New Roman" w:hAnsi="Arial" w:cs="Arial"/>
                <w:color w:val="auto"/>
                <w:lang w:eastAsia="en-GB"/>
              </w:rPr>
              <w:t>Audit Committee</w:t>
            </w:r>
          </w:p>
        </w:tc>
      </w:tr>
      <w:tr w:rsidR="005D46CF" w:rsidRPr="00636B02" w14:paraId="2DCEEBC8"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661DC2F2"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Date Ratified by Responsible Committee</w:t>
            </w:r>
          </w:p>
        </w:tc>
        <w:tc>
          <w:tcPr>
            <w:tcW w:w="4677" w:type="dxa"/>
          </w:tcPr>
          <w:p w14:paraId="1ECCB1D5" w14:textId="152A7961" w:rsidR="005D46CF" w:rsidRPr="00DA1B66" w:rsidRDefault="00C5290B" w:rsidP="0077006F">
            <w:pPr>
              <w:spacing w:before="0" w:after="0"/>
              <w:ind w:left="0"/>
              <w:rPr>
                <w:rFonts w:ascii="Arial" w:eastAsia="Times New Roman" w:hAnsi="Arial" w:cs="Times New Roman"/>
                <w:color w:val="auto"/>
                <w:lang w:eastAsia="en-GB"/>
              </w:rPr>
            </w:pPr>
            <w:r>
              <w:rPr>
                <w:rFonts w:ascii="Arial" w:eastAsia="Times New Roman" w:hAnsi="Arial" w:cs="Arial"/>
                <w:color w:val="auto"/>
                <w:lang w:eastAsia="en-GB"/>
              </w:rPr>
              <w:t xml:space="preserve">21 </w:t>
            </w:r>
            <w:r w:rsidR="009A32F7">
              <w:rPr>
                <w:rFonts w:ascii="Arial" w:eastAsia="Times New Roman" w:hAnsi="Arial" w:cs="Arial"/>
                <w:color w:val="auto"/>
                <w:lang w:eastAsia="en-GB"/>
              </w:rPr>
              <w:t>June</w:t>
            </w:r>
            <w:r w:rsidR="005D46CF" w:rsidRPr="00DA1B66">
              <w:rPr>
                <w:rFonts w:ascii="Arial" w:eastAsia="Times New Roman" w:hAnsi="Arial" w:cs="Arial"/>
                <w:color w:val="auto"/>
                <w:lang w:eastAsia="en-GB"/>
              </w:rPr>
              <w:t xml:space="preserve"> 2022</w:t>
            </w:r>
          </w:p>
        </w:tc>
      </w:tr>
      <w:tr w:rsidR="005D46CF" w:rsidRPr="00636B02" w14:paraId="09AF9EAE"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7638225B"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Date Approved by Board/Effective Date</w:t>
            </w:r>
          </w:p>
        </w:tc>
        <w:tc>
          <w:tcPr>
            <w:tcW w:w="4677" w:type="dxa"/>
          </w:tcPr>
          <w:p w14:paraId="628B00EE" w14:textId="77777777" w:rsidR="005D46CF" w:rsidRPr="00636B02" w:rsidRDefault="005D46CF" w:rsidP="0077006F">
            <w:pPr>
              <w:spacing w:before="0" w:after="0"/>
              <w:ind w:left="0"/>
              <w:rPr>
                <w:rFonts w:ascii="Arial" w:eastAsia="Times New Roman" w:hAnsi="Arial" w:cs="Times New Roman"/>
                <w:color w:val="auto"/>
                <w:highlight w:val="yellow"/>
                <w:lang w:eastAsia="en-GB"/>
              </w:rPr>
            </w:pPr>
            <w:r w:rsidRPr="00636B02">
              <w:rPr>
                <w:rFonts w:ascii="Arial" w:eastAsia="Times New Roman" w:hAnsi="Arial" w:cs="Arial"/>
                <w:color w:val="auto"/>
                <w:lang w:eastAsia="en-GB"/>
              </w:rPr>
              <w:t>1 July 2022</w:t>
            </w:r>
          </w:p>
        </w:tc>
      </w:tr>
      <w:tr w:rsidR="005D46CF" w:rsidRPr="00636B02" w14:paraId="565C407A"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3167221F"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Next Review Date</w:t>
            </w:r>
          </w:p>
        </w:tc>
        <w:tc>
          <w:tcPr>
            <w:tcW w:w="4677" w:type="dxa"/>
          </w:tcPr>
          <w:p w14:paraId="5C94DFD8" w14:textId="77777777" w:rsidR="005D46CF" w:rsidRPr="00636B02" w:rsidRDefault="005D46CF" w:rsidP="0077006F">
            <w:pPr>
              <w:spacing w:before="0" w:after="0"/>
              <w:ind w:left="0"/>
              <w:rPr>
                <w:rFonts w:ascii="Arial" w:eastAsia="Times New Roman" w:hAnsi="Arial" w:cs="Times New Roman"/>
                <w:color w:val="auto"/>
                <w:lang w:eastAsia="en-GB"/>
              </w:rPr>
            </w:pPr>
            <w:r w:rsidRPr="00636B02">
              <w:rPr>
                <w:rFonts w:ascii="Arial" w:eastAsia="Times New Roman" w:hAnsi="Arial" w:cs="Arial"/>
                <w:color w:val="auto"/>
                <w:lang w:eastAsia="en-GB"/>
              </w:rPr>
              <w:t>1 July 2024</w:t>
            </w:r>
          </w:p>
        </w:tc>
      </w:tr>
      <w:tr w:rsidR="005D46CF" w:rsidRPr="00636B02" w14:paraId="6E8EE9AF"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2C226E73"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Target Audience</w:t>
            </w:r>
          </w:p>
        </w:tc>
        <w:tc>
          <w:tcPr>
            <w:tcW w:w="4677" w:type="dxa"/>
          </w:tcPr>
          <w:p w14:paraId="3FF3FB5B" w14:textId="77777777" w:rsidR="005D46CF" w:rsidRPr="00636B02" w:rsidRDefault="005D46CF" w:rsidP="005D46CF">
            <w:pPr>
              <w:numPr>
                <w:ilvl w:val="0"/>
                <w:numId w:val="13"/>
              </w:numPr>
              <w:spacing w:before="0" w:after="0"/>
              <w:ind w:left="462"/>
              <w:rPr>
                <w:rFonts w:ascii="Arial" w:eastAsia="Times New Roman" w:hAnsi="Arial" w:cs="Arial"/>
                <w:color w:val="auto"/>
                <w:lang w:eastAsia="en-GB"/>
              </w:rPr>
            </w:pPr>
            <w:r w:rsidRPr="00636B02">
              <w:rPr>
                <w:rFonts w:ascii="Arial" w:eastAsia="Times New Roman" w:hAnsi="Arial" w:cs="Arial"/>
                <w:color w:val="auto"/>
                <w:lang w:eastAsia="en-GB"/>
              </w:rPr>
              <w:t>MSE ICB staff (including temporary/bank/agency staff, volunteers/individuals on work experience)</w:t>
            </w:r>
          </w:p>
          <w:p w14:paraId="0DFEBA23" w14:textId="77777777" w:rsidR="005D46CF" w:rsidRPr="00636B02" w:rsidRDefault="005D46CF" w:rsidP="005D46CF">
            <w:pPr>
              <w:numPr>
                <w:ilvl w:val="0"/>
                <w:numId w:val="13"/>
              </w:numPr>
              <w:spacing w:before="0" w:after="0"/>
              <w:ind w:left="462"/>
              <w:rPr>
                <w:rFonts w:ascii="Arial" w:eastAsia="Times New Roman" w:hAnsi="Arial" w:cs="Arial"/>
                <w:color w:val="auto"/>
                <w:lang w:eastAsia="en-GB"/>
              </w:rPr>
            </w:pPr>
            <w:r w:rsidRPr="00636B02">
              <w:rPr>
                <w:rFonts w:ascii="Arial" w:eastAsia="Times New Roman" w:hAnsi="Arial" w:cs="Arial"/>
                <w:color w:val="auto"/>
                <w:lang w:eastAsia="en-GB"/>
              </w:rPr>
              <w:t>Contractors engaged by the ICS Body</w:t>
            </w:r>
          </w:p>
          <w:p w14:paraId="00378FA9" w14:textId="77777777" w:rsidR="005D46CF" w:rsidRPr="00636B02" w:rsidRDefault="005D46CF" w:rsidP="005D46CF">
            <w:pPr>
              <w:numPr>
                <w:ilvl w:val="0"/>
                <w:numId w:val="13"/>
              </w:numPr>
              <w:spacing w:before="0" w:after="0"/>
              <w:ind w:left="462"/>
              <w:rPr>
                <w:rFonts w:ascii="Arial" w:eastAsia="Times New Roman" w:hAnsi="Arial" w:cs="Arial"/>
                <w:color w:val="auto"/>
                <w:lang w:eastAsia="en-GB"/>
              </w:rPr>
            </w:pPr>
            <w:r w:rsidRPr="00636B02">
              <w:rPr>
                <w:rFonts w:ascii="Arial" w:eastAsia="Times New Roman" w:hAnsi="Arial" w:cs="Arial"/>
                <w:color w:val="auto"/>
                <w:lang w:eastAsia="en-GB"/>
              </w:rPr>
              <w:t>Staff from other MSE ICS Partnership organisations who are members of ICB Committees and other groups</w:t>
            </w:r>
          </w:p>
        </w:tc>
      </w:tr>
      <w:tr w:rsidR="005D46CF" w:rsidRPr="00636B02" w14:paraId="152E5610" w14:textId="77777777" w:rsidTr="005D46CF">
        <w:tc>
          <w:tcPr>
            <w:tcW w:w="4395" w:type="dxa"/>
            <w:tcBorders>
              <w:top w:val="single" w:sz="4" w:space="0" w:color="FFFFFF" w:themeColor="background1"/>
              <w:left w:val="nil"/>
              <w:bottom w:val="single" w:sz="4" w:space="0" w:color="FFFFFF" w:themeColor="background1"/>
            </w:tcBorders>
            <w:shd w:val="clear" w:color="auto" w:fill="003087" w:themeFill="accent1"/>
          </w:tcPr>
          <w:p w14:paraId="7BA7CD9E"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 xml:space="preserve">Stakeholders engaged in development of Policy (internal and external) </w:t>
            </w:r>
          </w:p>
        </w:tc>
        <w:tc>
          <w:tcPr>
            <w:tcW w:w="4677" w:type="dxa"/>
          </w:tcPr>
          <w:p w14:paraId="6F8815F7" w14:textId="77777777" w:rsidR="005D46CF" w:rsidRPr="00636B02" w:rsidRDefault="005D46CF" w:rsidP="000D2253">
            <w:pPr>
              <w:numPr>
                <w:ilvl w:val="0"/>
                <w:numId w:val="18"/>
              </w:numPr>
              <w:spacing w:before="0" w:after="0"/>
              <w:ind w:left="462"/>
              <w:rPr>
                <w:rFonts w:ascii="Arial" w:eastAsia="Times New Roman" w:hAnsi="Arial" w:cs="Times New Roman"/>
                <w:color w:val="auto"/>
                <w:lang w:eastAsia="en-GB"/>
              </w:rPr>
            </w:pPr>
            <w:r w:rsidRPr="00636B02">
              <w:rPr>
                <w:rFonts w:ascii="Arial" w:eastAsia="Times New Roman" w:hAnsi="Arial" w:cs="Times New Roman"/>
                <w:color w:val="auto"/>
                <w:lang w:eastAsia="en-GB"/>
              </w:rPr>
              <w:t>Internal Audit</w:t>
            </w:r>
          </w:p>
          <w:p w14:paraId="52BF9067" w14:textId="77777777" w:rsidR="005D46CF" w:rsidRPr="00636B02" w:rsidRDefault="005D46CF" w:rsidP="000D2253">
            <w:pPr>
              <w:numPr>
                <w:ilvl w:val="0"/>
                <w:numId w:val="18"/>
              </w:numPr>
              <w:spacing w:before="0" w:after="0"/>
              <w:ind w:left="462"/>
              <w:rPr>
                <w:rFonts w:ascii="Arial" w:eastAsia="Times New Roman" w:hAnsi="Arial" w:cs="Times New Roman"/>
                <w:color w:val="auto"/>
                <w:lang w:eastAsia="en-GB"/>
              </w:rPr>
            </w:pPr>
            <w:r w:rsidRPr="00636B02">
              <w:rPr>
                <w:rFonts w:ascii="Arial" w:eastAsia="Times New Roman" w:hAnsi="Arial" w:cs="Times New Roman"/>
                <w:color w:val="auto"/>
                <w:lang w:eastAsia="en-GB"/>
              </w:rPr>
              <w:t>Health and Safety Coordinator</w:t>
            </w:r>
          </w:p>
          <w:p w14:paraId="1A139A02" w14:textId="77777777" w:rsidR="005D46CF" w:rsidRPr="00636B02" w:rsidRDefault="005D46CF" w:rsidP="000D2253">
            <w:pPr>
              <w:numPr>
                <w:ilvl w:val="0"/>
                <w:numId w:val="18"/>
              </w:numPr>
              <w:spacing w:before="0" w:after="0"/>
              <w:ind w:left="462"/>
              <w:rPr>
                <w:rFonts w:ascii="Arial" w:eastAsia="Times New Roman" w:hAnsi="Arial" w:cs="Times New Roman"/>
                <w:color w:val="auto"/>
                <w:lang w:eastAsia="en-GB"/>
              </w:rPr>
            </w:pPr>
            <w:r w:rsidRPr="00636B02">
              <w:rPr>
                <w:rFonts w:ascii="Arial" w:eastAsia="Times New Roman" w:hAnsi="Arial" w:cs="Times New Roman"/>
                <w:color w:val="auto"/>
                <w:lang w:eastAsia="en-GB"/>
              </w:rPr>
              <w:t>MSE CCG Governance Leads</w:t>
            </w:r>
          </w:p>
          <w:p w14:paraId="7D08095A" w14:textId="77777777" w:rsidR="005D46CF" w:rsidRPr="00636B02" w:rsidRDefault="005D46CF" w:rsidP="000D2253">
            <w:pPr>
              <w:numPr>
                <w:ilvl w:val="0"/>
                <w:numId w:val="18"/>
              </w:numPr>
              <w:spacing w:before="0" w:after="0"/>
              <w:ind w:left="462"/>
              <w:rPr>
                <w:rFonts w:ascii="Arial" w:eastAsia="Times New Roman" w:hAnsi="Arial" w:cs="Times New Roman"/>
                <w:color w:val="auto"/>
                <w:lang w:eastAsia="en-GB"/>
              </w:rPr>
            </w:pPr>
            <w:r w:rsidRPr="00636B02">
              <w:rPr>
                <w:rFonts w:ascii="Arial" w:eastAsia="Times New Roman" w:hAnsi="Arial" w:cs="Times New Roman"/>
                <w:color w:val="auto"/>
                <w:lang w:eastAsia="en-GB"/>
              </w:rPr>
              <w:t>Chief Finance Officer</w:t>
            </w:r>
          </w:p>
          <w:p w14:paraId="385BBE9A" w14:textId="77777777" w:rsidR="005D46CF" w:rsidRPr="00636B02" w:rsidRDefault="005D46CF" w:rsidP="000D2253">
            <w:pPr>
              <w:numPr>
                <w:ilvl w:val="0"/>
                <w:numId w:val="18"/>
              </w:numPr>
              <w:spacing w:before="0" w:after="0"/>
              <w:ind w:left="462"/>
              <w:rPr>
                <w:rFonts w:ascii="Arial" w:eastAsia="Times New Roman" w:hAnsi="Arial" w:cs="Times New Roman"/>
                <w:color w:val="auto"/>
                <w:lang w:eastAsia="en-GB"/>
              </w:rPr>
            </w:pPr>
            <w:r w:rsidRPr="00636B02">
              <w:rPr>
                <w:rFonts w:ascii="Arial" w:eastAsia="Times New Roman" w:hAnsi="Arial" w:cs="Times New Roman"/>
                <w:color w:val="auto"/>
                <w:lang w:eastAsia="en-GB"/>
              </w:rPr>
              <w:t>Director of Human Resources</w:t>
            </w:r>
          </w:p>
          <w:p w14:paraId="32ABEBFE" w14:textId="77777777" w:rsidR="005D46CF" w:rsidRPr="00636B02" w:rsidRDefault="005D46CF" w:rsidP="000D2253">
            <w:pPr>
              <w:numPr>
                <w:ilvl w:val="0"/>
                <w:numId w:val="18"/>
              </w:numPr>
              <w:spacing w:before="0" w:after="0"/>
              <w:ind w:left="462"/>
              <w:rPr>
                <w:rFonts w:ascii="Arial" w:eastAsia="Times New Roman" w:hAnsi="Arial" w:cs="Times New Roman"/>
                <w:color w:val="auto"/>
                <w:lang w:eastAsia="en-GB"/>
              </w:rPr>
            </w:pPr>
            <w:r w:rsidRPr="00636B02">
              <w:rPr>
                <w:rFonts w:ascii="Arial" w:eastAsia="Times New Roman" w:hAnsi="Arial" w:cs="Times New Roman"/>
                <w:color w:val="auto"/>
                <w:lang w:eastAsia="en-GB"/>
              </w:rPr>
              <w:t>Director of Quality and Nursing</w:t>
            </w:r>
          </w:p>
          <w:p w14:paraId="08894525" w14:textId="77777777" w:rsidR="005D46CF" w:rsidRPr="00636B02" w:rsidRDefault="005D46CF" w:rsidP="000D2253">
            <w:pPr>
              <w:numPr>
                <w:ilvl w:val="0"/>
                <w:numId w:val="18"/>
              </w:numPr>
              <w:spacing w:before="0" w:after="0"/>
              <w:ind w:left="462"/>
              <w:rPr>
                <w:rFonts w:ascii="Arial" w:eastAsia="Times New Roman" w:hAnsi="Arial" w:cs="Times New Roman"/>
                <w:color w:val="auto"/>
                <w:lang w:eastAsia="en-GB"/>
              </w:rPr>
            </w:pPr>
            <w:r w:rsidRPr="00636B02">
              <w:rPr>
                <w:rFonts w:ascii="Arial" w:eastAsia="Times New Roman" w:hAnsi="Arial" w:cs="Times New Roman"/>
                <w:color w:val="auto"/>
                <w:lang w:eastAsia="en-GB"/>
              </w:rPr>
              <w:t>MSE Audit Committees</w:t>
            </w:r>
          </w:p>
        </w:tc>
      </w:tr>
      <w:tr w:rsidR="005D46CF" w:rsidRPr="00636B02" w14:paraId="5FA713D1" w14:textId="77777777" w:rsidTr="005D46CF">
        <w:tc>
          <w:tcPr>
            <w:tcW w:w="4395" w:type="dxa"/>
            <w:tcBorders>
              <w:top w:val="single" w:sz="4" w:space="0" w:color="FFFFFF" w:themeColor="background1"/>
              <w:left w:val="nil"/>
            </w:tcBorders>
            <w:shd w:val="clear" w:color="auto" w:fill="003087" w:themeFill="accent1"/>
          </w:tcPr>
          <w:p w14:paraId="2DA87171" w14:textId="77777777" w:rsidR="005D46CF" w:rsidRPr="00636B02" w:rsidRDefault="005D46CF" w:rsidP="0077006F">
            <w:pPr>
              <w:spacing w:before="0" w:after="0"/>
              <w:ind w:left="0"/>
              <w:rPr>
                <w:rFonts w:ascii="Arial" w:eastAsia="Times New Roman" w:hAnsi="Arial" w:cs="Times New Roman"/>
                <w:color w:val="FFFFFF"/>
                <w:lang w:eastAsia="en-GB"/>
              </w:rPr>
            </w:pPr>
            <w:r w:rsidRPr="00636B02">
              <w:rPr>
                <w:rFonts w:ascii="Arial" w:eastAsia="Times New Roman" w:hAnsi="Arial" w:cs="Times New Roman"/>
                <w:color w:val="FFFFFF"/>
                <w:lang w:eastAsia="en-GB"/>
              </w:rPr>
              <w:t xml:space="preserve">Impact Assessments Undertaken </w:t>
            </w:r>
          </w:p>
        </w:tc>
        <w:tc>
          <w:tcPr>
            <w:tcW w:w="4677" w:type="dxa"/>
          </w:tcPr>
          <w:p w14:paraId="3214B66C" w14:textId="77777777" w:rsidR="005D46CF" w:rsidRPr="00636B02" w:rsidRDefault="005D46CF" w:rsidP="005D46CF">
            <w:pPr>
              <w:numPr>
                <w:ilvl w:val="0"/>
                <w:numId w:val="11"/>
              </w:numPr>
              <w:spacing w:before="0" w:after="0"/>
              <w:ind w:left="462" w:hanging="284"/>
              <w:rPr>
                <w:rFonts w:ascii="Arial" w:eastAsia="Times New Roman" w:hAnsi="Arial" w:cs="Times New Roman"/>
                <w:color w:val="auto"/>
                <w:lang w:eastAsia="en-GB"/>
              </w:rPr>
            </w:pPr>
            <w:r w:rsidRPr="00636B02">
              <w:rPr>
                <w:rFonts w:ascii="Arial" w:eastAsia="Times New Roman" w:hAnsi="Arial" w:cs="Times New Roman"/>
                <w:color w:val="auto"/>
                <w:lang w:eastAsia="en-GB"/>
              </w:rPr>
              <w:t>Equality Impact Assessment</w:t>
            </w:r>
          </w:p>
        </w:tc>
      </w:tr>
    </w:tbl>
    <w:p w14:paraId="7B175A50" w14:textId="221DE00A" w:rsidR="00FD2B5D" w:rsidRDefault="00FD2B5D">
      <w:pPr>
        <w:spacing w:before="0" w:after="0"/>
        <w:ind w:left="0"/>
      </w:pPr>
    </w:p>
    <w:p w14:paraId="49F0AC0B" w14:textId="3870C2E0" w:rsidR="00FD2B5D" w:rsidRPr="00462E70" w:rsidRDefault="00FD2B5D" w:rsidP="00462E70">
      <w:pPr>
        <w:pStyle w:val="Heading1"/>
        <w:spacing w:before="0"/>
        <w:rPr>
          <w:sz w:val="28"/>
          <w:szCs w:val="28"/>
        </w:rPr>
      </w:pPr>
      <w:bookmarkStart w:id="2" w:name="_Toc88478175"/>
      <w:r w:rsidRPr="00462E70">
        <w:rPr>
          <w:sz w:val="28"/>
          <w:szCs w:val="28"/>
        </w:rPr>
        <w:t>Version History</w:t>
      </w:r>
      <w:bookmarkEnd w:id="2"/>
      <w:r w:rsidR="00462E70" w:rsidRPr="00462E70">
        <w:rPr>
          <w:sz w:val="28"/>
          <w:szCs w:val="28"/>
        </w:rPr>
        <w:t>:</w:t>
      </w:r>
    </w:p>
    <w:tbl>
      <w:tblPr>
        <w:tblStyle w:val="TableGrid3"/>
        <w:tblW w:w="0" w:type="auto"/>
        <w:tblLook w:val="04A0" w:firstRow="1" w:lastRow="0" w:firstColumn="1" w:lastColumn="0" w:noHBand="0" w:noVBand="1"/>
      </w:tblPr>
      <w:tblGrid>
        <w:gridCol w:w="1095"/>
        <w:gridCol w:w="1073"/>
        <w:gridCol w:w="3012"/>
        <w:gridCol w:w="3836"/>
      </w:tblGrid>
      <w:tr w:rsidR="00C5290B" w:rsidRPr="00C5290B" w14:paraId="33CE27A1" w14:textId="77777777" w:rsidTr="00C5290B">
        <w:trPr>
          <w:trHeight w:val="424"/>
          <w:tblHeader/>
        </w:trPr>
        <w:tc>
          <w:tcPr>
            <w:tcW w:w="1095" w:type="dxa"/>
            <w:shd w:val="clear" w:color="auto" w:fill="003087" w:themeFill="accent1"/>
          </w:tcPr>
          <w:p w14:paraId="0F3F7585" w14:textId="5E21818F" w:rsidR="00C5290B" w:rsidRPr="00C5290B" w:rsidRDefault="00C5290B" w:rsidP="0077006F">
            <w:pPr>
              <w:pStyle w:val="NoSpacing"/>
              <w:rPr>
                <w:b/>
                <w:bCs/>
                <w:color w:val="FFFFFF" w:themeColor="background1"/>
              </w:rPr>
            </w:pPr>
            <w:r w:rsidRPr="00C5290B">
              <w:rPr>
                <w:b/>
                <w:bCs/>
                <w:color w:val="FFFFFF" w:themeColor="background1"/>
              </w:rPr>
              <w:t>Version</w:t>
            </w:r>
          </w:p>
        </w:tc>
        <w:tc>
          <w:tcPr>
            <w:tcW w:w="1073" w:type="dxa"/>
            <w:shd w:val="clear" w:color="auto" w:fill="003087" w:themeFill="accent1"/>
          </w:tcPr>
          <w:p w14:paraId="108C1F20" w14:textId="5177A4D6" w:rsidR="00C5290B" w:rsidRPr="00C5290B" w:rsidRDefault="00C5290B" w:rsidP="0077006F">
            <w:pPr>
              <w:pStyle w:val="NoSpacing"/>
              <w:rPr>
                <w:b/>
                <w:bCs/>
                <w:color w:val="FFFFFF" w:themeColor="background1"/>
              </w:rPr>
            </w:pPr>
            <w:r w:rsidRPr="00C5290B">
              <w:rPr>
                <w:b/>
                <w:bCs/>
                <w:color w:val="FFFFFF" w:themeColor="background1"/>
              </w:rPr>
              <w:t>Date</w:t>
            </w:r>
          </w:p>
        </w:tc>
        <w:tc>
          <w:tcPr>
            <w:tcW w:w="3012" w:type="dxa"/>
            <w:shd w:val="clear" w:color="auto" w:fill="003087" w:themeFill="accent1"/>
          </w:tcPr>
          <w:p w14:paraId="6A92BDC1" w14:textId="265C4E2A" w:rsidR="00C5290B" w:rsidRPr="00C5290B" w:rsidRDefault="00C5290B" w:rsidP="00C5290B">
            <w:pPr>
              <w:pStyle w:val="NoSpacing"/>
              <w:rPr>
                <w:b/>
                <w:bCs/>
                <w:color w:val="FFFFFF" w:themeColor="background1"/>
              </w:rPr>
            </w:pPr>
            <w:r w:rsidRPr="00C5290B">
              <w:rPr>
                <w:b/>
                <w:bCs/>
                <w:color w:val="FFFFFF" w:themeColor="background1"/>
              </w:rPr>
              <w:t>Author (Name and Title)</w:t>
            </w:r>
          </w:p>
        </w:tc>
        <w:tc>
          <w:tcPr>
            <w:tcW w:w="3836" w:type="dxa"/>
            <w:shd w:val="clear" w:color="auto" w:fill="003087" w:themeFill="accent1"/>
          </w:tcPr>
          <w:p w14:paraId="1A86789F" w14:textId="705321C4" w:rsidR="00C5290B" w:rsidRPr="00C5290B" w:rsidRDefault="00C5290B" w:rsidP="0077006F">
            <w:pPr>
              <w:pStyle w:val="NoSpacing"/>
              <w:rPr>
                <w:b/>
                <w:bCs/>
                <w:color w:val="FFFFFF" w:themeColor="background1"/>
              </w:rPr>
            </w:pPr>
            <w:r w:rsidRPr="00C5290B">
              <w:rPr>
                <w:b/>
                <w:bCs/>
                <w:color w:val="FFFFFF" w:themeColor="background1"/>
              </w:rPr>
              <w:t>Summary of amendments made</w:t>
            </w:r>
          </w:p>
        </w:tc>
      </w:tr>
      <w:tr w:rsidR="00462E70" w:rsidRPr="00472DE9" w14:paraId="2357173D" w14:textId="77777777" w:rsidTr="00C5290B">
        <w:trPr>
          <w:trHeight w:val="424"/>
        </w:trPr>
        <w:tc>
          <w:tcPr>
            <w:tcW w:w="1095" w:type="dxa"/>
          </w:tcPr>
          <w:p w14:paraId="209290ED" w14:textId="77777777" w:rsidR="00462E70" w:rsidRPr="00472DE9" w:rsidRDefault="00462E70" w:rsidP="0077006F">
            <w:pPr>
              <w:pStyle w:val="NoSpacing"/>
              <w:rPr>
                <w:rFonts w:ascii="Arial" w:hAnsi="Arial" w:cs="Arial"/>
              </w:rPr>
            </w:pPr>
            <w:r w:rsidRPr="00472DE9">
              <w:rPr>
                <w:rFonts w:ascii="Arial" w:hAnsi="Arial" w:cs="Arial"/>
              </w:rPr>
              <w:t>0.1</w:t>
            </w:r>
          </w:p>
        </w:tc>
        <w:tc>
          <w:tcPr>
            <w:tcW w:w="1073" w:type="dxa"/>
          </w:tcPr>
          <w:p w14:paraId="31CE9549" w14:textId="77777777" w:rsidR="00462E70" w:rsidRPr="00472DE9" w:rsidRDefault="00462E70" w:rsidP="0077006F">
            <w:pPr>
              <w:pStyle w:val="NoSpacing"/>
              <w:rPr>
                <w:rFonts w:ascii="Arial" w:hAnsi="Arial" w:cs="Arial"/>
              </w:rPr>
            </w:pPr>
            <w:r w:rsidRPr="00472DE9">
              <w:rPr>
                <w:rFonts w:ascii="Arial" w:hAnsi="Arial" w:cs="Arial"/>
              </w:rPr>
              <w:t>Jan 2022</w:t>
            </w:r>
          </w:p>
        </w:tc>
        <w:tc>
          <w:tcPr>
            <w:tcW w:w="3012" w:type="dxa"/>
          </w:tcPr>
          <w:p w14:paraId="45173848" w14:textId="16962DF6" w:rsidR="00462E70" w:rsidRPr="00472DE9" w:rsidRDefault="00462E70" w:rsidP="0077006F">
            <w:pPr>
              <w:spacing w:before="0" w:after="0"/>
              <w:ind w:left="0"/>
              <w:rPr>
                <w:rFonts w:ascii="Arial" w:hAnsi="Arial" w:cs="Arial"/>
              </w:rPr>
            </w:pPr>
            <w:r w:rsidRPr="00472DE9">
              <w:rPr>
                <w:rFonts w:cs="Arial"/>
              </w:rPr>
              <w:t>Julie Hill</w:t>
            </w:r>
            <w:r w:rsidR="0077006F">
              <w:rPr>
                <w:rFonts w:cs="Arial"/>
              </w:rPr>
              <w:t xml:space="preserve">, </w:t>
            </w:r>
            <w:r w:rsidRPr="00472DE9">
              <w:rPr>
                <w:rFonts w:ascii="Arial" w:hAnsi="Arial" w:cs="Arial"/>
              </w:rPr>
              <w:t>Security Management Specialist</w:t>
            </w:r>
          </w:p>
        </w:tc>
        <w:tc>
          <w:tcPr>
            <w:tcW w:w="3836" w:type="dxa"/>
          </w:tcPr>
          <w:p w14:paraId="26D70E94" w14:textId="77777777" w:rsidR="00462E70" w:rsidRPr="00472DE9" w:rsidRDefault="00462E70" w:rsidP="0077006F">
            <w:pPr>
              <w:pStyle w:val="NoSpacing"/>
              <w:rPr>
                <w:rFonts w:ascii="Arial" w:hAnsi="Arial" w:cs="Arial"/>
              </w:rPr>
            </w:pPr>
            <w:r w:rsidRPr="00472DE9">
              <w:rPr>
                <w:rFonts w:ascii="Arial" w:hAnsi="Arial" w:cs="Arial"/>
              </w:rPr>
              <w:t>New Policy</w:t>
            </w:r>
          </w:p>
        </w:tc>
      </w:tr>
      <w:tr w:rsidR="00462E70" w:rsidRPr="00472DE9" w14:paraId="7F25FA73" w14:textId="77777777" w:rsidTr="00C5290B">
        <w:trPr>
          <w:trHeight w:val="402"/>
        </w:trPr>
        <w:tc>
          <w:tcPr>
            <w:tcW w:w="1095" w:type="dxa"/>
          </w:tcPr>
          <w:p w14:paraId="5F233FF9" w14:textId="77777777" w:rsidR="00462E70" w:rsidRPr="00472DE9" w:rsidRDefault="00462E70" w:rsidP="0077006F">
            <w:pPr>
              <w:pStyle w:val="NoSpacing"/>
              <w:rPr>
                <w:rFonts w:ascii="Arial" w:hAnsi="Arial" w:cs="Arial"/>
              </w:rPr>
            </w:pPr>
            <w:r w:rsidRPr="00472DE9">
              <w:rPr>
                <w:rFonts w:ascii="Arial" w:hAnsi="Arial" w:cs="Arial"/>
              </w:rPr>
              <w:t>0.2</w:t>
            </w:r>
          </w:p>
        </w:tc>
        <w:tc>
          <w:tcPr>
            <w:tcW w:w="1073" w:type="dxa"/>
          </w:tcPr>
          <w:p w14:paraId="665A11DD" w14:textId="77777777" w:rsidR="00462E70" w:rsidRPr="00472DE9" w:rsidRDefault="00462E70" w:rsidP="0077006F">
            <w:pPr>
              <w:pStyle w:val="NoSpacing"/>
              <w:rPr>
                <w:rFonts w:ascii="Arial" w:hAnsi="Arial" w:cs="Arial"/>
              </w:rPr>
            </w:pPr>
            <w:r w:rsidRPr="00472DE9">
              <w:rPr>
                <w:rFonts w:ascii="Arial" w:hAnsi="Arial" w:cs="Arial"/>
              </w:rPr>
              <w:t>Feb 2022</w:t>
            </w:r>
          </w:p>
        </w:tc>
        <w:tc>
          <w:tcPr>
            <w:tcW w:w="3012" w:type="dxa"/>
          </w:tcPr>
          <w:p w14:paraId="286C4665" w14:textId="77777777" w:rsidR="00462E70" w:rsidRPr="00472DE9" w:rsidRDefault="00462E70" w:rsidP="0077006F">
            <w:pPr>
              <w:pStyle w:val="NoSpacing"/>
              <w:rPr>
                <w:rFonts w:ascii="Arial" w:hAnsi="Arial" w:cs="Arial"/>
              </w:rPr>
            </w:pPr>
            <w:r w:rsidRPr="00472DE9">
              <w:rPr>
                <w:rFonts w:ascii="Arial" w:hAnsi="Arial" w:cs="Arial"/>
              </w:rPr>
              <w:t xml:space="preserve">D Triggs MSE CCG Governance </w:t>
            </w:r>
          </w:p>
        </w:tc>
        <w:tc>
          <w:tcPr>
            <w:tcW w:w="3836" w:type="dxa"/>
          </w:tcPr>
          <w:p w14:paraId="5CD554E0" w14:textId="77777777" w:rsidR="00462E70" w:rsidRPr="00472DE9" w:rsidRDefault="00462E70" w:rsidP="0077006F">
            <w:pPr>
              <w:pStyle w:val="NoSpacing"/>
              <w:rPr>
                <w:rFonts w:ascii="Arial" w:hAnsi="Arial" w:cs="Arial"/>
              </w:rPr>
            </w:pPr>
            <w:r w:rsidRPr="00472DE9">
              <w:rPr>
                <w:rFonts w:ascii="Arial" w:hAnsi="Arial" w:cs="Arial"/>
              </w:rPr>
              <w:t>First review</w:t>
            </w:r>
          </w:p>
        </w:tc>
      </w:tr>
      <w:tr w:rsidR="00462E70" w:rsidRPr="00472DE9" w14:paraId="57BA6CC7" w14:textId="77777777" w:rsidTr="00C5290B">
        <w:trPr>
          <w:trHeight w:val="423"/>
        </w:trPr>
        <w:tc>
          <w:tcPr>
            <w:tcW w:w="1095" w:type="dxa"/>
            <w:vAlign w:val="center"/>
          </w:tcPr>
          <w:p w14:paraId="6F060F40" w14:textId="77777777" w:rsidR="00462E70" w:rsidRPr="00472DE9" w:rsidRDefault="00462E70" w:rsidP="0077006F">
            <w:pPr>
              <w:pStyle w:val="NoSpacing"/>
              <w:rPr>
                <w:rFonts w:ascii="Arial" w:hAnsi="Arial" w:cs="Arial"/>
              </w:rPr>
            </w:pPr>
            <w:r w:rsidRPr="00472DE9">
              <w:rPr>
                <w:rFonts w:ascii="Arial" w:hAnsi="Arial" w:cs="Arial"/>
              </w:rPr>
              <w:t>0.3</w:t>
            </w:r>
          </w:p>
        </w:tc>
        <w:tc>
          <w:tcPr>
            <w:tcW w:w="1073" w:type="dxa"/>
            <w:vAlign w:val="center"/>
          </w:tcPr>
          <w:p w14:paraId="568405A8" w14:textId="77777777" w:rsidR="00462E70" w:rsidRPr="00472DE9" w:rsidRDefault="00462E70" w:rsidP="0077006F">
            <w:pPr>
              <w:pStyle w:val="NoSpacing"/>
              <w:rPr>
                <w:rFonts w:ascii="Arial" w:hAnsi="Arial" w:cs="Arial"/>
              </w:rPr>
            </w:pPr>
            <w:r>
              <w:rPr>
                <w:rFonts w:ascii="Arial" w:hAnsi="Arial" w:cs="Arial"/>
              </w:rPr>
              <w:t>May 2022</w:t>
            </w:r>
          </w:p>
        </w:tc>
        <w:tc>
          <w:tcPr>
            <w:tcW w:w="3012" w:type="dxa"/>
            <w:vAlign w:val="center"/>
          </w:tcPr>
          <w:p w14:paraId="21D9DE2B" w14:textId="77777777" w:rsidR="00462E70" w:rsidRPr="00472DE9" w:rsidRDefault="00462E70" w:rsidP="0077006F">
            <w:pPr>
              <w:pStyle w:val="NoSpacing"/>
              <w:rPr>
                <w:rFonts w:ascii="Arial" w:hAnsi="Arial" w:cs="Arial"/>
              </w:rPr>
            </w:pPr>
            <w:r>
              <w:rPr>
                <w:rFonts w:ascii="Arial" w:hAnsi="Arial" w:cs="Arial"/>
              </w:rPr>
              <w:t>Viv Barnes, Governance Lead</w:t>
            </w:r>
          </w:p>
        </w:tc>
        <w:tc>
          <w:tcPr>
            <w:tcW w:w="3836" w:type="dxa"/>
            <w:vAlign w:val="center"/>
          </w:tcPr>
          <w:p w14:paraId="3E2CCCD2" w14:textId="77777777" w:rsidR="00462E70" w:rsidRPr="00472DE9" w:rsidRDefault="00462E70" w:rsidP="0077006F">
            <w:pPr>
              <w:pStyle w:val="NoSpacing"/>
              <w:rPr>
                <w:rFonts w:ascii="Arial" w:hAnsi="Arial" w:cs="Arial"/>
              </w:rPr>
            </w:pPr>
            <w:r>
              <w:rPr>
                <w:rFonts w:ascii="Arial" w:hAnsi="Arial" w:cs="Arial"/>
              </w:rPr>
              <w:t>Review of compliance with ICB policy template</w:t>
            </w:r>
          </w:p>
        </w:tc>
      </w:tr>
      <w:tr w:rsidR="00462E70" w:rsidRPr="00472DE9" w14:paraId="15C04BAF" w14:textId="77777777" w:rsidTr="00C5290B">
        <w:trPr>
          <w:trHeight w:val="423"/>
        </w:trPr>
        <w:tc>
          <w:tcPr>
            <w:tcW w:w="1095" w:type="dxa"/>
            <w:vAlign w:val="center"/>
          </w:tcPr>
          <w:p w14:paraId="1386B0D2" w14:textId="1C80BDB9" w:rsidR="00462E70" w:rsidRPr="00472DE9" w:rsidRDefault="00C16140" w:rsidP="0077006F">
            <w:pPr>
              <w:pStyle w:val="NoSpacing"/>
              <w:rPr>
                <w:rFonts w:ascii="Arial" w:hAnsi="Arial" w:cs="Arial"/>
              </w:rPr>
            </w:pPr>
            <w:r>
              <w:rPr>
                <w:rFonts w:ascii="Arial" w:hAnsi="Arial" w:cs="Arial"/>
              </w:rPr>
              <w:t>0.4</w:t>
            </w:r>
          </w:p>
        </w:tc>
        <w:tc>
          <w:tcPr>
            <w:tcW w:w="1073" w:type="dxa"/>
            <w:vAlign w:val="center"/>
          </w:tcPr>
          <w:p w14:paraId="313A17CB" w14:textId="3D12137A" w:rsidR="00462E70" w:rsidRDefault="00C16140" w:rsidP="0077006F">
            <w:pPr>
              <w:pStyle w:val="NoSpacing"/>
              <w:rPr>
                <w:rFonts w:ascii="Arial" w:hAnsi="Arial" w:cs="Arial"/>
              </w:rPr>
            </w:pPr>
            <w:r>
              <w:rPr>
                <w:rFonts w:ascii="Arial" w:hAnsi="Arial" w:cs="Arial"/>
              </w:rPr>
              <w:t>May 2022</w:t>
            </w:r>
          </w:p>
        </w:tc>
        <w:tc>
          <w:tcPr>
            <w:tcW w:w="3012" w:type="dxa"/>
            <w:vAlign w:val="center"/>
          </w:tcPr>
          <w:p w14:paraId="1CAFA6BB" w14:textId="421C64A7" w:rsidR="00462E70" w:rsidRDefault="00C16140" w:rsidP="0077006F">
            <w:pPr>
              <w:pStyle w:val="NoSpacing"/>
              <w:rPr>
                <w:rFonts w:ascii="Arial" w:hAnsi="Arial" w:cs="Arial"/>
              </w:rPr>
            </w:pPr>
            <w:r>
              <w:rPr>
                <w:rFonts w:ascii="Arial" w:hAnsi="Arial" w:cs="Arial"/>
              </w:rPr>
              <w:t xml:space="preserve">Alyson Taylor, </w:t>
            </w:r>
            <w:r w:rsidR="00AD55AA">
              <w:rPr>
                <w:rFonts w:ascii="Arial" w:hAnsi="Arial" w:cs="Arial"/>
              </w:rPr>
              <w:t>Head of Continuing Healthcare</w:t>
            </w:r>
          </w:p>
        </w:tc>
        <w:tc>
          <w:tcPr>
            <w:tcW w:w="3836" w:type="dxa"/>
            <w:vAlign w:val="center"/>
          </w:tcPr>
          <w:p w14:paraId="199C2190" w14:textId="79ABB717" w:rsidR="00462E70" w:rsidRDefault="00C16140" w:rsidP="0077006F">
            <w:pPr>
              <w:pStyle w:val="NoSpacing"/>
              <w:rPr>
                <w:rFonts w:ascii="Arial" w:hAnsi="Arial" w:cs="Arial"/>
              </w:rPr>
            </w:pPr>
            <w:r>
              <w:rPr>
                <w:rFonts w:ascii="Arial" w:hAnsi="Arial" w:cs="Arial"/>
              </w:rPr>
              <w:t>Review and comments</w:t>
            </w:r>
          </w:p>
        </w:tc>
      </w:tr>
      <w:tr w:rsidR="00462E70" w:rsidRPr="00472DE9" w14:paraId="5F03570B" w14:textId="77777777" w:rsidTr="00C5290B">
        <w:trPr>
          <w:trHeight w:val="423"/>
        </w:trPr>
        <w:tc>
          <w:tcPr>
            <w:tcW w:w="1095" w:type="dxa"/>
            <w:vAlign w:val="center"/>
          </w:tcPr>
          <w:p w14:paraId="42EC0768" w14:textId="34732996" w:rsidR="00462E70" w:rsidRPr="00472DE9" w:rsidRDefault="008D4C48" w:rsidP="0077006F">
            <w:pPr>
              <w:pStyle w:val="NoSpacing"/>
              <w:rPr>
                <w:rFonts w:ascii="Arial" w:hAnsi="Arial" w:cs="Arial"/>
              </w:rPr>
            </w:pPr>
            <w:r>
              <w:rPr>
                <w:rFonts w:ascii="Arial" w:hAnsi="Arial" w:cs="Arial"/>
              </w:rPr>
              <w:t>0.5</w:t>
            </w:r>
          </w:p>
        </w:tc>
        <w:tc>
          <w:tcPr>
            <w:tcW w:w="1073" w:type="dxa"/>
            <w:vAlign w:val="center"/>
          </w:tcPr>
          <w:p w14:paraId="73E4EE2E" w14:textId="1DFD05D8" w:rsidR="00462E70" w:rsidRDefault="008D4C48" w:rsidP="0077006F">
            <w:pPr>
              <w:pStyle w:val="NoSpacing"/>
              <w:rPr>
                <w:rFonts w:ascii="Arial" w:hAnsi="Arial" w:cs="Arial"/>
              </w:rPr>
            </w:pPr>
            <w:r>
              <w:rPr>
                <w:rFonts w:ascii="Arial" w:hAnsi="Arial" w:cs="Arial"/>
              </w:rPr>
              <w:t>May 2022</w:t>
            </w:r>
          </w:p>
        </w:tc>
        <w:tc>
          <w:tcPr>
            <w:tcW w:w="3012" w:type="dxa"/>
            <w:vAlign w:val="center"/>
          </w:tcPr>
          <w:p w14:paraId="30924CE7" w14:textId="566EAF70" w:rsidR="00462E70" w:rsidRDefault="00DA1B66" w:rsidP="0077006F">
            <w:pPr>
              <w:pStyle w:val="NoSpacing"/>
              <w:rPr>
                <w:rFonts w:ascii="Arial" w:hAnsi="Arial" w:cs="Arial"/>
              </w:rPr>
            </w:pPr>
            <w:r>
              <w:rPr>
                <w:rFonts w:ascii="Arial" w:hAnsi="Arial" w:cs="Arial"/>
              </w:rPr>
              <w:t xml:space="preserve">CFO &amp; </w:t>
            </w:r>
            <w:r w:rsidR="008D4C48">
              <w:rPr>
                <w:rFonts w:ascii="Arial" w:hAnsi="Arial" w:cs="Arial"/>
              </w:rPr>
              <w:t>Interim Head of HR</w:t>
            </w:r>
          </w:p>
        </w:tc>
        <w:tc>
          <w:tcPr>
            <w:tcW w:w="3836" w:type="dxa"/>
            <w:vAlign w:val="center"/>
          </w:tcPr>
          <w:p w14:paraId="779D0CDC" w14:textId="1C9F4C68" w:rsidR="00462E70" w:rsidRDefault="008D4C48" w:rsidP="0077006F">
            <w:pPr>
              <w:pStyle w:val="NoSpacing"/>
              <w:rPr>
                <w:rFonts w:ascii="Arial" w:hAnsi="Arial" w:cs="Arial"/>
              </w:rPr>
            </w:pPr>
            <w:r>
              <w:rPr>
                <w:rFonts w:ascii="Arial" w:hAnsi="Arial" w:cs="Arial"/>
              </w:rPr>
              <w:t>No comments</w:t>
            </w:r>
          </w:p>
        </w:tc>
      </w:tr>
      <w:tr w:rsidR="00443F86" w:rsidRPr="00472DE9" w14:paraId="66175790" w14:textId="77777777" w:rsidTr="00C5290B">
        <w:trPr>
          <w:trHeight w:val="423"/>
        </w:trPr>
        <w:tc>
          <w:tcPr>
            <w:tcW w:w="1095" w:type="dxa"/>
            <w:vAlign w:val="center"/>
          </w:tcPr>
          <w:p w14:paraId="3BA7AAD5" w14:textId="53521412" w:rsidR="00443F86" w:rsidRDefault="00443F86" w:rsidP="0077006F">
            <w:pPr>
              <w:pStyle w:val="NoSpacing"/>
              <w:rPr>
                <w:rFonts w:ascii="Arial" w:hAnsi="Arial" w:cs="Arial"/>
              </w:rPr>
            </w:pPr>
            <w:r>
              <w:rPr>
                <w:rFonts w:ascii="Arial" w:hAnsi="Arial" w:cs="Arial"/>
              </w:rPr>
              <w:t>0.6</w:t>
            </w:r>
          </w:p>
        </w:tc>
        <w:tc>
          <w:tcPr>
            <w:tcW w:w="1073" w:type="dxa"/>
            <w:vAlign w:val="center"/>
          </w:tcPr>
          <w:p w14:paraId="2A517E4E" w14:textId="21A854CD" w:rsidR="00443F86" w:rsidRDefault="00443F86" w:rsidP="0077006F">
            <w:pPr>
              <w:pStyle w:val="NoSpacing"/>
              <w:rPr>
                <w:rFonts w:ascii="Arial" w:hAnsi="Arial" w:cs="Arial"/>
              </w:rPr>
            </w:pPr>
            <w:r>
              <w:rPr>
                <w:rFonts w:ascii="Arial" w:hAnsi="Arial" w:cs="Arial"/>
              </w:rPr>
              <w:t>June 2022</w:t>
            </w:r>
          </w:p>
        </w:tc>
        <w:tc>
          <w:tcPr>
            <w:tcW w:w="3012" w:type="dxa"/>
            <w:vAlign w:val="center"/>
          </w:tcPr>
          <w:p w14:paraId="13673069" w14:textId="711D7E88" w:rsidR="00443F86" w:rsidRDefault="00443F86" w:rsidP="0077006F">
            <w:pPr>
              <w:pStyle w:val="NoSpacing"/>
              <w:rPr>
                <w:rFonts w:ascii="Arial" w:hAnsi="Arial" w:cs="Arial"/>
              </w:rPr>
            </w:pPr>
            <w:r>
              <w:rPr>
                <w:rFonts w:ascii="Arial" w:hAnsi="Arial" w:cs="Arial"/>
              </w:rPr>
              <w:t xml:space="preserve">Sara </w:t>
            </w:r>
            <w:proofErr w:type="spellStart"/>
            <w:r>
              <w:rPr>
                <w:rFonts w:ascii="Arial" w:hAnsi="Arial" w:cs="Arial"/>
              </w:rPr>
              <w:t>O’Connor,</w:t>
            </w:r>
            <w:proofErr w:type="spellEnd"/>
            <w:r>
              <w:rPr>
                <w:rFonts w:ascii="Arial" w:hAnsi="Arial" w:cs="Arial"/>
              </w:rPr>
              <w:t xml:space="preserve"> Head of Corporate Governance</w:t>
            </w:r>
          </w:p>
        </w:tc>
        <w:tc>
          <w:tcPr>
            <w:tcW w:w="3836" w:type="dxa"/>
            <w:vAlign w:val="center"/>
          </w:tcPr>
          <w:p w14:paraId="78B8D6DA" w14:textId="757EC915" w:rsidR="00443F86" w:rsidRDefault="00C5290B" w:rsidP="0077006F">
            <w:pPr>
              <w:pStyle w:val="NoSpacing"/>
              <w:rPr>
                <w:rFonts w:ascii="Arial" w:hAnsi="Arial" w:cs="Arial"/>
              </w:rPr>
            </w:pPr>
            <w:r>
              <w:rPr>
                <w:rFonts w:ascii="Arial" w:hAnsi="Arial" w:cs="Arial"/>
              </w:rPr>
              <w:t>Review of 0.5</w:t>
            </w:r>
          </w:p>
        </w:tc>
      </w:tr>
      <w:tr w:rsidR="00C5290B" w:rsidRPr="00472DE9" w14:paraId="1CC31494" w14:textId="77777777" w:rsidTr="00C5290B">
        <w:trPr>
          <w:trHeight w:val="423"/>
        </w:trPr>
        <w:tc>
          <w:tcPr>
            <w:tcW w:w="1095" w:type="dxa"/>
            <w:vAlign w:val="center"/>
          </w:tcPr>
          <w:p w14:paraId="2288331C" w14:textId="22D1D456" w:rsidR="00C5290B" w:rsidRDefault="00C5290B" w:rsidP="0077006F">
            <w:pPr>
              <w:pStyle w:val="NoSpacing"/>
              <w:rPr>
                <w:rFonts w:ascii="Arial" w:hAnsi="Arial" w:cs="Arial"/>
              </w:rPr>
            </w:pPr>
            <w:r>
              <w:rPr>
                <w:rFonts w:ascii="Arial" w:hAnsi="Arial" w:cs="Arial"/>
              </w:rPr>
              <w:t xml:space="preserve">1.0 </w:t>
            </w:r>
          </w:p>
        </w:tc>
        <w:tc>
          <w:tcPr>
            <w:tcW w:w="1073" w:type="dxa"/>
            <w:vAlign w:val="center"/>
          </w:tcPr>
          <w:p w14:paraId="5E1D703E" w14:textId="1A632FD5" w:rsidR="00C5290B" w:rsidRDefault="00C5290B" w:rsidP="0077006F">
            <w:pPr>
              <w:pStyle w:val="NoSpacing"/>
              <w:rPr>
                <w:rFonts w:ascii="Arial" w:hAnsi="Arial" w:cs="Arial"/>
              </w:rPr>
            </w:pPr>
            <w:r>
              <w:rPr>
                <w:rFonts w:ascii="Arial" w:hAnsi="Arial" w:cs="Arial"/>
              </w:rPr>
              <w:t>12/08/22</w:t>
            </w:r>
          </w:p>
        </w:tc>
        <w:tc>
          <w:tcPr>
            <w:tcW w:w="3012" w:type="dxa"/>
            <w:vAlign w:val="center"/>
          </w:tcPr>
          <w:p w14:paraId="52825B4D" w14:textId="77777777" w:rsidR="00C5290B" w:rsidRDefault="00C5290B" w:rsidP="0077006F">
            <w:pPr>
              <w:pStyle w:val="NoSpacing"/>
              <w:rPr>
                <w:rFonts w:ascii="Arial" w:hAnsi="Arial" w:cs="Arial"/>
              </w:rPr>
            </w:pPr>
            <w:r>
              <w:rPr>
                <w:rFonts w:ascii="Arial" w:hAnsi="Arial" w:cs="Arial"/>
              </w:rPr>
              <w:t xml:space="preserve">Marion </w:t>
            </w:r>
            <w:proofErr w:type="spellStart"/>
            <w:r>
              <w:rPr>
                <w:rFonts w:ascii="Arial" w:hAnsi="Arial" w:cs="Arial"/>
              </w:rPr>
              <w:t>Barritt</w:t>
            </w:r>
            <w:proofErr w:type="spellEnd"/>
            <w:r>
              <w:rPr>
                <w:rFonts w:ascii="Arial" w:hAnsi="Arial" w:cs="Arial"/>
              </w:rPr>
              <w:t xml:space="preserve"> / </w:t>
            </w:r>
          </w:p>
          <w:p w14:paraId="2A67E7C5" w14:textId="32F2B28A" w:rsidR="00C5290B" w:rsidRDefault="00C5290B" w:rsidP="0077006F">
            <w:pPr>
              <w:pStyle w:val="NoSpacing"/>
              <w:rPr>
                <w:rFonts w:ascii="Arial" w:hAnsi="Arial" w:cs="Arial"/>
              </w:rPr>
            </w:pPr>
            <w:r>
              <w:rPr>
                <w:rFonts w:ascii="Arial" w:hAnsi="Arial" w:cs="Arial"/>
              </w:rPr>
              <w:t>Sara O’Connor</w:t>
            </w:r>
          </w:p>
        </w:tc>
        <w:tc>
          <w:tcPr>
            <w:tcW w:w="3836" w:type="dxa"/>
            <w:vAlign w:val="center"/>
          </w:tcPr>
          <w:p w14:paraId="6F3343F6" w14:textId="2DDF188A" w:rsidR="00C5290B" w:rsidRDefault="00C5290B" w:rsidP="0077006F">
            <w:pPr>
              <w:pStyle w:val="NoSpacing"/>
              <w:rPr>
                <w:rFonts w:ascii="Arial" w:hAnsi="Arial" w:cs="Arial"/>
              </w:rPr>
            </w:pPr>
            <w:r>
              <w:rPr>
                <w:rFonts w:ascii="Arial" w:hAnsi="Arial" w:cs="Arial"/>
              </w:rPr>
              <w:t>Final review against policy checklist</w:t>
            </w:r>
          </w:p>
        </w:tc>
      </w:tr>
    </w:tbl>
    <w:p w14:paraId="4E75AD1B" w14:textId="152D1B7B" w:rsidR="00FD2B5D" w:rsidRPr="0013779C" w:rsidRDefault="000F560D" w:rsidP="0013779C">
      <w:pPr>
        <w:ind w:left="0"/>
        <w:rPr>
          <w:b/>
          <w:bCs/>
          <w:sz w:val="28"/>
          <w:szCs w:val="28"/>
        </w:rPr>
      </w:pPr>
      <w:r w:rsidRPr="0013779C">
        <w:rPr>
          <w:b/>
          <w:bCs/>
          <w:sz w:val="28"/>
          <w:szCs w:val="28"/>
        </w:rPr>
        <w:t>Contents</w:t>
      </w:r>
    </w:p>
    <w:p w14:paraId="0ED190E7" w14:textId="4E2586D9" w:rsidR="001B4B3E" w:rsidRDefault="000665B0">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11189110" w:history="1">
        <w:r w:rsidR="001B4B3E" w:rsidRPr="00773CB5">
          <w:rPr>
            <w:rStyle w:val="Hyperlink"/>
            <w:noProof/>
          </w:rPr>
          <w:t>1.</w:t>
        </w:r>
        <w:r w:rsidR="001B4B3E">
          <w:rPr>
            <w:rFonts w:eastAsiaTheme="minorEastAsia"/>
            <w:b w:val="0"/>
            <w:noProof/>
            <w:color w:val="auto"/>
            <w:sz w:val="22"/>
            <w:szCs w:val="22"/>
            <w:lang w:eastAsia="en-GB"/>
          </w:rPr>
          <w:tab/>
        </w:r>
        <w:r w:rsidR="001B4B3E" w:rsidRPr="00773CB5">
          <w:rPr>
            <w:rStyle w:val="Hyperlink"/>
            <w:noProof/>
          </w:rPr>
          <w:t>Introduction</w:t>
        </w:r>
        <w:r w:rsidR="001B4B3E">
          <w:rPr>
            <w:noProof/>
            <w:webHidden/>
          </w:rPr>
          <w:tab/>
        </w:r>
        <w:r w:rsidR="001B4B3E">
          <w:rPr>
            <w:noProof/>
            <w:webHidden/>
          </w:rPr>
          <w:fldChar w:fldCharType="begin"/>
        </w:r>
        <w:r w:rsidR="001B4B3E">
          <w:rPr>
            <w:noProof/>
            <w:webHidden/>
          </w:rPr>
          <w:instrText xml:space="preserve"> PAGEREF _Toc111189110 \h </w:instrText>
        </w:r>
        <w:r w:rsidR="001B4B3E">
          <w:rPr>
            <w:noProof/>
            <w:webHidden/>
          </w:rPr>
        </w:r>
        <w:r w:rsidR="001B4B3E">
          <w:rPr>
            <w:noProof/>
            <w:webHidden/>
          </w:rPr>
          <w:fldChar w:fldCharType="separate"/>
        </w:r>
        <w:r w:rsidR="001B4B3E">
          <w:rPr>
            <w:noProof/>
            <w:webHidden/>
          </w:rPr>
          <w:t>5</w:t>
        </w:r>
        <w:r w:rsidR="001B4B3E">
          <w:rPr>
            <w:noProof/>
            <w:webHidden/>
          </w:rPr>
          <w:fldChar w:fldCharType="end"/>
        </w:r>
      </w:hyperlink>
    </w:p>
    <w:p w14:paraId="18B0B720" w14:textId="479ABB35" w:rsidR="001B4B3E" w:rsidRDefault="001B4B3E">
      <w:pPr>
        <w:pStyle w:val="TOC1"/>
        <w:rPr>
          <w:rFonts w:eastAsiaTheme="minorEastAsia"/>
          <w:b w:val="0"/>
          <w:noProof/>
          <w:color w:val="auto"/>
          <w:sz w:val="22"/>
          <w:szCs w:val="22"/>
          <w:lang w:eastAsia="en-GB"/>
        </w:rPr>
      </w:pPr>
      <w:hyperlink w:anchor="_Toc111189111" w:history="1">
        <w:r w:rsidRPr="00773CB5">
          <w:rPr>
            <w:rStyle w:val="Hyperlink"/>
            <w:noProof/>
          </w:rPr>
          <w:t>2.</w:t>
        </w:r>
        <w:r>
          <w:rPr>
            <w:rFonts w:eastAsiaTheme="minorEastAsia"/>
            <w:b w:val="0"/>
            <w:noProof/>
            <w:color w:val="auto"/>
            <w:sz w:val="22"/>
            <w:szCs w:val="22"/>
            <w:lang w:eastAsia="en-GB"/>
          </w:rPr>
          <w:tab/>
        </w:r>
        <w:r w:rsidRPr="00773CB5">
          <w:rPr>
            <w:rStyle w:val="Hyperlink"/>
            <w:noProof/>
          </w:rPr>
          <w:t>Purpose</w:t>
        </w:r>
        <w:r>
          <w:rPr>
            <w:noProof/>
            <w:webHidden/>
          </w:rPr>
          <w:tab/>
        </w:r>
        <w:r>
          <w:rPr>
            <w:noProof/>
            <w:webHidden/>
          </w:rPr>
          <w:fldChar w:fldCharType="begin"/>
        </w:r>
        <w:r>
          <w:rPr>
            <w:noProof/>
            <w:webHidden/>
          </w:rPr>
          <w:instrText xml:space="preserve"> PAGEREF _Toc111189111 \h </w:instrText>
        </w:r>
        <w:r>
          <w:rPr>
            <w:noProof/>
            <w:webHidden/>
          </w:rPr>
        </w:r>
        <w:r>
          <w:rPr>
            <w:noProof/>
            <w:webHidden/>
          </w:rPr>
          <w:fldChar w:fldCharType="separate"/>
        </w:r>
        <w:r>
          <w:rPr>
            <w:noProof/>
            <w:webHidden/>
          </w:rPr>
          <w:t>5</w:t>
        </w:r>
        <w:r>
          <w:rPr>
            <w:noProof/>
            <w:webHidden/>
          </w:rPr>
          <w:fldChar w:fldCharType="end"/>
        </w:r>
      </w:hyperlink>
    </w:p>
    <w:p w14:paraId="4E6E0BDC" w14:textId="3C7B46B6" w:rsidR="001B4B3E" w:rsidRDefault="001B4B3E">
      <w:pPr>
        <w:pStyle w:val="TOC1"/>
        <w:rPr>
          <w:rFonts w:eastAsiaTheme="minorEastAsia"/>
          <w:b w:val="0"/>
          <w:noProof/>
          <w:color w:val="auto"/>
          <w:sz w:val="22"/>
          <w:szCs w:val="22"/>
          <w:lang w:eastAsia="en-GB"/>
        </w:rPr>
      </w:pPr>
      <w:hyperlink w:anchor="_Toc111189112" w:history="1">
        <w:r w:rsidRPr="00773CB5">
          <w:rPr>
            <w:rStyle w:val="Hyperlink"/>
            <w:noProof/>
          </w:rPr>
          <w:t>3.</w:t>
        </w:r>
        <w:r>
          <w:rPr>
            <w:rFonts w:eastAsiaTheme="minorEastAsia"/>
            <w:b w:val="0"/>
            <w:noProof/>
            <w:color w:val="auto"/>
            <w:sz w:val="22"/>
            <w:szCs w:val="22"/>
            <w:lang w:eastAsia="en-GB"/>
          </w:rPr>
          <w:tab/>
        </w:r>
        <w:r w:rsidRPr="00773CB5">
          <w:rPr>
            <w:rStyle w:val="Hyperlink"/>
            <w:noProof/>
          </w:rPr>
          <w:t>Scope</w:t>
        </w:r>
        <w:r>
          <w:rPr>
            <w:noProof/>
            <w:webHidden/>
          </w:rPr>
          <w:tab/>
        </w:r>
        <w:r>
          <w:rPr>
            <w:noProof/>
            <w:webHidden/>
          </w:rPr>
          <w:fldChar w:fldCharType="begin"/>
        </w:r>
        <w:r>
          <w:rPr>
            <w:noProof/>
            <w:webHidden/>
          </w:rPr>
          <w:instrText xml:space="preserve"> PAGEREF _Toc111189112 \h </w:instrText>
        </w:r>
        <w:r>
          <w:rPr>
            <w:noProof/>
            <w:webHidden/>
          </w:rPr>
        </w:r>
        <w:r>
          <w:rPr>
            <w:noProof/>
            <w:webHidden/>
          </w:rPr>
          <w:fldChar w:fldCharType="separate"/>
        </w:r>
        <w:r>
          <w:rPr>
            <w:noProof/>
            <w:webHidden/>
          </w:rPr>
          <w:t>6</w:t>
        </w:r>
        <w:r>
          <w:rPr>
            <w:noProof/>
            <w:webHidden/>
          </w:rPr>
          <w:fldChar w:fldCharType="end"/>
        </w:r>
      </w:hyperlink>
    </w:p>
    <w:p w14:paraId="6EC9CA77" w14:textId="118C50D1" w:rsidR="001B4B3E" w:rsidRDefault="001B4B3E">
      <w:pPr>
        <w:pStyle w:val="TOC1"/>
        <w:rPr>
          <w:rFonts w:eastAsiaTheme="minorEastAsia"/>
          <w:b w:val="0"/>
          <w:noProof/>
          <w:color w:val="auto"/>
          <w:sz w:val="22"/>
          <w:szCs w:val="22"/>
          <w:lang w:eastAsia="en-GB"/>
        </w:rPr>
      </w:pPr>
      <w:hyperlink w:anchor="_Toc111189113" w:history="1">
        <w:r w:rsidRPr="00773CB5">
          <w:rPr>
            <w:rStyle w:val="Hyperlink"/>
            <w:noProof/>
          </w:rPr>
          <w:t>4.</w:t>
        </w:r>
        <w:r>
          <w:rPr>
            <w:rFonts w:eastAsiaTheme="minorEastAsia"/>
            <w:b w:val="0"/>
            <w:noProof/>
            <w:color w:val="auto"/>
            <w:sz w:val="22"/>
            <w:szCs w:val="22"/>
            <w:lang w:eastAsia="en-GB"/>
          </w:rPr>
          <w:tab/>
        </w:r>
        <w:r w:rsidRPr="00773CB5">
          <w:rPr>
            <w:rStyle w:val="Hyperlink"/>
            <w:noProof/>
          </w:rPr>
          <w:t>Definitions</w:t>
        </w:r>
        <w:r>
          <w:rPr>
            <w:noProof/>
            <w:webHidden/>
          </w:rPr>
          <w:tab/>
        </w:r>
        <w:r>
          <w:rPr>
            <w:noProof/>
            <w:webHidden/>
          </w:rPr>
          <w:fldChar w:fldCharType="begin"/>
        </w:r>
        <w:r>
          <w:rPr>
            <w:noProof/>
            <w:webHidden/>
          </w:rPr>
          <w:instrText xml:space="preserve"> PAGEREF _Toc111189113 \h </w:instrText>
        </w:r>
        <w:r>
          <w:rPr>
            <w:noProof/>
            <w:webHidden/>
          </w:rPr>
        </w:r>
        <w:r>
          <w:rPr>
            <w:noProof/>
            <w:webHidden/>
          </w:rPr>
          <w:fldChar w:fldCharType="separate"/>
        </w:r>
        <w:r>
          <w:rPr>
            <w:noProof/>
            <w:webHidden/>
          </w:rPr>
          <w:t>6</w:t>
        </w:r>
        <w:r>
          <w:rPr>
            <w:noProof/>
            <w:webHidden/>
          </w:rPr>
          <w:fldChar w:fldCharType="end"/>
        </w:r>
      </w:hyperlink>
    </w:p>
    <w:p w14:paraId="4E692560" w14:textId="4C3B55B3" w:rsidR="001B4B3E" w:rsidRDefault="001B4B3E">
      <w:pPr>
        <w:pStyle w:val="TOC1"/>
        <w:rPr>
          <w:rFonts w:eastAsiaTheme="minorEastAsia"/>
          <w:b w:val="0"/>
          <w:noProof/>
          <w:color w:val="auto"/>
          <w:sz w:val="22"/>
          <w:szCs w:val="22"/>
          <w:lang w:eastAsia="en-GB"/>
        </w:rPr>
      </w:pPr>
      <w:hyperlink w:anchor="_Toc111189114" w:history="1">
        <w:r w:rsidRPr="00773CB5">
          <w:rPr>
            <w:rStyle w:val="Hyperlink"/>
            <w:noProof/>
          </w:rPr>
          <w:t>5.</w:t>
        </w:r>
        <w:r>
          <w:rPr>
            <w:rFonts w:eastAsiaTheme="minorEastAsia"/>
            <w:b w:val="0"/>
            <w:noProof/>
            <w:color w:val="auto"/>
            <w:sz w:val="22"/>
            <w:szCs w:val="22"/>
            <w:lang w:eastAsia="en-GB"/>
          </w:rPr>
          <w:tab/>
        </w:r>
        <w:r w:rsidRPr="00773CB5">
          <w:rPr>
            <w:rStyle w:val="Hyperlink"/>
            <w:noProof/>
          </w:rPr>
          <w:t>Roles and Responsibilities</w:t>
        </w:r>
        <w:r>
          <w:rPr>
            <w:noProof/>
            <w:webHidden/>
          </w:rPr>
          <w:tab/>
        </w:r>
        <w:r>
          <w:rPr>
            <w:noProof/>
            <w:webHidden/>
          </w:rPr>
          <w:fldChar w:fldCharType="begin"/>
        </w:r>
        <w:r>
          <w:rPr>
            <w:noProof/>
            <w:webHidden/>
          </w:rPr>
          <w:instrText xml:space="preserve"> PAGEREF _Toc111189114 \h </w:instrText>
        </w:r>
        <w:r>
          <w:rPr>
            <w:noProof/>
            <w:webHidden/>
          </w:rPr>
        </w:r>
        <w:r>
          <w:rPr>
            <w:noProof/>
            <w:webHidden/>
          </w:rPr>
          <w:fldChar w:fldCharType="separate"/>
        </w:r>
        <w:r>
          <w:rPr>
            <w:noProof/>
            <w:webHidden/>
          </w:rPr>
          <w:t>7</w:t>
        </w:r>
        <w:r>
          <w:rPr>
            <w:noProof/>
            <w:webHidden/>
          </w:rPr>
          <w:fldChar w:fldCharType="end"/>
        </w:r>
      </w:hyperlink>
    </w:p>
    <w:p w14:paraId="32CBAE51" w14:textId="5B2ADC7D" w:rsidR="001B4B3E" w:rsidRDefault="001B4B3E">
      <w:pPr>
        <w:pStyle w:val="TOC2"/>
        <w:tabs>
          <w:tab w:val="right" w:leader="underscore" w:pos="9016"/>
        </w:tabs>
        <w:rPr>
          <w:rFonts w:eastAsiaTheme="minorEastAsia"/>
          <w:noProof/>
          <w:color w:val="auto"/>
          <w:sz w:val="22"/>
          <w:szCs w:val="22"/>
          <w:lang w:eastAsia="en-GB"/>
        </w:rPr>
      </w:pPr>
      <w:hyperlink w:anchor="_Toc111189115" w:history="1">
        <w:r w:rsidRPr="00773CB5">
          <w:rPr>
            <w:rStyle w:val="Hyperlink"/>
            <w:noProof/>
          </w:rPr>
          <w:t>5.1.</w:t>
        </w:r>
        <w:r>
          <w:rPr>
            <w:rFonts w:eastAsiaTheme="minorEastAsia"/>
            <w:noProof/>
            <w:color w:val="auto"/>
            <w:sz w:val="22"/>
            <w:szCs w:val="22"/>
            <w:lang w:eastAsia="en-GB"/>
          </w:rPr>
          <w:tab/>
        </w:r>
        <w:r w:rsidRPr="00773CB5">
          <w:rPr>
            <w:rStyle w:val="Hyperlink"/>
            <w:noProof/>
          </w:rPr>
          <w:t>Integrated Care Board</w:t>
        </w:r>
        <w:r>
          <w:rPr>
            <w:noProof/>
            <w:webHidden/>
          </w:rPr>
          <w:tab/>
        </w:r>
        <w:r>
          <w:rPr>
            <w:noProof/>
            <w:webHidden/>
          </w:rPr>
          <w:fldChar w:fldCharType="begin"/>
        </w:r>
        <w:r>
          <w:rPr>
            <w:noProof/>
            <w:webHidden/>
          </w:rPr>
          <w:instrText xml:space="preserve"> PAGEREF _Toc111189115 \h </w:instrText>
        </w:r>
        <w:r>
          <w:rPr>
            <w:noProof/>
            <w:webHidden/>
          </w:rPr>
        </w:r>
        <w:r>
          <w:rPr>
            <w:noProof/>
            <w:webHidden/>
          </w:rPr>
          <w:fldChar w:fldCharType="separate"/>
        </w:r>
        <w:r>
          <w:rPr>
            <w:noProof/>
            <w:webHidden/>
          </w:rPr>
          <w:t>7</w:t>
        </w:r>
        <w:r>
          <w:rPr>
            <w:noProof/>
            <w:webHidden/>
          </w:rPr>
          <w:fldChar w:fldCharType="end"/>
        </w:r>
      </w:hyperlink>
    </w:p>
    <w:p w14:paraId="4AEB161E" w14:textId="6EC018A1" w:rsidR="001B4B3E" w:rsidRDefault="001B4B3E">
      <w:pPr>
        <w:pStyle w:val="TOC2"/>
        <w:tabs>
          <w:tab w:val="right" w:leader="underscore" w:pos="9016"/>
        </w:tabs>
        <w:rPr>
          <w:rFonts w:eastAsiaTheme="minorEastAsia"/>
          <w:noProof/>
          <w:color w:val="auto"/>
          <w:sz w:val="22"/>
          <w:szCs w:val="22"/>
          <w:lang w:eastAsia="en-GB"/>
        </w:rPr>
      </w:pPr>
      <w:hyperlink w:anchor="_Toc111189116" w:history="1">
        <w:r w:rsidRPr="00773CB5">
          <w:rPr>
            <w:rStyle w:val="Hyperlink"/>
            <w:noProof/>
          </w:rPr>
          <w:t>5.2.</w:t>
        </w:r>
        <w:r>
          <w:rPr>
            <w:rFonts w:eastAsiaTheme="minorEastAsia"/>
            <w:noProof/>
            <w:color w:val="auto"/>
            <w:sz w:val="22"/>
            <w:szCs w:val="22"/>
            <w:lang w:eastAsia="en-GB"/>
          </w:rPr>
          <w:tab/>
        </w:r>
        <w:r w:rsidRPr="00773CB5">
          <w:rPr>
            <w:rStyle w:val="Hyperlink"/>
            <w:noProof/>
          </w:rPr>
          <w:t>Audit Committee</w:t>
        </w:r>
        <w:r>
          <w:rPr>
            <w:noProof/>
            <w:webHidden/>
          </w:rPr>
          <w:tab/>
        </w:r>
        <w:r>
          <w:rPr>
            <w:noProof/>
            <w:webHidden/>
          </w:rPr>
          <w:fldChar w:fldCharType="begin"/>
        </w:r>
        <w:r>
          <w:rPr>
            <w:noProof/>
            <w:webHidden/>
          </w:rPr>
          <w:instrText xml:space="preserve"> PAGEREF _Toc111189116 \h </w:instrText>
        </w:r>
        <w:r>
          <w:rPr>
            <w:noProof/>
            <w:webHidden/>
          </w:rPr>
        </w:r>
        <w:r>
          <w:rPr>
            <w:noProof/>
            <w:webHidden/>
          </w:rPr>
          <w:fldChar w:fldCharType="separate"/>
        </w:r>
        <w:r>
          <w:rPr>
            <w:noProof/>
            <w:webHidden/>
          </w:rPr>
          <w:t>7</w:t>
        </w:r>
        <w:r>
          <w:rPr>
            <w:noProof/>
            <w:webHidden/>
          </w:rPr>
          <w:fldChar w:fldCharType="end"/>
        </w:r>
      </w:hyperlink>
    </w:p>
    <w:p w14:paraId="37BC5BAF" w14:textId="0A387D01" w:rsidR="001B4B3E" w:rsidRDefault="001B4B3E">
      <w:pPr>
        <w:pStyle w:val="TOC2"/>
        <w:tabs>
          <w:tab w:val="right" w:leader="underscore" w:pos="9016"/>
        </w:tabs>
        <w:rPr>
          <w:rFonts w:eastAsiaTheme="minorEastAsia"/>
          <w:noProof/>
          <w:color w:val="auto"/>
          <w:sz w:val="22"/>
          <w:szCs w:val="22"/>
          <w:lang w:eastAsia="en-GB"/>
        </w:rPr>
      </w:pPr>
      <w:hyperlink w:anchor="_Toc111189117" w:history="1">
        <w:r w:rsidRPr="00773CB5">
          <w:rPr>
            <w:rStyle w:val="Hyperlink"/>
            <w:noProof/>
          </w:rPr>
          <w:t>5.3.</w:t>
        </w:r>
        <w:r>
          <w:rPr>
            <w:rFonts w:eastAsiaTheme="minorEastAsia"/>
            <w:noProof/>
            <w:color w:val="auto"/>
            <w:sz w:val="22"/>
            <w:szCs w:val="22"/>
            <w:lang w:eastAsia="en-GB"/>
          </w:rPr>
          <w:tab/>
        </w:r>
        <w:r w:rsidRPr="00773CB5">
          <w:rPr>
            <w:rStyle w:val="Hyperlink"/>
            <w:noProof/>
          </w:rPr>
          <w:t>Chief Executive</w:t>
        </w:r>
        <w:r>
          <w:rPr>
            <w:noProof/>
            <w:webHidden/>
          </w:rPr>
          <w:tab/>
        </w:r>
        <w:r>
          <w:rPr>
            <w:noProof/>
            <w:webHidden/>
          </w:rPr>
          <w:fldChar w:fldCharType="begin"/>
        </w:r>
        <w:r>
          <w:rPr>
            <w:noProof/>
            <w:webHidden/>
          </w:rPr>
          <w:instrText xml:space="preserve"> PAGEREF _Toc111189117 \h </w:instrText>
        </w:r>
        <w:r>
          <w:rPr>
            <w:noProof/>
            <w:webHidden/>
          </w:rPr>
        </w:r>
        <w:r>
          <w:rPr>
            <w:noProof/>
            <w:webHidden/>
          </w:rPr>
          <w:fldChar w:fldCharType="separate"/>
        </w:r>
        <w:r>
          <w:rPr>
            <w:noProof/>
            <w:webHidden/>
          </w:rPr>
          <w:t>7</w:t>
        </w:r>
        <w:r>
          <w:rPr>
            <w:noProof/>
            <w:webHidden/>
          </w:rPr>
          <w:fldChar w:fldCharType="end"/>
        </w:r>
      </w:hyperlink>
    </w:p>
    <w:p w14:paraId="501619CC" w14:textId="5746301F" w:rsidR="001B4B3E" w:rsidRDefault="001B4B3E">
      <w:pPr>
        <w:pStyle w:val="TOC2"/>
        <w:tabs>
          <w:tab w:val="right" w:leader="underscore" w:pos="9016"/>
        </w:tabs>
        <w:rPr>
          <w:rFonts w:eastAsiaTheme="minorEastAsia"/>
          <w:noProof/>
          <w:color w:val="auto"/>
          <w:sz w:val="22"/>
          <w:szCs w:val="22"/>
          <w:lang w:eastAsia="en-GB"/>
        </w:rPr>
      </w:pPr>
      <w:hyperlink w:anchor="_Toc111189118" w:history="1">
        <w:r w:rsidRPr="00773CB5">
          <w:rPr>
            <w:rStyle w:val="Hyperlink"/>
            <w:noProof/>
          </w:rPr>
          <w:t>5.4.</w:t>
        </w:r>
        <w:r>
          <w:rPr>
            <w:rFonts w:eastAsiaTheme="minorEastAsia"/>
            <w:noProof/>
            <w:color w:val="auto"/>
            <w:sz w:val="22"/>
            <w:szCs w:val="22"/>
            <w:lang w:eastAsia="en-GB"/>
          </w:rPr>
          <w:tab/>
        </w:r>
        <w:r w:rsidRPr="00773CB5">
          <w:rPr>
            <w:rStyle w:val="Hyperlink"/>
            <w:noProof/>
          </w:rPr>
          <w:t>Director of Resources</w:t>
        </w:r>
        <w:r>
          <w:rPr>
            <w:noProof/>
            <w:webHidden/>
          </w:rPr>
          <w:tab/>
        </w:r>
        <w:r>
          <w:rPr>
            <w:noProof/>
            <w:webHidden/>
          </w:rPr>
          <w:fldChar w:fldCharType="begin"/>
        </w:r>
        <w:r>
          <w:rPr>
            <w:noProof/>
            <w:webHidden/>
          </w:rPr>
          <w:instrText xml:space="preserve"> PAGEREF _Toc111189118 \h </w:instrText>
        </w:r>
        <w:r>
          <w:rPr>
            <w:noProof/>
            <w:webHidden/>
          </w:rPr>
        </w:r>
        <w:r>
          <w:rPr>
            <w:noProof/>
            <w:webHidden/>
          </w:rPr>
          <w:fldChar w:fldCharType="separate"/>
        </w:r>
        <w:r>
          <w:rPr>
            <w:noProof/>
            <w:webHidden/>
          </w:rPr>
          <w:t>7</w:t>
        </w:r>
        <w:r>
          <w:rPr>
            <w:noProof/>
            <w:webHidden/>
          </w:rPr>
          <w:fldChar w:fldCharType="end"/>
        </w:r>
      </w:hyperlink>
    </w:p>
    <w:p w14:paraId="7AE87D0D" w14:textId="7959224B" w:rsidR="001B4B3E" w:rsidRDefault="001B4B3E">
      <w:pPr>
        <w:pStyle w:val="TOC2"/>
        <w:tabs>
          <w:tab w:val="right" w:leader="underscore" w:pos="9016"/>
        </w:tabs>
        <w:rPr>
          <w:rFonts w:eastAsiaTheme="minorEastAsia"/>
          <w:noProof/>
          <w:color w:val="auto"/>
          <w:sz w:val="22"/>
          <w:szCs w:val="22"/>
          <w:lang w:eastAsia="en-GB"/>
        </w:rPr>
      </w:pPr>
      <w:hyperlink w:anchor="_Toc111189119" w:history="1">
        <w:r w:rsidRPr="00773CB5">
          <w:rPr>
            <w:rStyle w:val="Hyperlink"/>
            <w:noProof/>
          </w:rPr>
          <w:t>5.5.</w:t>
        </w:r>
        <w:r>
          <w:rPr>
            <w:rFonts w:eastAsiaTheme="minorEastAsia"/>
            <w:noProof/>
            <w:color w:val="auto"/>
            <w:sz w:val="22"/>
            <w:szCs w:val="22"/>
            <w:lang w:eastAsia="en-GB"/>
          </w:rPr>
          <w:tab/>
        </w:r>
        <w:r w:rsidRPr="00773CB5">
          <w:rPr>
            <w:rStyle w:val="Hyperlink"/>
            <w:noProof/>
          </w:rPr>
          <w:t>Local Security Management Specialist (LSMS)</w:t>
        </w:r>
        <w:r>
          <w:rPr>
            <w:noProof/>
            <w:webHidden/>
          </w:rPr>
          <w:tab/>
        </w:r>
        <w:r>
          <w:rPr>
            <w:noProof/>
            <w:webHidden/>
          </w:rPr>
          <w:fldChar w:fldCharType="begin"/>
        </w:r>
        <w:r>
          <w:rPr>
            <w:noProof/>
            <w:webHidden/>
          </w:rPr>
          <w:instrText xml:space="preserve"> PAGEREF _Toc111189119 \h </w:instrText>
        </w:r>
        <w:r>
          <w:rPr>
            <w:noProof/>
            <w:webHidden/>
          </w:rPr>
        </w:r>
        <w:r>
          <w:rPr>
            <w:noProof/>
            <w:webHidden/>
          </w:rPr>
          <w:fldChar w:fldCharType="separate"/>
        </w:r>
        <w:r>
          <w:rPr>
            <w:noProof/>
            <w:webHidden/>
          </w:rPr>
          <w:t>8</w:t>
        </w:r>
        <w:r>
          <w:rPr>
            <w:noProof/>
            <w:webHidden/>
          </w:rPr>
          <w:fldChar w:fldCharType="end"/>
        </w:r>
      </w:hyperlink>
    </w:p>
    <w:p w14:paraId="441242AD" w14:textId="15B91F16" w:rsidR="001B4B3E" w:rsidRDefault="001B4B3E">
      <w:pPr>
        <w:pStyle w:val="TOC2"/>
        <w:tabs>
          <w:tab w:val="right" w:leader="underscore" w:pos="9016"/>
        </w:tabs>
        <w:rPr>
          <w:rFonts w:eastAsiaTheme="minorEastAsia"/>
          <w:noProof/>
          <w:color w:val="auto"/>
          <w:sz w:val="22"/>
          <w:szCs w:val="22"/>
          <w:lang w:eastAsia="en-GB"/>
        </w:rPr>
      </w:pPr>
      <w:hyperlink w:anchor="_Toc111189120" w:history="1">
        <w:r w:rsidRPr="00773CB5">
          <w:rPr>
            <w:rStyle w:val="Hyperlink"/>
            <w:noProof/>
          </w:rPr>
          <w:t>5.6.</w:t>
        </w:r>
        <w:r>
          <w:rPr>
            <w:rFonts w:eastAsiaTheme="minorEastAsia"/>
            <w:noProof/>
            <w:color w:val="auto"/>
            <w:sz w:val="22"/>
            <w:szCs w:val="22"/>
            <w:lang w:eastAsia="en-GB"/>
          </w:rPr>
          <w:tab/>
        </w:r>
        <w:r w:rsidRPr="00773CB5">
          <w:rPr>
            <w:rStyle w:val="Hyperlink"/>
            <w:noProof/>
          </w:rPr>
          <w:t>Policy Author</w:t>
        </w:r>
        <w:r>
          <w:rPr>
            <w:noProof/>
            <w:webHidden/>
          </w:rPr>
          <w:tab/>
        </w:r>
        <w:r>
          <w:rPr>
            <w:noProof/>
            <w:webHidden/>
          </w:rPr>
          <w:fldChar w:fldCharType="begin"/>
        </w:r>
        <w:r>
          <w:rPr>
            <w:noProof/>
            <w:webHidden/>
          </w:rPr>
          <w:instrText xml:space="preserve"> PAGEREF _Toc111189120 \h </w:instrText>
        </w:r>
        <w:r>
          <w:rPr>
            <w:noProof/>
            <w:webHidden/>
          </w:rPr>
        </w:r>
        <w:r>
          <w:rPr>
            <w:noProof/>
            <w:webHidden/>
          </w:rPr>
          <w:fldChar w:fldCharType="separate"/>
        </w:r>
        <w:r>
          <w:rPr>
            <w:noProof/>
            <w:webHidden/>
          </w:rPr>
          <w:t>8</w:t>
        </w:r>
        <w:r>
          <w:rPr>
            <w:noProof/>
            <w:webHidden/>
          </w:rPr>
          <w:fldChar w:fldCharType="end"/>
        </w:r>
      </w:hyperlink>
    </w:p>
    <w:p w14:paraId="0B94B081" w14:textId="7A4A80EE" w:rsidR="001B4B3E" w:rsidRDefault="001B4B3E">
      <w:pPr>
        <w:pStyle w:val="TOC2"/>
        <w:tabs>
          <w:tab w:val="right" w:leader="underscore" w:pos="9016"/>
        </w:tabs>
        <w:rPr>
          <w:rFonts w:eastAsiaTheme="minorEastAsia"/>
          <w:noProof/>
          <w:color w:val="auto"/>
          <w:sz w:val="22"/>
          <w:szCs w:val="22"/>
          <w:lang w:eastAsia="en-GB"/>
        </w:rPr>
      </w:pPr>
      <w:hyperlink w:anchor="_Toc111189121" w:history="1">
        <w:r w:rsidRPr="00773CB5">
          <w:rPr>
            <w:rStyle w:val="Hyperlink"/>
            <w:noProof/>
          </w:rPr>
          <w:t>5.7.</w:t>
        </w:r>
        <w:r>
          <w:rPr>
            <w:rFonts w:eastAsiaTheme="minorEastAsia"/>
            <w:noProof/>
            <w:color w:val="auto"/>
            <w:sz w:val="22"/>
            <w:szCs w:val="22"/>
            <w:lang w:eastAsia="en-GB"/>
          </w:rPr>
          <w:tab/>
        </w:r>
        <w:r w:rsidRPr="00773CB5">
          <w:rPr>
            <w:rStyle w:val="Hyperlink"/>
            <w:noProof/>
          </w:rPr>
          <w:t>Health and Safety Lead</w:t>
        </w:r>
        <w:r>
          <w:rPr>
            <w:noProof/>
            <w:webHidden/>
          </w:rPr>
          <w:tab/>
        </w:r>
        <w:r>
          <w:rPr>
            <w:noProof/>
            <w:webHidden/>
          </w:rPr>
          <w:fldChar w:fldCharType="begin"/>
        </w:r>
        <w:r>
          <w:rPr>
            <w:noProof/>
            <w:webHidden/>
          </w:rPr>
          <w:instrText xml:space="preserve"> PAGEREF _Toc111189121 \h </w:instrText>
        </w:r>
        <w:r>
          <w:rPr>
            <w:noProof/>
            <w:webHidden/>
          </w:rPr>
        </w:r>
        <w:r>
          <w:rPr>
            <w:noProof/>
            <w:webHidden/>
          </w:rPr>
          <w:fldChar w:fldCharType="separate"/>
        </w:r>
        <w:r>
          <w:rPr>
            <w:noProof/>
            <w:webHidden/>
          </w:rPr>
          <w:t>8</w:t>
        </w:r>
        <w:r>
          <w:rPr>
            <w:noProof/>
            <w:webHidden/>
          </w:rPr>
          <w:fldChar w:fldCharType="end"/>
        </w:r>
      </w:hyperlink>
    </w:p>
    <w:p w14:paraId="62440D8B" w14:textId="2E495863" w:rsidR="001B4B3E" w:rsidRDefault="001B4B3E">
      <w:pPr>
        <w:pStyle w:val="TOC2"/>
        <w:tabs>
          <w:tab w:val="right" w:leader="underscore" w:pos="9016"/>
        </w:tabs>
        <w:rPr>
          <w:rFonts w:eastAsiaTheme="minorEastAsia"/>
          <w:noProof/>
          <w:color w:val="auto"/>
          <w:sz w:val="22"/>
          <w:szCs w:val="22"/>
          <w:lang w:eastAsia="en-GB"/>
        </w:rPr>
      </w:pPr>
      <w:hyperlink w:anchor="_Toc111189122" w:history="1">
        <w:r w:rsidRPr="00773CB5">
          <w:rPr>
            <w:rStyle w:val="Hyperlink"/>
            <w:noProof/>
          </w:rPr>
          <w:t>5.8.</w:t>
        </w:r>
        <w:r>
          <w:rPr>
            <w:rFonts w:eastAsiaTheme="minorEastAsia"/>
            <w:noProof/>
            <w:color w:val="auto"/>
            <w:sz w:val="22"/>
            <w:szCs w:val="22"/>
            <w:lang w:eastAsia="en-GB"/>
          </w:rPr>
          <w:tab/>
        </w:r>
        <w:r w:rsidRPr="00773CB5">
          <w:rPr>
            <w:rStyle w:val="Hyperlink"/>
            <w:noProof/>
          </w:rPr>
          <w:t>Line Managers</w:t>
        </w:r>
        <w:r>
          <w:rPr>
            <w:noProof/>
            <w:webHidden/>
          </w:rPr>
          <w:tab/>
        </w:r>
        <w:r>
          <w:rPr>
            <w:noProof/>
            <w:webHidden/>
          </w:rPr>
          <w:fldChar w:fldCharType="begin"/>
        </w:r>
        <w:r>
          <w:rPr>
            <w:noProof/>
            <w:webHidden/>
          </w:rPr>
          <w:instrText xml:space="preserve"> PAGEREF _Toc111189122 \h </w:instrText>
        </w:r>
        <w:r>
          <w:rPr>
            <w:noProof/>
            <w:webHidden/>
          </w:rPr>
        </w:r>
        <w:r>
          <w:rPr>
            <w:noProof/>
            <w:webHidden/>
          </w:rPr>
          <w:fldChar w:fldCharType="separate"/>
        </w:r>
        <w:r>
          <w:rPr>
            <w:noProof/>
            <w:webHidden/>
          </w:rPr>
          <w:t>8</w:t>
        </w:r>
        <w:r>
          <w:rPr>
            <w:noProof/>
            <w:webHidden/>
          </w:rPr>
          <w:fldChar w:fldCharType="end"/>
        </w:r>
      </w:hyperlink>
    </w:p>
    <w:p w14:paraId="67C86EAD" w14:textId="39609C53" w:rsidR="001B4B3E" w:rsidRDefault="001B4B3E">
      <w:pPr>
        <w:pStyle w:val="TOC2"/>
        <w:tabs>
          <w:tab w:val="right" w:leader="underscore" w:pos="9016"/>
        </w:tabs>
        <w:rPr>
          <w:rFonts w:eastAsiaTheme="minorEastAsia"/>
          <w:noProof/>
          <w:color w:val="auto"/>
          <w:sz w:val="22"/>
          <w:szCs w:val="22"/>
          <w:lang w:eastAsia="en-GB"/>
        </w:rPr>
      </w:pPr>
      <w:hyperlink w:anchor="_Toc111189123" w:history="1">
        <w:r w:rsidRPr="00773CB5">
          <w:rPr>
            <w:rStyle w:val="Hyperlink"/>
            <w:noProof/>
          </w:rPr>
          <w:t>5.9.</w:t>
        </w:r>
        <w:r>
          <w:rPr>
            <w:rFonts w:eastAsiaTheme="minorEastAsia"/>
            <w:noProof/>
            <w:color w:val="auto"/>
            <w:sz w:val="22"/>
            <w:szCs w:val="22"/>
            <w:lang w:eastAsia="en-GB"/>
          </w:rPr>
          <w:tab/>
        </w:r>
        <w:r w:rsidRPr="00773CB5">
          <w:rPr>
            <w:rStyle w:val="Hyperlink"/>
            <w:noProof/>
          </w:rPr>
          <w:t>All Staff</w:t>
        </w:r>
        <w:r>
          <w:rPr>
            <w:noProof/>
            <w:webHidden/>
          </w:rPr>
          <w:tab/>
        </w:r>
        <w:r>
          <w:rPr>
            <w:noProof/>
            <w:webHidden/>
          </w:rPr>
          <w:fldChar w:fldCharType="begin"/>
        </w:r>
        <w:r>
          <w:rPr>
            <w:noProof/>
            <w:webHidden/>
          </w:rPr>
          <w:instrText xml:space="preserve"> PAGEREF _Toc111189123 \h </w:instrText>
        </w:r>
        <w:r>
          <w:rPr>
            <w:noProof/>
            <w:webHidden/>
          </w:rPr>
        </w:r>
        <w:r>
          <w:rPr>
            <w:noProof/>
            <w:webHidden/>
          </w:rPr>
          <w:fldChar w:fldCharType="separate"/>
        </w:r>
        <w:r>
          <w:rPr>
            <w:noProof/>
            <w:webHidden/>
          </w:rPr>
          <w:t>9</w:t>
        </w:r>
        <w:r>
          <w:rPr>
            <w:noProof/>
            <w:webHidden/>
          </w:rPr>
          <w:fldChar w:fldCharType="end"/>
        </w:r>
      </w:hyperlink>
    </w:p>
    <w:p w14:paraId="0F4AD33E" w14:textId="19CDCA3B" w:rsidR="001B4B3E" w:rsidRDefault="001B4B3E">
      <w:pPr>
        <w:pStyle w:val="TOC1"/>
        <w:rPr>
          <w:rFonts w:eastAsiaTheme="minorEastAsia"/>
          <w:b w:val="0"/>
          <w:noProof/>
          <w:color w:val="auto"/>
          <w:sz w:val="22"/>
          <w:szCs w:val="22"/>
          <w:lang w:eastAsia="en-GB"/>
        </w:rPr>
      </w:pPr>
      <w:hyperlink w:anchor="_Toc111189124" w:history="1">
        <w:r w:rsidRPr="00773CB5">
          <w:rPr>
            <w:rStyle w:val="Hyperlink"/>
            <w:noProof/>
          </w:rPr>
          <w:t>6.</w:t>
        </w:r>
        <w:r>
          <w:rPr>
            <w:rFonts w:eastAsiaTheme="minorEastAsia"/>
            <w:b w:val="0"/>
            <w:noProof/>
            <w:color w:val="auto"/>
            <w:sz w:val="22"/>
            <w:szCs w:val="22"/>
            <w:lang w:eastAsia="en-GB"/>
          </w:rPr>
          <w:tab/>
        </w:r>
        <w:r w:rsidRPr="00773CB5">
          <w:rPr>
            <w:rStyle w:val="Hyperlink"/>
            <w:noProof/>
          </w:rPr>
          <w:t>Policy Detail</w:t>
        </w:r>
        <w:r>
          <w:rPr>
            <w:noProof/>
            <w:webHidden/>
          </w:rPr>
          <w:tab/>
        </w:r>
        <w:r>
          <w:rPr>
            <w:noProof/>
            <w:webHidden/>
          </w:rPr>
          <w:fldChar w:fldCharType="begin"/>
        </w:r>
        <w:r>
          <w:rPr>
            <w:noProof/>
            <w:webHidden/>
          </w:rPr>
          <w:instrText xml:space="preserve"> PAGEREF _Toc111189124 \h </w:instrText>
        </w:r>
        <w:r>
          <w:rPr>
            <w:noProof/>
            <w:webHidden/>
          </w:rPr>
        </w:r>
        <w:r>
          <w:rPr>
            <w:noProof/>
            <w:webHidden/>
          </w:rPr>
          <w:fldChar w:fldCharType="separate"/>
        </w:r>
        <w:r>
          <w:rPr>
            <w:noProof/>
            <w:webHidden/>
          </w:rPr>
          <w:t>9</w:t>
        </w:r>
        <w:r>
          <w:rPr>
            <w:noProof/>
            <w:webHidden/>
          </w:rPr>
          <w:fldChar w:fldCharType="end"/>
        </w:r>
      </w:hyperlink>
    </w:p>
    <w:p w14:paraId="4496B6AF" w14:textId="563CC231" w:rsidR="001B4B3E" w:rsidRDefault="001B4B3E">
      <w:pPr>
        <w:pStyle w:val="TOC2"/>
        <w:tabs>
          <w:tab w:val="right" w:leader="underscore" w:pos="9016"/>
        </w:tabs>
        <w:rPr>
          <w:rFonts w:eastAsiaTheme="minorEastAsia"/>
          <w:noProof/>
          <w:color w:val="auto"/>
          <w:sz w:val="22"/>
          <w:szCs w:val="22"/>
          <w:lang w:eastAsia="en-GB"/>
        </w:rPr>
      </w:pPr>
      <w:hyperlink w:anchor="_Toc111189125" w:history="1">
        <w:r w:rsidRPr="00773CB5">
          <w:rPr>
            <w:rStyle w:val="Hyperlink"/>
            <w:noProof/>
          </w:rPr>
          <w:t>6.1.</w:t>
        </w:r>
        <w:r>
          <w:rPr>
            <w:rFonts w:eastAsiaTheme="minorEastAsia"/>
            <w:noProof/>
            <w:color w:val="auto"/>
            <w:sz w:val="22"/>
            <w:szCs w:val="22"/>
            <w:lang w:eastAsia="en-GB"/>
          </w:rPr>
          <w:tab/>
        </w:r>
        <w:r w:rsidRPr="00773CB5">
          <w:rPr>
            <w:rStyle w:val="Hyperlink"/>
            <w:noProof/>
          </w:rPr>
          <w:t>Risk Assessment</w:t>
        </w:r>
        <w:r>
          <w:rPr>
            <w:noProof/>
            <w:webHidden/>
          </w:rPr>
          <w:tab/>
        </w:r>
        <w:r>
          <w:rPr>
            <w:noProof/>
            <w:webHidden/>
          </w:rPr>
          <w:fldChar w:fldCharType="begin"/>
        </w:r>
        <w:r>
          <w:rPr>
            <w:noProof/>
            <w:webHidden/>
          </w:rPr>
          <w:instrText xml:space="preserve"> PAGEREF _Toc111189125 \h </w:instrText>
        </w:r>
        <w:r>
          <w:rPr>
            <w:noProof/>
            <w:webHidden/>
          </w:rPr>
        </w:r>
        <w:r>
          <w:rPr>
            <w:noProof/>
            <w:webHidden/>
          </w:rPr>
          <w:fldChar w:fldCharType="separate"/>
        </w:r>
        <w:r>
          <w:rPr>
            <w:noProof/>
            <w:webHidden/>
          </w:rPr>
          <w:t>9</w:t>
        </w:r>
        <w:r>
          <w:rPr>
            <w:noProof/>
            <w:webHidden/>
          </w:rPr>
          <w:fldChar w:fldCharType="end"/>
        </w:r>
      </w:hyperlink>
    </w:p>
    <w:p w14:paraId="64EB2426" w14:textId="507A0EAA" w:rsidR="001B4B3E" w:rsidRDefault="001B4B3E">
      <w:pPr>
        <w:pStyle w:val="TOC2"/>
        <w:tabs>
          <w:tab w:val="right" w:leader="underscore" w:pos="9016"/>
        </w:tabs>
        <w:rPr>
          <w:rFonts w:eastAsiaTheme="minorEastAsia"/>
          <w:noProof/>
          <w:color w:val="auto"/>
          <w:sz w:val="22"/>
          <w:szCs w:val="22"/>
          <w:lang w:eastAsia="en-GB"/>
        </w:rPr>
      </w:pPr>
      <w:hyperlink w:anchor="_Toc111189126" w:history="1">
        <w:r w:rsidRPr="00773CB5">
          <w:rPr>
            <w:rStyle w:val="Hyperlink"/>
            <w:noProof/>
          </w:rPr>
          <w:t>6.2.</w:t>
        </w:r>
        <w:r>
          <w:rPr>
            <w:rFonts w:eastAsiaTheme="minorEastAsia"/>
            <w:noProof/>
            <w:color w:val="auto"/>
            <w:sz w:val="22"/>
            <w:szCs w:val="22"/>
            <w:lang w:eastAsia="en-GB"/>
          </w:rPr>
          <w:tab/>
        </w:r>
        <w:r w:rsidRPr="00773CB5">
          <w:rPr>
            <w:rStyle w:val="Hyperlink"/>
            <w:noProof/>
          </w:rPr>
          <w:t>Communication Arrangements to Ensure the Safety of Lone Workers</w:t>
        </w:r>
        <w:r>
          <w:rPr>
            <w:noProof/>
            <w:webHidden/>
          </w:rPr>
          <w:tab/>
        </w:r>
        <w:r>
          <w:rPr>
            <w:noProof/>
            <w:webHidden/>
          </w:rPr>
          <w:fldChar w:fldCharType="begin"/>
        </w:r>
        <w:r>
          <w:rPr>
            <w:noProof/>
            <w:webHidden/>
          </w:rPr>
          <w:instrText xml:space="preserve"> PAGEREF _Toc111189126 \h </w:instrText>
        </w:r>
        <w:r>
          <w:rPr>
            <w:noProof/>
            <w:webHidden/>
          </w:rPr>
        </w:r>
        <w:r>
          <w:rPr>
            <w:noProof/>
            <w:webHidden/>
          </w:rPr>
          <w:fldChar w:fldCharType="separate"/>
        </w:r>
        <w:r>
          <w:rPr>
            <w:noProof/>
            <w:webHidden/>
          </w:rPr>
          <w:t>10</w:t>
        </w:r>
        <w:r>
          <w:rPr>
            <w:noProof/>
            <w:webHidden/>
          </w:rPr>
          <w:fldChar w:fldCharType="end"/>
        </w:r>
      </w:hyperlink>
    </w:p>
    <w:p w14:paraId="2BD6B812" w14:textId="3928A1E5" w:rsidR="001B4B3E" w:rsidRDefault="001B4B3E">
      <w:pPr>
        <w:pStyle w:val="TOC2"/>
        <w:tabs>
          <w:tab w:val="right" w:leader="underscore" w:pos="9016"/>
        </w:tabs>
        <w:rPr>
          <w:rFonts w:eastAsiaTheme="minorEastAsia"/>
          <w:noProof/>
          <w:color w:val="auto"/>
          <w:sz w:val="22"/>
          <w:szCs w:val="22"/>
          <w:lang w:eastAsia="en-GB"/>
        </w:rPr>
      </w:pPr>
      <w:hyperlink w:anchor="_Toc111189127" w:history="1">
        <w:r w:rsidRPr="00773CB5">
          <w:rPr>
            <w:rStyle w:val="Hyperlink"/>
            <w:noProof/>
          </w:rPr>
          <w:t>6.3.</w:t>
        </w:r>
        <w:r>
          <w:rPr>
            <w:rFonts w:eastAsiaTheme="minorEastAsia"/>
            <w:noProof/>
            <w:color w:val="auto"/>
            <w:sz w:val="22"/>
            <w:szCs w:val="22"/>
            <w:lang w:eastAsia="en-GB"/>
          </w:rPr>
          <w:tab/>
        </w:r>
        <w:r w:rsidRPr="00773CB5">
          <w:rPr>
            <w:rStyle w:val="Hyperlink"/>
            <w:noProof/>
          </w:rPr>
          <w:t>Lone Worker Visits - Dynamic Risk Assessment</w:t>
        </w:r>
        <w:r>
          <w:rPr>
            <w:noProof/>
            <w:webHidden/>
          </w:rPr>
          <w:tab/>
        </w:r>
        <w:r>
          <w:rPr>
            <w:noProof/>
            <w:webHidden/>
          </w:rPr>
          <w:fldChar w:fldCharType="begin"/>
        </w:r>
        <w:r>
          <w:rPr>
            <w:noProof/>
            <w:webHidden/>
          </w:rPr>
          <w:instrText xml:space="preserve"> PAGEREF _Toc111189127 \h </w:instrText>
        </w:r>
        <w:r>
          <w:rPr>
            <w:noProof/>
            <w:webHidden/>
          </w:rPr>
        </w:r>
        <w:r>
          <w:rPr>
            <w:noProof/>
            <w:webHidden/>
          </w:rPr>
          <w:fldChar w:fldCharType="separate"/>
        </w:r>
        <w:r>
          <w:rPr>
            <w:noProof/>
            <w:webHidden/>
          </w:rPr>
          <w:t>10</w:t>
        </w:r>
        <w:r>
          <w:rPr>
            <w:noProof/>
            <w:webHidden/>
          </w:rPr>
          <w:fldChar w:fldCharType="end"/>
        </w:r>
      </w:hyperlink>
    </w:p>
    <w:p w14:paraId="67606473" w14:textId="379177EA" w:rsidR="001B4B3E" w:rsidRDefault="001B4B3E">
      <w:pPr>
        <w:pStyle w:val="TOC2"/>
        <w:tabs>
          <w:tab w:val="right" w:leader="underscore" w:pos="9016"/>
        </w:tabs>
        <w:rPr>
          <w:rFonts w:eastAsiaTheme="minorEastAsia"/>
          <w:noProof/>
          <w:color w:val="auto"/>
          <w:sz w:val="22"/>
          <w:szCs w:val="22"/>
          <w:lang w:eastAsia="en-GB"/>
        </w:rPr>
      </w:pPr>
      <w:hyperlink w:anchor="_Toc111189128" w:history="1">
        <w:r w:rsidRPr="00773CB5">
          <w:rPr>
            <w:rStyle w:val="Hyperlink"/>
            <w:noProof/>
          </w:rPr>
          <w:t>6.4.</w:t>
        </w:r>
        <w:r>
          <w:rPr>
            <w:rFonts w:eastAsiaTheme="minorEastAsia"/>
            <w:noProof/>
            <w:color w:val="auto"/>
            <w:sz w:val="22"/>
            <w:szCs w:val="22"/>
            <w:lang w:eastAsia="en-GB"/>
          </w:rPr>
          <w:tab/>
        </w:r>
        <w:r w:rsidRPr="00773CB5">
          <w:rPr>
            <w:rStyle w:val="Hyperlink"/>
            <w:noProof/>
          </w:rPr>
          <w:t>Guidance for safe travelling</w:t>
        </w:r>
        <w:r>
          <w:rPr>
            <w:noProof/>
            <w:webHidden/>
          </w:rPr>
          <w:tab/>
        </w:r>
        <w:r>
          <w:rPr>
            <w:noProof/>
            <w:webHidden/>
          </w:rPr>
          <w:fldChar w:fldCharType="begin"/>
        </w:r>
        <w:r>
          <w:rPr>
            <w:noProof/>
            <w:webHidden/>
          </w:rPr>
          <w:instrText xml:space="preserve"> PAGEREF _Toc111189128 \h </w:instrText>
        </w:r>
        <w:r>
          <w:rPr>
            <w:noProof/>
            <w:webHidden/>
          </w:rPr>
        </w:r>
        <w:r>
          <w:rPr>
            <w:noProof/>
            <w:webHidden/>
          </w:rPr>
          <w:fldChar w:fldCharType="separate"/>
        </w:r>
        <w:r>
          <w:rPr>
            <w:noProof/>
            <w:webHidden/>
          </w:rPr>
          <w:t>11</w:t>
        </w:r>
        <w:r>
          <w:rPr>
            <w:noProof/>
            <w:webHidden/>
          </w:rPr>
          <w:fldChar w:fldCharType="end"/>
        </w:r>
      </w:hyperlink>
    </w:p>
    <w:p w14:paraId="77FA8EC7" w14:textId="7DF0871A" w:rsidR="001B4B3E" w:rsidRDefault="001B4B3E">
      <w:pPr>
        <w:pStyle w:val="TOC2"/>
        <w:tabs>
          <w:tab w:val="right" w:leader="underscore" w:pos="9016"/>
        </w:tabs>
        <w:rPr>
          <w:rFonts w:eastAsiaTheme="minorEastAsia"/>
          <w:noProof/>
          <w:color w:val="auto"/>
          <w:sz w:val="22"/>
          <w:szCs w:val="22"/>
          <w:lang w:eastAsia="en-GB"/>
        </w:rPr>
      </w:pPr>
      <w:hyperlink w:anchor="_Toc111189129" w:history="1">
        <w:r w:rsidRPr="00773CB5">
          <w:rPr>
            <w:rStyle w:val="Hyperlink"/>
            <w:bCs/>
            <w:noProof/>
          </w:rPr>
          <w:t>6.5.</w:t>
        </w:r>
        <w:r>
          <w:rPr>
            <w:rFonts w:eastAsiaTheme="minorEastAsia"/>
            <w:noProof/>
            <w:color w:val="auto"/>
            <w:sz w:val="22"/>
            <w:szCs w:val="22"/>
            <w:lang w:eastAsia="en-GB"/>
          </w:rPr>
          <w:tab/>
        </w:r>
        <w:r w:rsidRPr="00773CB5">
          <w:rPr>
            <w:rStyle w:val="Hyperlink"/>
            <w:noProof/>
          </w:rPr>
          <w:t>Guidance on Lone Working in Departments/Office/other premises during office hou</w:t>
        </w:r>
        <w:r w:rsidRPr="00773CB5">
          <w:rPr>
            <w:rStyle w:val="Hyperlink"/>
            <w:bCs/>
            <w:noProof/>
          </w:rPr>
          <w:t>rs</w:t>
        </w:r>
        <w:r>
          <w:rPr>
            <w:noProof/>
            <w:webHidden/>
          </w:rPr>
          <w:tab/>
        </w:r>
        <w:r>
          <w:rPr>
            <w:noProof/>
            <w:webHidden/>
          </w:rPr>
          <w:fldChar w:fldCharType="begin"/>
        </w:r>
        <w:r>
          <w:rPr>
            <w:noProof/>
            <w:webHidden/>
          </w:rPr>
          <w:instrText xml:space="preserve"> PAGEREF _Toc111189129 \h </w:instrText>
        </w:r>
        <w:r>
          <w:rPr>
            <w:noProof/>
            <w:webHidden/>
          </w:rPr>
        </w:r>
        <w:r>
          <w:rPr>
            <w:noProof/>
            <w:webHidden/>
          </w:rPr>
          <w:fldChar w:fldCharType="separate"/>
        </w:r>
        <w:r>
          <w:rPr>
            <w:noProof/>
            <w:webHidden/>
          </w:rPr>
          <w:t>12</w:t>
        </w:r>
        <w:r>
          <w:rPr>
            <w:noProof/>
            <w:webHidden/>
          </w:rPr>
          <w:fldChar w:fldCharType="end"/>
        </w:r>
      </w:hyperlink>
    </w:p>
    <w:p w14:paraId="624463EC" w14:textId="5DA92527" w:rsidR="001B4B3E" w:rsidRDefault="001B4B3E">
      <w:pPr>
        <w:pStyle w:val="TOC2"/>
        <w:tabs>
          <w:tab w:val="right" w:leader="underscore" w:pos="9016"/>
        </w:tabs>
        <w:rPr>
          <w:rFonts w:eastAsiaTheme="minorEastAsia"/>
          <w:noProof/>
          <w:color w:val="auto"/>
          <w:sz w:val="22"/>
          <w:szCs w:val="22"/>
          <w:lang w:eastAsia="en-GB"/>
        </w:rPr>
      </w:pPr>
      <w:hyperlink w:anchor="_Toc111189130" w:history="1">
        <w:r w:rsidRPr="00773CB5">
          <w:rPr>
            <w:rStyle w:val="Hyperlink"/>
            <w:noProof/>
          </w:rPr>
          <w:t>6.6.</w:t>
        </w:r>
        <w:r>
          <w:rPr>
            <w:rFonts w:eastAsiaTheme="minorEastAsia"/>
            <w:noProof/>
            <w:color w:val="auto"/>
            <w:sz w:val="22"/>
            <w:szCs w:val="22"/>
            <w:lang w:eastAsia="en-GB"/>
          </w:rPr>
          <w:tab/>
        </w:r>
        <w:r w:rsidRPr="00773CB5">
          <w:rPr>
            <w:rStyle w:val="Hyperlink"/>
            <w:noProof/>
          </w:rPr>
          <w:t>Guidance on Lone Working in Departments/Office/Clinical areas outside office hours</w:t>
        </w:r>
        <w:r>
          <w:rPr>
            <w:noProof/>
            <w:webHidden/>
          </w:rPr>
          <w:tab/>
        </w:r>
        <w:r>
          <w:rPr>
            <w:noProof/>
            <w:webHidden/>
          </w:rPr>
          <w:fldChar w:fldCharType="begin"/>
        </w:r>
        <w:r>
          <w:rPr>
            <w:noProof/>
            <w:webHidden/>
          </w:rPr>
          <w:instrText xml:space="preserve"> PAGEREF _Toc111189130 \h </w:instrText>
        </w:r>
        <w:r>
          <w:rPr>
            <w:noProof/>
            <w:webHidden/>
          </w:rPr>
        </w:r>
        <w:r>
          <w:rPr>
            <w:noProof/>
            <w:webHidden/>
          </w:rPr>
          <w:fldChar w:fldCharType="separate"/>
        </w:r>
        <w:r>
          <w:rPr>
            <w:noProof/>
            <w:webHidden/>
          </w:rPr>
          <w:t>12</w:t>
        </w:r>
        <w:r>
          <w:rPr>
            <w:noProof/>
            <w:webHidden/>
          </w:rPr>
          <w:fldChar w:fldCharType="end"/>
        </w:r>
      </w:hyperlink>
    </w:p>
    <w:p w14:paraId="74BA49D8" w14:textId="71005C53" w:rsidR="001B4B3E" w:rsidRDefault="001B4B3E">
      <w:pPr>
        <w:pStyle w:val="TOC2"/>
        <w:tabs>
          <w:tab w:val="right" w:leader="underscore" w:pos="9016"/>
        </w:tabs>
        <w:rPr>
          <w:rFonts w:eastAsiaTheme="minorEastAsia"/>
          <w:noProof/>
          <w:color w:val="auto"/>
          <w:sz w:val="22"/>
          <w:szCs w:val="22"/>
          <w:lang w:eastAsia="en-GB"/>
        </w:rPr>
      </w:pPr>
      <w:hyperlink w:anchor="_Toc111189131" w:history="1">
        <w:r w:rsidRPr="00773CB5">
          <w:rPr>
            <w:rStyle w:val="Hyperlink"/>
            <w:noProof/>
          </w:rPr>
          <w:t>6.7.</w:t>
        </w:r>
        <w:r>
          <w:rPr>
            <w:rFonts w:eastAsiaTheme="minorEastAsia"/>
            <w:noProof/>
            <w:color w:val="auto"/>
            <w:sz w:val="22"/>
            <w:szCs w:val="22"/>
            <w:lang w:eastAsia="en-GB"/>
          </w:rPr>
          <w:tab/>
        </w:r>
        <w:r w:rsidRPr="00773CB5">
          <w:rPr>
            <w:rStyle w:val="Hyperlink"/>
            <w:noProof/>
          </w:rPr>
          <w:t>Lone Home Workers</w:t>
        </w:r>
        <w:r>
          <w:rPr>
            <w:noProof/>
            <w:webHidden/>
          </w:rPr>
          <w:tab/>
        </w:r>
        <w:r>
          <w:rPr>
            <w:noProof/>
            <w:webHidden/>
          </w:rPr>
          <w:fldChar w:fldCharType="begin"/>
        </w:r>
        <w:r>
          <w:rPr>
            <w:noProof/>
            <w:webHidden/>
          </w:rPr>
          <w:instrText xml:space="preserve"> PAGEREF _Toc111189131 \h </w:instrText>
        </w:r>
        <w:r>
          <w:rPr>
            <w:noProof/>
            <w:webHidden/>
          </w:rPr>
        </w:r>
        <w:r>
          <w:rPr>
            <w:noProof/>
            <w:webHidden/>
          </w:rPr>
          <w:fldChar w:fldCharType="separate"/>
        </w:r>
        <w:r>
          <w:rPr>
            <w:noProof/>
            <w:webHidden/>
          </w:rPr>
          <w:t>12</w:t>
        </w:r>
        <w:r>
          <w:rPr>
            <w:noProof/>
            <w:webHidden/>
          </w:rPr>
          <w:fldChar w:fldCharType="end"/>
        </w:r>
      </w:hyperlink>
    </w:p>
    <w:p w14:paraId="29AFE000" w14:textId="45F5330A" w:rsidR="001B4B3E" w:rsidRDefault="001B4B3E">
      <w:pPr>
        <w:pStyle w:val="TOC2"/>
        <w:tabs>
          <w:tab w:val="right" w:leader="underscore" w:pos="9016"/>
        </w:tabs>
        <w:rPr>
          <w:rFonts w:eastAsiaTheme="minorEastAsia"/>
          <w:noProof/>
          <w:color w:val="auto"/>
          <w:sz w:val="22"/>
          <w:szCs w:val="22"/>
          <w:lang w:eastAsia="en-GB"/>
        </w:rPr>
      </w:pPr>
      <w:hyperlink w:anchor="_Toc111189132" w:history="1">
        <w:r w:rsidRPr="00773CB5">
          <w:rPr>
            <w:rStyle w:val="Hyperlink"/>
            <w:noProof/>
            <w:lang w:val="en-US"/>
          </w:rPr>
          <w:t>6.8.</w:t>
        </w:r>
        <w:r>
          <w:rPr>
            <w:rFonts w:eastAsiaTheme="minorEastAsia"/>
            <w:noProof/>
            <w:color w:val="auto"/>
            <w:sz w:val="22"/>
            <w:szCs w:val="22"/>
            <w:lang w:eastAsia="en-GB"/>
          </w:rPr>
          <w:tab/>
        </w:r>
        <w:r w:rsidRPr="00773CB5">
          <w:rPr>
            <w:rStyle w:val="Hyperlink"/>
            <w:noProof/>
            <w:lang w:val="en-US"/>
          </w:rPr>
          <w:t>Information Sharing</w:t>
        </w:r>
        <w:r>
          <w:rPr>
            <w:noProof/>
            <w:webHidden/>
          </w:rPr>
          <w:tab/>
        </w:r>
        <w:r>
          <w:rPr>
            <w:noProof/>
            <w:webHidden/>
          </w:rPr>
          <w:fldChar w:fldCharType="begin"/>
        </w:r>
        <w:r>
          <w:rPr>
            <w:noProof/>
            <w:webHidden/>
          </w:rPr>
          <w:instrText xml:space="preserve"> PAGEREF _Toc111189132 \h </w:instrText>
        </w:r>
        <w:r>
          <w:rPr>
            <w:noProof/>
            <w:webHidden/>
          </w:rPr>
        </w:r>
        <w:r>
          <w:rPr>
            <w:noProof/>
            <w:webHidden/>
          </w:rPr>
          <w:fldChar w:fldCharType="separate"/>
        </w:r>
        <w:r>
          <w:rPr>
            <w:noProof/>
            <w:webHidden/>
          </w:rPr>
          <w:t>13</w:t>
        </w:r>
        <w:r>
          <w:rPr>
            <w:noProof/>
            <w:webHidden/>
          </w:rPr>
          <w:fldChar w:fldCharType="end"/>
        </w:r>
      </w:hyperlink>
    </w:p>
    <w:p w14:paraId="5B3135A4" w14:textId="2E4CBE5E" w:rsidR="001B4B3E" w:rsidRDefault="001B4B3E">
      <w:pPr>
        <w:pStyle w:val="TOC2"/>
        <w:tabs>
          <w:tab w:val="right" w:leader="underscore" w:pos="9016"/>
        </w:tabs>
        <w:rPr>
          <w:rFonts w:eastAsiaTheme="minorEastAsia"/>
          <w:noProof/>
          <w:color w:val="auto"/>
          <w:sz w:val="22"/>
          <w:szCs w:val="22"/>
          <w:lang w:eastAsia="en-GB"/>
        </w:rPr>
      </w:pPr>
      <w:hyperlink w:anchor="_Toc111189133" w:history="1">
        <w:r w:rsidRPr="00773CB5">
          <w:rPr>
            <w:rStyle w:val="Hyperlink"/>
            <w:noProof/>
            <w:lang w:val="en-US"/>
          </w:rPr>
          <w:t>6.9.</w:t>
        </w:r>
        <w:r>
          <w:rPr>
            <w:rFonts w:eastAsiaTheme="minorEastAsia"/>
            <w:noProof/>
            <w:color w:val="auto"/>
            <w:sz w:val="22"/>
            <w:szCs w:val="22"/>
            <w:lang w:eastAsia="en-GB"/>
          </w:rPr>
          <w:tab/>
        </w:r>
        <w:r w:rsidRPr="00773CB5">
          <w:rPr>
            <w:rStyle w:val="Hyperlink"/>
            <w:noProof/>
            <w:lang w:val="en-US"/>
          </w:rPr>
          <w:t>Emergency Equipment</w:t>
        </w:r>
        <w:r>
          <w:rPr>
            <w:noProof/>
            <w:webHidden/>
          </w:rPr>
          <w:tab/>
        </w:r>
        <w:r>
          <w:rPr>
            <w:noProof/>
            <w:webHidden/>
          </w:rPr>
          <w:fldChar w:fldCharType="begin"/>
        </w:r>
        <w:r>
          <w:rPr>
            <w:noProof/>
            <w:webHidden/>
          </w:rPr>
          <w:instrText xml:space="preserve"> PAGEREF _Toc111189133 \h </w:instrText>
        </w:r>
        <w:r>
          <w:rPr>
            <w:noProof/>
            <w:webHidden/>
          </w:rPr>
        </w:r>
        <w:r>
          <w:rPr>
            <w:noProof/>
            <w:webHidden/>
          </w:rPr>
          <w:fldChar w:fldCharType="separate"/>
        </w:r>
        <w:r>
          <w:rPr>
            <w:noProof/>
            <w:webHidden/>
          </w:rPr>
          <w:t>13</w:t>
        </w:r>
        <w:r>
          <w:rPr>
            <w:noProof/>
            <w:webHidden/>
          </w:rPr>
          <w:fldChar w:fldCharType="end"/>
        </w:r>
      </w:hyperlink>
    </w:p>
    <w:p w14:paraId="09E3C606" w14:textId="714A354C" w:rsidR="001B4B3E" w:rsidRDefault="001B4B3E">
      <w:pPr>
        <w:pStyle w:val="TOC2"/>
        <w:tabs>
          <w:tab w:val="right" w:leader="underscore" w:pos="9016"/>
        </w:tabs>
        <w:rPr>
          <w:rFonts w:eastAsiaTheme="minorEastAsia"/>
          <w:noProof/>
          <w:color w:val="auto"/>
          <w:sz w:val="22"/>
          <w:szCs w:val="22"/>
          <w:lang w:eastAsia="en-GB"/>
        </w:rPr>
      </w:pPr>
      <w:hyperlink w:anchor="_Toc111189134" w:history="1">
        <w:r w:rsidRPr="00773CB5">
          <w:rPr>
            <w:rStyle w:val="Hyperlink"/>
            <w:noProof/>
            <w:lang w:val="en-US"/>
          </w:rPr>
          <w:t>6.10.</w:t>
        </w:r>
        <w:r>
          <w:rPr>
            <w:rFonts w:eastAsiaTheme="minorEastAsia"/>
            <w:noProof/>
            <w:color w:val="auto"/>
            <w:sz w:val="22"/>
            <w:szCs w:val="22"/>
            <w:lang w:eastAsia="en-GB"/>
          </w:rPr>
          <w:tab/>
        </w:r>
        <w:r w:rsidRPr="00773CB5">
          <w:rPr>
            <w:rStyle w:val="Hyperlink"/>
            <w:noProof/>
            <w:lang w:val="en-US"/>
          </w:rPr>
          <w:t>The Buddy System</w:t>
        </w:r>
        <w:r>
          <w:rPr>
            <w:noProof/>
            <w:webHidden/>
          </w:rPr>
          <w:tab/>
        </w:r>
        <w:r>
          <w:rPr>
            <w:noProof/>
            <w:webHidden/>
          </w:rPr>
          <w:fldChar w:fldCharType="begin"/>
        </w:r>
        <w:r>
          <w:rPr>
            <w:noProof/>
            <w:webHidden/>
          </w:rPr>
          <w:instrText xml:space="preserve"> PAGEREF _Toc111189134 \h </w:instrText>
        </w:r>
        <w:r>
          <w:rPr>
            <w:noProof/>
            <w:webHidden/>
          </w:rPr>
        </w:r>
        <w:r>
          <w:rPr>
            <w:noProof/>
            <w:webHidden/>
          </w:rPr>
          <w:fldChar w:fldCharType="separate"/>
        </w:r>
        <w:r>
          <w:rPr>
            <w:noProof/>
            <w:webHidden/>
          </w:rPr>
          <w:t>13</w:t>
        </w:r>
        <w:r>
          <w:rPr>
            <w:noProof/>
            <w:webHidden/>
          </w:rPr>
          <w:fldChar w:fldCharType="end"/>
        </w:r>
      </w:hyperlink>
    </w:p>
    <w:p w14:paraId="023087CF" w14:textId="1FF720C7" w:rsidR="001B4B3E" w:rsidRDefault="001B4B3E">
      <w:pPr>
        <w:pStyle w:val="TOC2"/>
        <w:tabs>
          <w:tab w:val="right" w:leader="underscore" w:pos="9016"/>
        </w:tabs>
        <w:rPr>
          <w:rFonts w:eastAsiaTheme="minorEastAsia"/>
          <w:noProof/>
          <w:color w:val="auto"/>
          <w:sz w:val="22"/>
          <w:szCs w:val="22"/>
          <w:lang w:eastAsia="en-GB"/>
        </w:rPr>
      </w:pPr>
      <w:hyperlink w:anchor="_Toc111189135" w:history="1">
        <w:r w:rsidRPr="00773CB5">
          <w:rPr>
            <w:rStyle w:val="Hyperlink"/>
            <w:noProof/>
            <w:lang w:val="en-US"/>
          </w:rPr>
          <w:t>6.11.</w:t>
        </w:r>
        <w:r>
          <w:rPr>
            <w:rFonts w:eastAsiaTheme="minorEastAsia"/>
            <w:noProof/>
            <w:color w:val="auto"/>
            <w:sz w:val="22"/>
            <w:szCs w:val="22"/>
            <w:lang w:eastAsia="en-GB"/>
          </w:rPr>
          <w:tab/>
        </w:r>
        <w:r w:rsidRPr="00773CB5">
          <w:rPr>
            <w:rStyle w:val="Hyperlink"/>
            <w:noProof/>
            <w:lang w:val="en-US"/>
          </w:rPr>
          <w:t>Escalation Process</w:t>
        </w:r>
        <w:r>
          <w:rPr>
            <w:noProof/>
            <w:webHidden/>
          </w:rPr>
          <w:tab/>
        </w:r>
        <w:r>
          <w:rPr>
            <w:noProof/>
            <w:webHidden/>
          </w:rPr>
          <w:fldChar w:fldCharType="begin"/>
        </w:r>
        <w:r>
          <w:rPr>
            <w:noProof/>
            <w:webHidden/>
          </w:rPr>
          <w:instrText xml:space="preserve"> PAGEREF _Toc111189135 \h </w:instrText>
        </w:r>
        <w:r>
          <w:rPr>
            <w:noProof/>
            <w:webHidden/>
          </w:rPr>
        </w:r>
        <w:r>
          <w:rPr>
            <w:noProof/>
            <w:webHidden/>
          </w:rPr>
          <w:fldChar w:fldCharType="separate"/>
        </w:r>
        <w:r>
          <w:rPr>
            <w:noProof/>
            <w:webHidden/>
          </w:rPr>
          <w:t>13</w:t>
        </w:r>
        <w:r>
          <w:rPr>
            <w:noProof/>
            <w:webHidden/>
          </w:rPr>
          <w:fldChar w:fldCharType="end"/>
        </w:r>
      </w:hyperlink>
    </w:p>
    <w:p w14:paraId="1AD6C972" w14:textId="671A886D" w:rsidR="001B4B3E" w:rsidRDefault="001B4B3E">
      <w:pPr>
        <w:pStyle w:val="TOC2"/>
        <w:tabs>
          <w:tab w:val="right" w:leader="underscore" w:pos="9016"/>
        </w:tabs>
        <w:rPr>
          <w:rFonts w:eastAsiaTheme="minorEastAsia"/>
          <w:noProof/>
          <w:color w:val="auto"/>
          <w:sz w:val="22"/>
          <w:szCs w:val="22"/>
          <w:lang w:eastAsia="en-GB"/>
        </w:rPr>
      </w:pPr>
      <w:hyperlink w:anchor="_Toc111189136" w:history="1">
        <w:r w:rsidRPr="00773CB5">
          <w:rPr>
            <w:rStyle w:val="Hyperlink"/>
            <w:noProof/>
            <w:lang w:val="en-US"/>
          </w:rPr>
          <w:t>6.12.</w:t>
        </w:r>
        <w:r>
          <w:rPr>
            <w:rFonts w:eastAsiaTheme="minorEastAsia"/>
            <w:noProof/>
            <w:color w:val="auto"/>
            <w:sz w:val="22"/>
            <w:szCs w:val="22"/>
            <w:lang w:eastAsia="en-GB"/>
          </w:rPr>
          <w:tab/>
        </w:r>
        <w:r w:rsidRPr="00773CB5">
          <w:rPr>
            <w:rStyle w:val="Hyperlink"/>
            <w:noProof/>
            <w:lang w:val="en-US"/>
          </w:rPr>
          <w:t>Following an Incident</w:t>
        </w:r>
        <w:r>
          <w:rPr>
            <w:noProof/>
            <w:webHidden/>
          </w:rPr>
          <w:tab/>
        </w:r>
        <w:r>
          <w:rPr>
            <w:noProof/>
            <w:webHidden/>
          </w:rPr>
          <w:fldChar w:fldCharType="begin"/>
        </w:r>
        <w:r>
          <w:rPr>
            <w:noProof/>
            <w:webHidden/>
          </w:rPr>
          <w:instrText xml:space="preserve"> PAGEREF _Toc111189136 \h </w:instrText>
        </w:r>
        <w:r>
          <w:rPr>
            <w:noProof/>
            <w:webHidden/>
          </w:rPr>
        </w:r>
        <w:r>
          <w:rPr>
            <w:noProof/>
            <w:webHidden/>
          </w:rPr>
          <w:fldChar w:fldCharType="separate"/>
        </w:r>
        <w:r>
          <w:rPr>
            <w:noProof/>
            <w:webHidden/>
          </w:rPr>
          <w:t>13</w:t>
        </w:r>
        <w:r>
          <w:rPr>
            <w:noProof/>
            <w:webHidden/>
          </w:rPr>
          <w:fldChar w:fldCharType="end"/>
        </w:r>
      </w:hyperlink>
    </w:p>
    <w:p w14:paraId="3CFAEB90" w14:textId="4164074D" w:rsidR="001B4B3E" w:rsidRDefault="001B4B3E">
      <w:pPr>
        <w:pStyle w:val="TOC1"/>
        <w:rPr>
          <w:rFonts w:eastAsiaTheme="minorEastAsia"/>
          <w:b w:val="0"/>
          <w:noProof/>
          <w:color w:val="auto"/>
          <w:sz w:val="22"/>
          <w:szCs w:val="22"/>
          <w:lang w:eastAsia="en-GB"/>
        </w:rPr>
      </w:pPr>
      <w:hyperlink w:anchor="_Toc111189137" w:history="1">
        <w:r w:rsidRPr="00773CB5">
          <w:rPr>
            <w:rStyle w:val="Hyperlink"/>
            <w:noProof/>
          </w:rPr>
          <w:t>7.</w:t>
        </w:r>
        <w:r>
          <w:rPr>
            <w:rFonts w:eastAsiaTheme="minorEastAsia"/>
            <w:b w:val="0"/>
            <w:noProof/>
            <w:color w:val="auto"/>
            <w:sz w:val="22"/>
            <w:szCs w:val="22"/>
            <w:lang w:eastAsia="en-GB"/>
          </w:rPr>
          <w:tab/>
        </w:r>
        <w:r w:rsidRPr="00773CB5">
          <w:rPr>
            <w:rStyle w:val="Hyperlink"/>
            <w:noProof/>
          </w:rPr>
          <w:t>Monitoring Compliance</w:t>
        </w:r>
        <w:r>
          <w:rPr>
            <w:noProof/>
            <w:webHidden/>
          </w:rPr>
          <w:tab/>
        </w:r>
        <w:r>
          <w:rPr>
            <w:noProof/>
            <w:webHidden/>
          </w:rPr>
          <w:fldChar w:fldCharType="begin"/>
        </w:r>
        <w:r>
          <w:rPr>
            <w:noProof/>
            <w:webHidden/>
          </w:rPr>
          <w:instrText xml:space="preserve"> PAGEREF _Toc111189137 \h </w:instrText>
        </w:r>
        <w:r>
          <w:rPr>
            <w:noProof/>
            <w:webHidden/>
          </w:rPr>
        </w:r>
        <w:r>
          <w:rPr>
            <w:noProof/>
            <w:webHidden/>
          </w:rPr>
          <w:fldChar w:fldCharType="separate"/>
        </w:r>
        <w:r>
          <w:rPr>
            <w:noProof/>
            <w:webHidden/>
          </w:rPr>
          <w:t>14</w:t>
        </w:r>
        <w:r>
          <w:rPr>
            <w:noProof/>
            <w:webHidden/>
          </w:rPr>
          <w:fldChar w:fldCharType="end"/>
        </w:r>
      </w:hyperlink>
    </w:p>
    <w:p w14:paraId="012BD94B" w14:textId="60DA9058" w:rsidR="001B4B3E" w:rsidRDefault="001B4B3E">
      <w:pPr>
        <w:pStyle w:val="TOC1"/>
        <w:rPr>
          <w:rFonts w:eastAsiaTheme="minorEastAsia"/>
          <w:b w:val="0"/>
          <w:noProof/>
          <w:color w:val="auto"/>
          <w:sz w:val="22"/>
          <w:szCs w:val="22"/>
          <w:lang w:eastAsia="en-GB"/>
        </w:rPr>
      </w:pPr>
      <w:hyperlink w:anchor="_Toc111189138" w:history="1">
        <w:r w:rsidRPr="00773CB5">
          <w:rPr>
            <w:rStyle w:val="Hyperlink"/>
            <w:noProof/>
          </w:rPr>
          <w:t>8.</w:t>
        </w:r>
        <w:r>
          <w:rPr>
            <w:rFonts w:eastAsiaTheme="minorEastAsia"/>
            <w:b w:val="0"/>
            <w:noProof/>
            <w:color w:val="auto"/>
            <w:sz w:val="22"/>
            <w:szCs w:val="22"/>
            <w:lang w:eastAsia="en-GB"/>
          </w:rPr>
          <w:tab/>
        </w:r>
        <w:r w:rsidRPr="00773CB5">
          <w:rPr>
            <w:rStyle w:val="Hyperlink"/>
            <w:noProof/>
          </w:rPr>
          <w:t>Staff Training</w:t>
        </w:r>
        <w:r>
          <w:rPr>
            <w:noProof/>
            <w:webHidden/>
          </w:rPr>
          <w:tab/>
        </w:r>
        <w:r>
          <w:rPr>
            <w:noProof/>
            <w:webHidden/>
          </w:rPr>
          <w:fldChar w:fldCharType="begin"/>
        </w:r>
        <w:r>
          <w:rPr>
            <w:noProof/>
            <w:webHidden/>
          </w:rPr>
          <w:instrText xml:space="preserve"> PAGEREF _Toc111189138 \h </w:instrText>
        </w:r>
        <w:r>
          <w:rPr>
            <w:noProof/>
            <w:webHidden/>
          </w:rPr>
        </w:r>
        <w:r>
          <w:rPr>
            <w:noProof/>
            <w:webHidden/>
          </w:rPr>
          <w:fldChar w:fldCharType="separate"/>
        </w:r>
        <w:r>
          <w:rPr>
            <w:noProof/>
            <w:webHidden/>
          </w:rPr>
          <w:t>14</w:t>
        </w:r>
        <w:r>
          <w:rPr>
            <w:noProof/>
            <w:webHidden/>
          </w:rPr>
          <w:fldChar w:fldCharType="end"/>
        </w:r>
      </w:hyperlink>
    </w:p>
    <w:p w14:paraId="0A3BCDE5" w14:textId="147C4C65" w:rsidR="001B4B3E" w:rsidRDefault="001B4B3E">
      <w:pPr>
        <w:pStyle w:val="TOC1"/>
        <w:rPr>
          <w:rFonts w:eastAsiaTheme="minorEastAsia"/>
          <w:b w:val="0"/>
          <w:noProof/>
          <w:color w:val="auto"/>
          <w:sz w:val="22"/>
          <w:szCs w:val="22"/>
          <w:lang w:eastAsia="en-GB"/>
        </w:rPr>
      </w:pPr>
      <w:hyperlink w:anchor="_Toc111189139" w:history="1">
        <w:r w:rsidRPr="00773CB5">
          <w:rPr>
            <w:rStyle w:val="Hyperlink"/>
            <w:noProof/>
          </w:rPr>
          <w:t>9.</w:t>
        </w:r>
        <w:r>
          <w:rPr>
            <w:rFonts w:eastAsiaTheme="minorEastAsia"/>
            <w:b w:val="0"/>
            <w:noProof/>
            <w:color w:val="auto"/>
            <w:sz w:val="22"/>
            <w:szCs w:val="22"/>
            <w:lang w:eastAsia="en-GB"/>
          </w:rPr>
          <w:tab/>
        </w:r>
        <w:r w:rsidRPr="00773CB5">
          <w:rPr>
            <w:rStyle w:val="Hyperlink"/>
            <w:noProof/>
          </w:rPr>
          <w:t>Arrangements for Review</w:t>
        </w:r>
        <w:r>
          <w:rPr>
            <w:noProof/>
            <w:webHidden/>
          </w:rPr>
          <w:tab/>
        </w:r>
        <w:r>
          <w:rPr>
            <w:noProof/>
            <w:webHidden/>
          </w:rPr>
          <w:fldChar w:fldCharType="begin"/>
        </w:r>
        <w:r>
          <w:rPr>
            <w:noProof/>
            <w:webHidden/>
          </w:rPr>
          <w:instrText xml:space="preserve"> PAGEREF _Toc111189139 \h </w:instrText>
        </w:r>
        <w:r>
          <w:rPr>
            <w:noProof/>
            <w:webHidden/>
          </w:rPr>
        </w:r>
        <w:r>
          <w:rPr>
            <w:noProof/>
            <w:webHidden/>
          </w:rPr>
          <w:fldChar w:fldCharType="separate"/>
        </w:r>
        <w:r>
          <w:rPr>
            <w:noProof/>
            <w:webHidden/>
          </w:rPr>
          <w:t>14</w:t>
        </w:r>
        <w:r>
          <w:rPr>
            <w:noProof/>
            <w:webHidden/>
          </w:rPr>
          <w:fldChar w:fldCharType="end"/>
        </w:r>
      </w:hyperlink>
    </w:p>
    <w:p w14:paraId="33566DC9" w14:textId="61FC1F43" w:rsidR="001B4B3E" w:rsidRDefault="001B4B3E">
      <w:pPr>
        <w:pStyle w:val="TOC1"/>
        <w:rPr>
          <w:rFonts w:eastAsiaTheme="minorEastAsia"/>
          <w:b w:val="0"/>
          <w:noProof/>
          <w:color w:val="auto"/>
          <w:sz w:val="22"/>
          <w:szCs w:val="22"/>
          <w:lang w:eastAsia="en-GB"/>
        </w:rPr>
      </w:pPr>
      <w:hyperlink w:anchor="_Toc111189140" w:history="1">
        <w:r w:rsidRPr="00773CB5">
          <w:rPr>
            <w:rStyle w:val="Hyperlink"/>
            <w:noProof/>
          </w:rPr>
          <w:t>10.</w:t>
        </w:r>
        <w:r>
          <w:rPr>
            <w:rFonts w:eastAsiaTheme="minorEastAsia"/>
            <w:b w:val="0"/>
            <w:noProof/>
            <w:color w:val="auto"/>
            <w:sz w:val="22"/>
            <w:szCs w:val="22"/>
            <w:lang w:eastAsia="en-GB"/>
          </w:rPr>
          <w:tab/>
        </w:r>
        <w:r w:rsidRPr="00773CB5">
          <w:rPr>
            <w:rStyle w:val="Hyperlink"/>
            <w:noProof/>
          </w:rPr>
          <w:t>Associated Policies, Guidance and Documents</w:t>
        </w:r>
        <w:r>
          <w:rPr>
            <w:noProof/>
            <w:webHidden/>
          </w:rPr>
          <w:tab/>
        </w:r>
        <w:r>
          <w:rPr>
            <w:noProof/>
            <w:webHidden/>
          </w:rPr>
          <w:fldChar w:fldCharType="begin"/>
        </w:r>
        <w:r>
          <w:rPr>
            <w:noProof/>
            <w:webHidden/>
          </w:rPr>
          <w:instrText xml:space="preserve"> PAGEREF _Toc111189140 \h </w:instrText>
        </w:r>
        <w:r>
          <w:rPr>
            <w:noProof/>
            <w:webHidden/>
          </w:rPr>
        </w:r>
        <w:r>
          <w:rPr>
            <w:noProof/>
            <w:webHidden/>
          </w:rPr>
          <w:fldChar w:fldCharType="separate"/>
        </w:r>
        <w:r>
          <w:rPr>
            <w:noProof/>
            <w:webHidden/>
          </w:rPr>
          <w:t>14</w:t>
        </w:r>
        <w:r>
          <w:rPr>
            <w:noProof/>
            <w:webHidden/>
          </w:rPr>
          <w:fldChar w:fldCharType="end"/>
        </w:r>
      </w:hyperlink>
    </w:p>
    <w:p w14:paraId="15BE81B7" w14:textId="6E8727B9" w:rsidR="001B4B3E" w:rsidRDefault="001B4B3E">
      <w:pPr>
        <w:pStyle w:val="TOC1"/>
        <w:rPr>
          <w:rFonts w:eastAsiaTheme="minorEastAsia"/>
          <w:b w:val="0"/>
          <w:noProof/>
          <w:color w:val="auto"/>
          <w:sz w:val="22"/>
          <w:szCs w:val="22"/>
          <w:lang w:eastAsia="en-GB"/>
        </w:rPr>
      </w:pPr>
      <w:hyperlink w:anchor="_Toc111189141" w:history="1">
        <w:r w:rsidRPr="00773CB5">
          <w:rPr>
            <w:rStyle w:val="Hyperlink"/>
            <w:noProof/>
          </w:rPr>
          <w:t>11.</w:t>
        </w:r>
        <w:r>
          <w:rPr>
            <w:rFonts w:eastAsiaTheme="minorEastAsia"/>
            <w:b w:val="0"/>
            <w:noProof/>
            <w:color w:val="auto"/>
            <w:sz w:val="22"/>
            <w:szCs w:val="22"/>
            <w:lang w:eastAsia="en-GB"/>
          </w:rPr>
          <w:tab/>
        </w:r>
        <w:r w:rsidRPr="00773CB5">
          <w:rPr>
            <w:rStyle w:val="Hyperlink"/>
            <w:noProof/>
          </w:rPr>
          <w:t>References</w:t>
        </w:r>
        <w:r>
          <w:rPr>
            <w:noProof/>
            <w:webHidden/>
          </w:rPr>
          <w:tab/>
        </w:r>
        <w:r>
          <w:rPr>
            <w:noProof/>
            <w:webHidden/>
          </w:rPr>
          <w:fldChar w:fldCharType="begin"/>
        </w:r>
        <w:r>
          <w:rPr>
            <w:noProof/>
            <w:webHidden/>
          </w:rPr>
          <w:instrText xml:space="preserve"> PAGEREF _Toc111189141 \h </w:instrText>
        </w:r>
        <w:r>
          <w:rPr>
            <w:noProof/>
            <w:webHidden/>
          </w:rPr>
        </w:r>
        <w:r>
          <w:rPr>
            <w:noProof/>
            <w:webHidden/>
          </w:rPr>
          <w:fldChar w:fldCharType="separate"/>
        </w:r>
        <w:r>
          <w:rPr>
            <w:noProof/>
            <w:webHidden/>
          </w:rPr>
          <w:t>15</w:t>
        </w:r>
        <w:r>
          <w:rPr>
            <w:noProof/>
            <w:webHidden/>
          </w:rPr>
          <w:fldChar w:fldCharType="end"/>
        </w:r>
      </w:hyperlink>
    </w:p>
    <w:p w14:paraId="48830277" w14:textId="207FBD14" w:rsidR="001B4B3E" w:rsidRDefault="001B4B3E">
      <w:pPr>
        <w:pStyle w:val="TOC1"/>
        <w:rPr>
          <w:rFonts w:eastAsiaTheme="minorEastAsia"/>
          <w:b w:val="0"/>
          <w:noProof/>
          <w:color w:val="auto"/>
          <w:sz w:val="22"/>
          <w:szCs w:val="22"/>
          <w:lang w:eastAsia="en-GB"/>
        </w:rPr>
      </w:pPr>
      <w:hyperlink w:anchor="_Toc111189142" w:history="1">
        <w:r w:rsidRPr="00773CB5">
          <w:rPr>
            <w:rStyle w:val="Hyperlink"/>
            <w:noProof/>
          </w:rPr>
          <w:t>12.</w:t>
        </w:r>
        <w:r>
          <w:rPr>
            <w:rFonts w:eastAsiaTheme="minorEastAsia"/>
            <w:b w:val="0"/>
            <w:noProof/>
            <w:color w:val="auto"/>
            <w:sz w:val="22"/>
            <w:szCs w:val="22"/>
            <w:lang w:eastAsia="en-GB"/>
          </w:rPr>
          <w:tab/>
        </w:r>
        <w:r w:rsidRPr="00773CB5">
          <w:rPr>
            <w:rStyle w:val="Hyperlink"/>
            <w:noProof/>
          </w:rPr>
          <w:t>Equality Impact Assessment</w:t>
        </w:r>
        <w:r>
          <w:rPr>
            <w:noProof/>
            <w:webHidden/>
          </w:rPr>
          <w:tab/>
        </w:r>
        <w:r>
          <w:rPr>
            <w:noProof/>
            <w:webHidden/>
          </w:rPr>
          <w:fldChar w:fldCharType="begin"/>
        </w:r>
        <w:r>
          <w:rPr>
            <w:noProof/>
            <w:webHidden/>
          </w:rPr>
          <w:instrText xml:space="preserve"> PAGEREF _Toc111189142 \h </w:instrText>
        </w:r>
        <w:r>
          <w:rPr>
            <w:noProof/>
            <w:webHidden/>
          </w:rPr>
        </w:r>
        <w:r>
          <w:rPr>
            <w:noProof/>
            <w:webHidden/>
          </w:rPr>
          <w:fldChar w:fldCharType="separate"/>
        </w:r>
        <w:r>
          <w:rPr>
            <w:noProof/>
            <w:webHidden/>
          </w:rPr>
          <w:t>15</w:t>
        </w:r>
        <w:r>
          <w:rPr>
            <w:noProof/>
            <w:webHidden/>
          </w:rPr>
          <w:fldChar w:fldCharType="end"/>
        </w:r>
      </w:hyperlink>
    </w:p>
    <w:p w14:paraId="65025B2B" w14:textId="22F9F195" w:rsidR="001B4B3E" w:rsidRDefault="001B4B3E">
      <w:pPr>
        <w:pStyle w:val="TOC1"/>
        <w:rPr>
          <w:rFonts w:eastAsiaTheme="minorEastAsia"/>
          <w:b w:val="0"/>
          <w:noProof/>
          <w:color w:val="auto"/>
          <w:sz w:val="22"/>
          <w:szCs w:val="22"/>
          <w:lang w:eastAsia="en-GB"/>
        </w:rPr>
      </w:pPr>
      <w:hyperlink w:anchor="_Toc111189143" w:history="1">
        <w:r w:rsidRPr="00773CB5">
          <w:rPr>
            <w:rStyle w:val="Hyperlink"/>
            <w:noProof/>
          </w:rPr>
          <w:t>Appendix A - Equality Impact Assessment</w:t>
        </w:r>
        <w:r>
          <w:rPr>
            <w:noProof/>
            <w:webHidden/>
          </w:rPr>
          <w:tab/>
        </w:r>
        <w:r>
          <w:rPr>
            <w:noProof/>
            <w:webHidden/>
          </w:rPr>
          <w:fldChar w:fldCharType="begin"/>
        </w:r>
        <w:r>
          <w:rPr>
            <w:noProof/>
            <w:webHidden/>
          </w:rPr>
          <w:instrText xml:space="preserve"> PAGEREF _Toc111189143 \h </w:instrText>
        </w:r>
        <w:r>
          <w:rPr>
            <w:noProof/>
            <w:webHidden/>
          </w:rPr>
        </w:r>
        <w:r>
          <w:rPr>
            <w:noProof/>
            <w:webHidden/>
          </w:rPr>
          <w:fldChar w:fldCharType="separate"/>
        </w:r>
        <w:r>
          <w:rPr>
            <w:noProof/>
            <w:webHidden/>
          </w:rPr>
          <w:t>16</w:t>
        </w:r>
        <w:r>
          <w:rPr>
            <w:noProof/>
            <w:webHidden/>
          </w:rPr>
          <w:fldChar w:fldCharType="end"/>
        </w:r>
      </w:hyperlink>
    </w:p>
    <w:p w14:paraId="2670712A" w14:textId="0BD95D04" w:rsidR="001B4B3E" w:rsidRDefault="001B4B3E">
      <w:pPr>
        <w:pStyle w:val="TOC1"/>
        <w:rPr>
          <w:rFonts w:eastAsiaTheme="minorEastAsia"/>
          <w:b w:val="0"/>
          <w:noProof/>
          <w:color w:val="auto"/>
          <w:sz w:val="22"/>
          <w:szCs w:val="22"/>
          <w:lang w:eastAsia="en-GB"/>
        </w:rPr>
      </w:pPr>
      <w:hyperlink w:anchor="_Toc111189144" w:history="1">
        <w:r w:rsidRPr="00773CB5">
          <w:rPr>
            <w:rStyle w:val="Hyperlink"/>
            <w:noProof/>
          </w:rPr>
          <w:t>Appendix B – Lone Worker Quick Reference Flow Chart</w:t>
        </w:r>
        <w:r>
          <w:rPr>
            <w:noProof/>
            <w:webHidden/>
          </w:rPr>
          <w:tab/>
        </w:r>
        <w:r>
          <w:rPr>
            <w:noProof/>
            <w:webHidden/>
          </w:rPr>
          <w:fldChar w:fldCharType="begin"/>
        </w:r>
        <w:r>
          <w:rPr>
            <w:noProof/>
            <w:webHidden/>
          </w:rPr>
          <w:instrText xml:space="preserve"> PAGEREF _Toc111189144 \h </w:instrText>
        </w:r>
        <w:r>
          <w:rPr>
            <w:noProof/>
            <w:webHidden/>
          </w:rPr>
        </w:r>
        <w:r>
          <w:rPr>
            <w:noProof/>
            <w:webHidden/>
          </w:rPr>
          <w:fldChar w:fldCharType="separate"/>
        </w:r>
        <w:r>
          <w:rPr>
            <w:noProof/>
            <w:webHidden/>
          </w:rPr>
          <w:t>18</w:t>
        </w:r>
        <w:r>
          <w:rPr>
            <w:noProof/>
            <w:webHidden/>
          </w:rPr>
          <w:fldChar w:fldCharType="end"/>
        </w:r>
      </w:hyperlink>
    </w:p>
    <w:p w14:paraId="42B22B5A" w14:textId="2C260BB4" w:rsidR="001B4B3E" w:rsidRDefault="001B4B3E">
      <w:pPr>
        <w:pStyle w:val="TOC1"/>
        <w:rPr>
          <w:rFonts w:eastAsiaTheme="minorEastAsia"/>
          <w:b w:val="0"/>
          <w:noProof/>
          <w:color w:val="auto"/>
          <w:sz w:val="22"/>
          <w:szCs w:val="22"/>
          <w:lang w:eastAsia="en-GB"/>
        </w:rPr>
      </w:pPr>
      <w:hyperlink w:anchor="_Toc111189145" w:history="1">
        <w:r w:rsidRPr="00773CB5">
          <w:rPr>
            <w:rStyle w:val="Hyperlink"/>
            <w:noProof/>
          </w:rPr>
          <w:t>Appendix C - Annual Lone Working Checklist</w:t>
        </w:r>
        <w:r>
          <w:rPr>
            <w:noProof/>
            <w:webHidden/>
          </w:rPr>
          <w:tab/>
        </w:r>
        <w:r>
          <w:rPr>
            <w:noProof/>
            <w:webHidden/>
          </w:rPr>
          <w:fldChar w:fldCharType="begin"/>
        </w:r>
        <w:r>
          <w:rPr>
            <w:noProof/>
            <w:webHidden/>
          </w:rPr>
          <w:instrText xml:space="preserve"> PAGEREF _Toc111189145 \h </w:instrText>
        </w:r>
        <w:r>
          <w:rPr>
            <w:noProof/>
            <w:webHidden/>
          </w:rPr>
        </w:r>
        <w:r>
          <w:rPr>
            <w:noProof/>
            <w:webHidden/>
          </w:rPr>
          <w:fldChar w:fldCharType="separate"/>
        </w:r>
        <w:r>
          <w:rPr>
            <w:noProof/>
            <w:webHidden/>
          </w:rPr>
          <w:t>19</w:t>
        </w:r>
        <w:r>
          <w:rPr>
            <w:noProof/>
            <w:webHidden/>
          </w:rPr>
          <w:fldChar w:fldCharType="end"/>
        </w:r>
      </w:hyperlink>
    </w:p>
    <w:p w14:paraId="48360665" w14:textId="0DCA26C6" w:rsidR="001B4B3E" w:rsidRDefault="001B4B3E">
      <w:pPr>
        <w:pStyle w:val="TOC1"/>
        <w:rPr>
          <w:rFonts w:eastAsiaTheme="minorEastAsia"/>
          <w:b w:val="0"/>
          <w:noProof/>
          <w:color w:val="auto"/>
          <w:sz w:val="22"/>
          <w:szCs w:val="22"/>
          <w:lang w:eastAsia="en-GB"/>
        </w:rPr>
      </w:pPr>
      <w:hyperlink w:anchor="_Toc111189146" w:history="1">
        <w:r w:rsidRPr="00773CB5">
          <w:rPr>
            <w:rStyle w:val="Hyperlink"/>
            <w:noProof/>
          </w:rPr>
          <w:t>Appendix D – Lone Working Risk Assessment</w:t>
        </w:r>
        <w:r>
          <w:rPr>
            <w:noProof/>
            <w:webHidden/>
          </w:rPr>
          <w:tab/>
        </w:r>
        <w:r>
          <w:rPr>
            <w:noProof/>
            <w:webHidden/>
          </w:rPr>
          <w:fldChar w:fldCharType="begin"/>
        </w:r>
        <w:r>
          <w:rPr>
            <w:noProof/>
            <w:webHidden/>
          </w:rPr>
          <w:instrText xml:space="preserve"> PAGEREF _Toc111189146 \h </w:instrText>
        </w:r>
        <w:r>
          <w:rPr>
            <w:noProof/>
            <w:webHidden/>
          </w:rPr>
        </w:r>
        <w:r>
          <w:rPr>
            <w:noProof/>
            <w:webHidden/>
          </w:rPr>
          <w:fldChar w:fldCharType="separate"/>
        </w:r>
        <w:r>
          <w:rPr>
            <w:noProof/>
            <w:webHidden/>
          </w:rPr>
          <w:t>21</w:t>
        </w:r>
        <w:r>
          <w:rPr>
            <w:noProof/>
            <w:webHidden/>
          </w:rPr>
          <w:fldChar w:fldCharType="end"/>
        </w:r>
      </w:hyperlink>
    </w:p>
    <w:p w14:paraId="5BA01D57" w14:textId="40DF5641" w:rsidR="001B4B3E" w:rsidRDefault="001B4B3E">
      <w:pPr>
        <w:pStyle w:val="TOC1"/>
        <w:rPr>
          <w:rFonts w:eastAsiaTheme="minorEastAsia"/>
          <w:b w:val="0"/>
          <w:noProof/>
          <w:color w:val="auto"/>
          <w:sz w:val="22"/>
          <w:szCs w:val="22"/>
          <w:lang w:eastAsia="en-GB"/>
        </w:rPr>
      </w:pPr>
      <w:hyperlink w:anchor="_Toc111189147" w:history="1">
        <w:r w:rsidRPr="00773CB5">
          <w:rPr>
            <w:rStyle w:val="Hyperlink"/>
            <w:noProof/>
          </w:rPr>
          <w:t>Appendix E – Checklist for Lone Workers visiting patients at home or other location</w:t>
        </w:r>
        <w:r>
          <w:rPr>
            <w:noProof/>
            <w:webHidden/>
          </w:rPr>
          <w:tab/>
        </w:r>
        <w:r>
          <w:rPr>
            <w:noProof/>
            <w:webHidden/>
          </w:rPr>
          <w:fldChar w:fldCharType="begin"/>
        </w:r>
        <w:r>
          <w:rPr>
            <w:noProof/>
            <w:webHidden/>
          </w:rPr>
          <w:instrText xml:space="preserve"> PAGEREF _Toc111189147 \h </w:instrText>
        </w:r>
        <w:r>
          <w:rPr>
            <w:noProof/>
            <w:webHidden/>
          </w:rPr>
        </w:r>
        <w:r>
          <w:rPr>
            <w:noProof/>
            <w:webHidden/>
          </w:rPr>
          <w:fldChar w:fldCharType="separate"/>
        </w:r>
        <w:r>
          <w:rPr>
            <w:noProof/>
            <w:webHidden/>
          </w:rPr>
          <w:t>23</w:t>
        </w:r>
        <w:r>
          <w:rPr>
            <w:noProof/>
            <w:webHidden/>
          </w:rPr>
          <w:fldChar w:fldCharType="end"/>
        </w:r>
      </w:hyperlink>
    </w:p>
    <w:p w14:paraId="28928BD7" w14:textId="285A42E3" w:rsidR="001B4B3E" w:rsidRDefault="001B4B3E">
      <w:pPr>
        <w:pStyle w:val="TOC1"/>
        <w:rPr>
          <w:rFonts w:eastAsiaTheme="minorEastAsia"/>
          <w:b w:val="0"/>
          <w:noProof/>
          <w:color w:val="auto"/>
          <w:sz w:val="22"/>
          <w:szCs w:val="22"/>
          <w:lang w:eastAsia="en-GB"/>
        </w:rPr>
      </w:pPr>
      <w:hyperlink w:anchor="_Toc111189148" w:history="1">
        <w:r w:rsidRPr="00773CB5">
          <w:rPr>
            <w:rStyle w:val="Hyperlink"/>
            <w:noProof/>
          </w:rPr>
          <w:t>Appendix F - Example Lone Worker Log Sheet</w:t>
        </w:r>
        <w:r>
          <w:rPr>
            <w:noProof/>
            <w:webHidden/>
          </w:rPr>
          <w:tab/>
        </w:r>
        <w:r>
          <w:rPr>
            <w:noProof/>
            <w:webHidden/>
          </w:rPr>
          <w:fldChar w:fldCharType="begin"/>
        </w:r>
        <w:r>
          <w:rPr>
            <w:noProof/>
            <w:webHidden/>
          </w:rPr>
          <w:instrText xml:space="preserve"> PAGEREF _Toc111189148 \h </w:instrText>
        </w:r>
        <w:r>
          <w:rPr>
            <w:noProof/>
            <w:webHidden/>
          </w:rPr>
        </w:r>
        <w:r>
          <w:rPr>
            <w:noProof/>
            <w:webHidden/>
          </w:rPr>
          <w:fldChar w:fldCharType="separate"/>
        </w:r>
        <w:r>
          <w:rPr>
            <w:noProof/>
            <w:webHidden/>
          </w:rPr>
          <w:t>26</w:t>
        </w:r>
        <w:r>
          <w:rPr>
            <w:noProof/>
            <w:webHidden/>
          </w:rPr>
          <w:fldChar w:fldCharType="end"/>
        </w:r>
      </w:hyperlink>
    </w:p>
    <w:p w14:paraId="190B8CE7" w14:textId="662CC50E" w:rsidR="001B4B3E" w:rsidRDefault="001B4B3E">
      <w:pPr>
        <w:pStyle w:val="TOC1"/>
        <w:rPr>
          <w:rFonts w:eastAsiaTheme="minorEastAsia"/>
          <w:b w:val="0"/>
          <w:noProof/>
          <w:color w:val="auto"/>
          <w:sz w:val="22"/>
          <w:szCs w:val="22"/>
          <w:lang w:eastAsia="en-GB"/>
        </w:rPr>
      </w:pPr>
      <w:hyperlink w:anchor="_Toc111189149" w:history="1">
        <w:r w:rsidRPr="00773CB5">
          <w:rPr>
            <w:rStyle w:val="Hyperlink"/>
            <w:noProof/>
          </w:rPr>
          <w:t>Appendix G – Guidance on personal safety when travelling</w:t>
        </w:r>
        <w:r>
          <w:rPr>
            <w:noProof/>
            <w:webHidden/>
          </w:rPr>
          <w:tab/>
        </w:r>
        <w:r>
          <w:rPr>
            <w:noProof/>
            <w:webHidden/>
          </w:rPr>
          <w:fldChar w:fldCharType="begin"/>
        </w:r>
        <w:r>
          <w:rPr>
            <w:noProof/>
            <w:webHidden/>
          </w:rPr>
          <w:instrText xml:space="preserve"> PAGEREF _Toc111189149 \h </w:instrText>
        </w:r>
        <w:r>
          <w:rPr>
            <w:noProof/>
            <w:webHidden/>
          </w:rPr>
        </w:r>
        <w:r>
          <w:rPr>
            <w:noProof/>
            <w:webHidden/>
          </w:rPr>
          <w:fldChar w:fldCharType="separate"/>
        </w:r>
        <w:r>
          <w:rPr>
            <w:noProof/>
            <w:webHidden/>
          </w:rPr>
          <w:t>27</w:t>
        </w:r>
        <w:r>
          <w:rPr>
            <w:noProof/>
            <w:webHidden/>
          </w:rPr>
          <w:fldChar w:fldCharType="end"/>
        </w:r>
      </w:hyperlink>
    </w:p>
    <w:p w14:paraId="6B292C91" w14:textId="26D9A044" w:rsidR="001B4B3E" w:rsidRDefault="001B4B3E">
      <w:pPr>
        <w:pStyle w:val="TOC1"/>
        <w:rPr>
          <w:rFonts w:eastAsiaTheme="minorEastAsia"/>
          <w:b w:val="0"/>
          <w:noProof/>
          <w:color w:val="auto"/>
          <w:sz w:val="22"/>
          <w:szCs w:val="22"/>
          <w:lang w:eastAsia="en-GB"/>
        </w:rPr>
      </w:pPr>
      <w:hyperlink w:anchor="_Toc111189150" w:history="1">
        <w:r w:rsidRPr="00773CB5">
          <w:rPr>
            <w:rStyle w:val="Hyperlink"/>
            <w:noProof/>
          </w:rPr>
          <w:t>Appendix H – Guidance on lone working in office premises during office hours</w:t>
        </w:r>
        <w:r>
          <w:rPr>
            <w:noProof/>
            <w:webHidden/>
          </w:rPr>
          <w:tab/>
        </w:r>
        <w:r>
          <w:rPr>
            <w:noProof/>
            <w:webHidden/>
          </w:rPr>
          <w:fldChar w:fldCharType="begin"/>
        </w:r>
        <w:r>
          <w:rPr>
            <w:noProof/>
            <w:webHidden/>
          </w:rPr>
          <w:instrText xml:space="preserve"> PAGEREF _Toc111189150 \h </w:instrText>
        </w:r>
        <w:r>
          <w:rPr>
            <w:noProof/>
            <w:webHidden/>
          </w:rPr>
        </w:r>
        <w:r>
          <w:rPr>
            <w:noProof/>
            <w:webHidden/>
          </w:rPr>
          <w:fldChar w:fldCharType="separate"/>
        </w:r>
        <w:r>
          <w:rPr>
            <w:noProof/>
            <w:webHidden/>
          </w:rPr>
          <w:t>30</w:t>
        </w:r>
        <w:r>
          <w:rPr>
            <w:noProof/>
            <w:webHidden/>
          </w:rPr>
          <w:fldChar w:fldCharType="end"/>
        </w:r>
      </w:hyperlink>
    </w:p>
    <w:p w14:paraId="259FAECA" w14:textId="656C3246" w:rsidR="001B4B3E" w:rsidRDefault="001B4B3E">
      <w:pPr>
        <w:pStyle w:val="TOC1"/>
        <w:rPr>
          <w:rFonts w:eastAsiaTheme="minorEastAsia"/>
          <w:b w:val="0"/>
          <w:noProof/>
          <w:color w:val="auto"/>
          <w:sz w:val="22"/>
          <w:szCs w:val="22"/>
          <w:lang w:eastAsia="en-GB"/>
        </w:rPr>
      </w:pPr>
      <w:hyperlink w:anchor="_Toc111189151" w:history="1">
        <w:r w:rsidRPr="00773CB5">
          <w:rPr>
            <w:rStyle w:val="Hyperlink"/>
            <w:noProof/>
          </w:rPr>
          <w:t>Appendix I – Guidance on lone working in office premises outside office hours</w:t>
        </w:r>
        <w:r>
          <w:rPr>
            <w:noProof/>
            <w:webHidden/>
          </w:rPr>
          <w:tab/>
        </w:r>
        <w:r>
          <w:rPr>
            <w:noProof/>
            <w:webHidden/>
          </w:rPr>
          <w:fldChar w:fldCharType="begin"/>
        </w:r>
        <w:r>
          <w:rPr>
            <w:noProof/>
            <w:webHidden/>
          </w:rPr>
          <w:instrText xml:space="preserve"> PAGEREF _Toc111189151 \h </w:instrText>
        </w:r>
        <w:r>
          <w:rPr>
            <w:noProof/>
            <w:webHidden/>
          </w:rPr>
        </w:r>
        <w:r>
          <w:rPr>
            <w:noProof/>
            <w:webHidden/>
          </w:rPr>
          <w:fldChar w:fldCharType="separate"/>
        </w:r>
        <w:r>
          <w:rPr>
            <w:noProof/>
            <w:webHidden/>
          </w:rPr>
          <w:t>31</w:t>
        </w:r>
        <w:r>
          <w:rPr>
            <w:noProof/>
            <w:webHidden/>
          </w:rPr>
          <w:fldChar w:fldCharType="end"/>
        </w:r>
      </w:hyperlink>
    </w:p>
    <w:p w14:paraId="7AA09800" w14:textId="7A013573" w:rsidR="005D2D2B" w:rsidRDefault="000665B0">
      <w:pPr>
        <w:spacing w:before="0" w:after="0"/>
        <w:ind w:left="0"/>
        <w:rPr>
          <w:rFonts w:ascii="AppleSystemUIFont" w:hAnsi="AppleSystemUIFont" w:cs="AppleSystemUIFont"/>
          <w:b/>
          <w:sz w:val="26"/>
          <w:szCs w:val="26"/>
        </w:rPr>
      </w:pPr>
      <w:r>
        <w:rPr>
          <w:rFonts w:ascii="AppleSystemUIFont" w:hAnsi="AppleSystemUIFont" w:cs="AppleSystemUIFont"/>
          <w:b/>
          <w:sz w:val="26"/>
          <w:szCs w:val="26"/>
        </w:rPr>
        <w:fldChar w:fldCharType="end"/>
      </w:r>
    </w:p>
    <w:p w14:paraId="06E9BB71" w14:textId="77777777" w:rsidR="00983330" w:rsidRPr="00983330" w:rsidRDefault="00983330" w:rsidP="00983330">
      <w:pPr>
        <w:rPr>
          <w:rFonts w:ascii="AppleSystemUIFont" w:hAnsi="AppleSystemUIFont" w:cs="AppleSystemUIFont"/>
          <w:sz w:val="26"/>
          <w:szCs w:val="26"/>
        </w:rPr>
      </w:pPr>
    </w:p>
    <w:p w14:paraId="5A36743A" w14:textId="77777777" w:rsidR="00983330" w:rsidRPr="00983330" w:rsidRDefault="00983330" w:rsidP="00983330">
      <w:pPr>
        <w:rPr>
          <w:rFonts w:ascii="AppleSystemUIFont" w:hAnsi="AppleSystemUIFont" w:cs="AppleSystemUIFont"/>
          <w:sz w:val="26"/>
          <w:szCs w:val="26"/>
        </w:rPr>
      </w:pPr>
    </w:p>
    <w:p w14:paraId="38F251AC" w14:textId="77777777" w:rsidR="00983330" w:rsidRPr="00983330" w:rsidRDefault="00983330" w:rsidP="00983330">
      <w:pPr>
        <w:rPr>
          <w:rFonts w:ascii="AppleSystemUIFont" w:hAnsi="AppleSystemUIFont" w:cs="AppleSystemUIFont"/>
          <w:sz w:val="26"/>
          <w:szCs w:val="26"/>
        </w:rPr>
      </w:pPr>
    </w:p>
    <w:p w14:paraId="3BCB1F09" w14:textId="77777777" w:rsidR="00983330" w:rsidRPr="00983330" w:rsidRDefault="00983330" w:rsidP="00983330">
      <w:pPr>
        <w:rPr>
          <w:rFonts w:ascii="AppleSystemUIFont" w:hAnsi="AppleSystemUIFont" w:cs="AppleSystemUIFont"/>
          <w:sz w:val="26"/>
          <w:szCs w:val="26"/>
        </w:rPr>
      </w:pPr>
    </w:p>
    <w:p w14:paraId="148B9D73" w14:textId="77777777" w:rsidR="00983330" w:rsidRPr="00983330" w:rsidRDefault="00983330" w:rsidP="00983330">
      <w:pPr>
        <w:rPr>
          <w:rFonts w:ascii="AppleSystemUIFont" w:hAnsi="AppleSystemUIFont" w:cs="AppleSystemUIFont"/>
          <w:sz w:val="26"/>
          <w:szCs w:val="26"/>
        </w:rPr>
      </w:pPr>
    </w:p>
    <w:p w14:paraId="3FE6110B" w14:textId="77777777" w:rsidR="00983330" w:rsidRPr="00983330" w:rsidRDefault="00983330" w:rsidP="00983330">
      <w:pPr>
        <w:rPr>
          <w:rFonts w:ascii="AppleSystemUIFont" w:hAnsi="AppleSystemUIFont" w:cs="AppleSystemUIFont"/>
          <w:sz w:val="26"/>
          <w:szCs w:val="26"/>
        </w:rPr>
      </w:pPr>
    </w:p>
    <w:p w14:paraId="48ACBFBF" w14:textId="77777777" w:rsidR="00983330" w:rsidRPr="00983330" w:rsidRDefault="00983330" w:rsidP="00983330">
      <w:pPr>
        <w:rPr>
          <w:rFonts w:ascii="AppleSystemUIFont" w:hAnsi="AppleSystemUIFont" w:cs="AppleSystemUIFont"/>
          <w:sz w:val="26"/>
          <w:szCs w:val="26"/>
        </w:rPr>
      </w:pPr>
    </w:p>
    <w:p w14:paraId="39DB7917" w14:textId="77777777" w:rsidR="00983330" w:rsidRPr="00983330" w:rsidRDefault="00983330" w:rsidP="00983330">
      <w:pPr>
        <w:rPr>
          <w:rFonts w:ascii="AppleSystemUIFont" w:hAnsi="AppleSystemUIFont" w:cs="AppleSystemUIFont"/>
          <w:sz w:val="26"/>
          <w:szCs w:val="26"/>
        </w:rPr>
      </w:pPr>
    </w:p>
    <w:p w14:paraId="1587C884" w14:textId="77777777" w:rsidR="00983330" w:rsidRPr="00983330" w:rsidRDefault="00983330" w:rsidP="00983330">
      <w:pPr>
        <w:rPr>
          <w:rFonts w:ascii="AppleSystemUIFont" w:hAnsi="AppleSystemUIFont" w:cs="AppleSystemUIFont"/>
          <w:sz w:val="26"/>
          <w:szCs w:val="26"/>
        </w:rPr>
      </w:pPr>
    </w:p>
    <w:p w14:paraId="264D8630" w14:textId="77777777" w:rsidR="00983330" w:rsidRPr="00983330" w:rsidRDefault="00983330" w:rsidP="00983330">
      <w:pPr>
        <w:rPr>
          <w:rFonts w:ascii="AppleSystemUIFont" w:hAnsi="AppleSystemUIFont" w:cs="AppleSystemUIFont"/>
          <w:sz w:val="26"/>
          <w:szCs w:val="26"/>
        </w:rPr>
      </w:pPr>
    </w:p>
    <w:p w14:paraId="2FA61A51" w14:textId="77777777" w:rsidR="00983330" w:rsidRPr="00983330" w:rsidRDefault="00983330" w:rsidP="00983330">
      <w:pPr>
        <w:rPr>
          <w:rFonts w:ascii="AppleSystemUIFont" w:hAnsi="AppleSystemUIFont" w:cs="AppleSystemUIFont"/>
          <w:sz w:val="26"/>
          <w:szCs w:val="26"/>
        </w:rPr>
      </w:pPr>
    </w:p>
    <w:p w14:paraId="17CE66F7" w14:textId="2AFF10E2" w:rsidR="00983330" w:rsidRDefault="00983330" w:rsidP="00983330">
      <w:pPr>
        <w:tabs>
          <w:tab w:val="left" w:pos="4458"/>
        </w:tabs>
        <w:rPr>
          <w:rFonts w:ascii="AppleSystemUIFont" w:hAnsi="AppleSystemUIFont" w:cs="AppleSystemUIFont"/>
          <w:b/>
          <w:sz w:val="26"/>
          <w:szCs w:val="26"/>
        </w:rPr>
      </w:pPr>
      <w:r>
        <w:rPr>
          <w:rFonts w:ascii="AppleSystemUIFont" w:hAnsi="AppleSystemUIFont" w:cs="AppleSystemUIFont"/>
          <w:b/>
          <w:sz w:val="26"/>
          <w:szCs w:val="26"/>
        </w:rPr>
        <w:tab/>
      </w:r>
    </w:p>
    <w:p w14:paraId="0D968D3A" w14:textId="5DB95BAE" w:rsidR="00983330" w:rsidRPr="00983330" w:rsidRDefault="00983330" w:rsidP="00983330">
      <w:pPr>
        <w:tabs>
          <w:tab w:val="left" w:pos="4458"/>
        </w:tabs>
        <w:rPr>
          <w:rFonts w:ascii="AppleSystemUIFont" w:hAnsi="AppleSystemUIFont" w:cs="AppleSystemUIFont"/>
          <w:sz w:val="26"/>
          <w:szCs w:val="26"/>
        </w:rPr>
        <w:sectPr w:rsidR="00983330" w:rsidRPr="00983330" w:rsidSect="004332F7">
          <w:headerReference w:type="default" r:id="rId11"/>
          <w:footerReference w:type="default" r:id="rId12"/>
          <w:headerReference w:type="first" r:id="rId13"/>
          <w:footerReference w:type="first" r:id="rId14"/>
          <w:pgSz w:w="11906" w:h="16838"/>
          <w:pgMar w:top="993" w:right="1440" w:bottom="1134" w:left="1440" w:header="576" w:footer="709" w:gutter="0"/>
          <w:pgNumType w:start="1"/>
          <w:cols w:space="708"/>
          <w:titlePg/>
          <w:docGrid w:linePitch="360"/>
        </w:sectPr>
      </w:pPr>
      <w:r>
        <w:rPr>
          <w:rFonts w:ascii="AppleSystemUIFont" w:hAnsi="AppleSystemUIFont" w:cs="AppleSystemUIFont"/>
          <w:sz w:val="26"/>
          <w:szCs w:val="26"/>
        </w:rPr>
        <w:tab/>
      </w:r>
    </w:p>
    <w:p w14:paraId="43E92C70" w14:textId="6AAEE2F1" w:rsidR="0013779C" w:rsidRPr="0013779C" w:rsidRDefault="00F913CD" w:rsidP="00FD7A3E">
      <w:pPr>
        <w:pStyle w:val="Heading2"/>
      </w:pPr>
      <w:bookmarkStart w:id="3" w:name="_Toc84611043"/>
      <w:bookmarkStart w:id="4" w:name="_Toc89326544"/>
      <w:bookmarkStart w:id="5" w:name="_Toc96253996"/>
      <w:bookmarkStart w:id="6" w:name="_Toc111189110"/>
      <w:r w:rsidRPr="0015255F">
        <w:t>Introduction</w:t>
      </w:r>
      <w:bookmarkStart w:id="7" w:name="_Toc89326545"/>
      <w:bookmarkStart w:id="8" w:name="_Toc96253997"/>
      <w:bookmarkEnd w:id="3"/>
      <w:bookmarkEnd w:id="4"/>
      <w:bookmarkEnd w:id="5"/>
      <w:bookmarkEnd w:id="6"/>
    </w:p>
    <w:p w14:paraId="434F7A8B" w14:textId="6C946B2D" w:rsidR="0077006F" w:rsidRPr="0077006F" w:rsidRDefault="00447E47" w:rsidP="0077006F">
      <w:pPr>
        <w:pStyle w:val="Style1"/>
        <w:rPr>
          <w:iCs/>
        </w:rPr>
      </w:pPr>
      <w:bookmarkStart w:id="9" w:name="_Toc102376007"/>
      <w:r w:rsidRPr="00B40E4E">
        <w:t>T</w:t>
      </w:r>
      <w:bookmarkEnd w:id="9"/>
      <w:r w:rsidR="0077006F" w:rsidRPr="0077006F">
        <w:rPr>
          <w:iCs/>
        </w:rPr>
        <w:t xml:space="preserve">he UK’s Health and Safety Executive encourages employers of lone workers to provide an </w:t>
      </w:r>
      <w:r w:rsidR="0077006F" w:rsidRPr="0077006F">
        <w:rPr>
          <w:i/>
        </w:rPr>
        <w:t>“adequate and reliable means of communication and a way to call for help</w:t>
      </w:r>
      <w:r w:rsidR="0077006F" w:rsidRPr="0077006F">
        <w:rPr>
          <w:iCs/>
        </w:rPr>
        <w:t>”.</w:t>
      </w:r>
    </w:p>
    <w:p w14:paraId="5B1D09B3" w14:textId="30F8BD92" w:rsidR="0077006F" w:rsidRPr="0077006F" w:rsidRDefault="0077006F" w:rsidP="0077006F">
      <w:pPr>
        <w:pStyle w:val="Style1"/>
        <w:rPr>
          <w:iCs/>
        </w:rPr>
      </w:pPr>
      <w:r w:rsidRPr="0077006F">
        <w:rPr>
          <w:lang w:val="en-US"/>
        </w:rPr>
        <w:t>Mid and South Essex Integrated Care Board (the ICB)</w:t>
      </w:r>
      <w:r w:rsidRPr="0077006F">
        <w:rPr>
          <w:b/>
          <w:bCs/>
          <w:lang w:val="en-US"/>
        </w:rPr>
        <w:t xml:space="preserve"> </w:t>
      </w:r>
      <w:r w:rsidRPr="0077006F">
        <w:rPr>
          <w:lang w:val="en-US"/>
        </w:rPr>
        <w:t xml:space="preserve">staff </w:t>
      </w:r>
      <w:r w:rsidRPr="0077006F">
        <w:rPr>
          <w:iCs/>
        </w:rPr>
        <w:t xml:space="preserve">face potential risks to their personal safety when they are </w:t>
      </w:r>
      <w:r w:rsidR="0071799C">
        <w:rPr>
          <w:iCs/>
        </w:rPr>
        <w:t>lone working</w:t>
      </w:r>
      <w:r w:rsidRPr="0077006F">
        <w:rPr>
          <w:iCs/>
        </w:rPr>
        <w:t xml:space="preserve">, including when visiting patients in their own home or other care settings or undertaking other frontline activities, such as engaging with members of the public at events/meetings, providing reception </w:t>
      </w:r>
      <w:r w:rsidR="007F1679" w:rsidRPr="0077006F">
        <w:rPr>
          <w:iCs/>
        </w:rPr>
        <w:t>duties</w:t>
      </w:r>
      <w:r w:rsidR="007F1679">
        <w:rPr>
          <w:iCs/>
        </w:rPr>
        <w:t xml:space="preserve">, </w:t>
      </w:r>
      <w:r w:rsidR="007F1679" w:rsidRPr="0077006F">
        <w:rPr>
          <w:iCs/>
        </w:rPr>
        <w:t>when</w:t>
      </w:r>
      <w:r w:rsidRPr="0077006F">
        <w:rPr>
          <w:iCs/>
        </w:rPr>
        <w:t xml:space="preserve"> working alone or in isolation within in a building or working at home. </w:t>
      </w:r>
    </w:p>
    <w:p w14:paraId="040A04C1" w14:textId="77777777" w:rsidR="0077006F" w:rsidRPr="0077006F" w:rsidRDefault="0077006F" w:rsidP="0077006F">
      <w:pPr>
        <w:pStyle w:val="Style1"/>
      </w:pPr>
      <w:r w:rsidRPr="0077006F">
        <w:t xml:space="preserve">A basic principle of the NHS is that all patients have a right to receive services. If a healthcare professional refuses to provide treatment for a patient this could potentially constitute a breach of duty to that patient. However, there will be situations where such a refusal will not constitute a breach of the standard of care owed to the patient. </w:t>
      </w:r>
    </w:p>
    <w:p w14:paraId="0F6502BC" w14:textId="1D9EB144" w:rsidR="0077006F" w:rsidRPr="0077006F" w:rsidRDefault="0077006F" w:rsidP="0077006F">
      <w:pPr>
        <w:pStyle w:val="Style1"/>
        <w:rPr>
          <w:iCs/>
        </w:rPr>
      </w:pPr>
      <w:r w:rsidRPr="0077006F">
        <w:rPr>
          <w:iCs/>
        </w:rPr>
        <w:t xml:space="preserve">Clinical staff who carry out </w:t>
      </w:r>
      <w:r w:rsidR="0071799C">
        <w:rPr>
          <w:iCs/>
        </w:rPr>
        <w:t>lone working</w:t>
      </w:r>
      <w:r w:rsidRPr="0077006F">
        <w:rPr>
          <w:iCs/>
        </w:rPr>
        <w:t xml:space="preserve"> in a community setting owe a duty of care to their patients which may only be withdrawn in exceptional circumstances. The duty of care to the patient must be balanced against the risks to staff safety associated with visiting the patient in their home setting. </w:t>
      </w:r>
    </w:p>
    <w:p w14:paraId="3EE09FA4" w14:textId="141F026B" w:rsidR="0013779C" w:rsidRPr="0077006F" w:rsidRDefault="0077006F" w:rsidP="0077006F">
      <w:pPr>
        <w:pStyle w:val="Style1"/>
        <w:rPr>
          <w:iCs/>
        </w:rPr>
      </w:pPr>
      <w:r w:rsidRPr="0077006F">
        <w:rPr>
          <w:iCs/>
        </w:rPr>
        <w:t xml:space="preserve">This policy adopts a proactive and systematic approach to managing lone worker risks and aims to reduce the risks to personal safety, as far as is necessary and practicable. </w:t>
      </w:r>
    </w:p>
    <w:p w14:paraId="6EA46454" w14:textId="4E26DB1B" w:rsidR="00F913CD" w:rsidRPr="0013779C" w:rsidRDefault="00F913CD" w:rsidP="00FD7A3E">
      <w:pPr>
        <w:pStyle w:val="Heading2"/>
      </w:pPr>
      <w:bookmarkStart w:id="10" w:name="_Toc111189111"/>
      <w:r w:rsidRPr="0013779C">
        <w:t>Purpose</w:t>
      </w:r>
      <w:bookmarkEnd w:id="7"/>
      <w:bookmarkEnd w:id="8"/>
      <w:bookmarkEnd w:id="10"/>
    </w:p>
    <w:p w14:paraId="78740702" w14:textId="166B2677" w:rsidR="0077006F" w:rsidRPr="00156EB7" w:rsidRDefault="0077006F" w:rsidP="0077006F">
      <w:pPr>
        <w:pStyle w:val="Style1"/>
      </w:pPr>
      <w:bookmarkStart w:id="11" w:name="_Toc96253998"/>
      <w:r w:rsidRPr="00156EB7">
        <w:t>The ICB aims to:</w:t>
      </w:r>
    </w:p>
    <w:p w14:paraId="163DD562" w14:textId="77777777" w:rsidR="0077006F" w:rsidRPr="00156EB7" w:rsidRDefault="0077006F" w:rsidP="0077006F">
      <w:pPr>
        <w:pStyle w:val="ListParagraph"/>
        <w:numPr>
          <w:ilvl w:val="0"/>
          <w:numId w:val="11"/>
        </w:numPr>
        <w:ind w:left="1560" w:hanging="284"/>
      </w:pPr>
      <w:r w:rsidRPr="00156EB7">
        <w:t>Provide a system of safe working practices for staff</w:t>
      </w:r>
    </w:p>
    <w:p w14:paraId="5D2FDB9A" w14:textId="77777777" w:rsidR="0077006F" w:rsidRPr="00156EB7" w:rsidRDefault="0077006F" w:rsidP="0077006F">
      <w:pPr>
        <w:pStyle w:val="ListParagraph"/>
        <w:numPr>
          <w:ilvl w:val="0"/>
          <w:numId w:val="11"/>
        </w:numPr>
        <w:ind w:left="1560" w:hanging="284"/>
      </w:pPr>
      <w:r w:rsidRPr="00156EB7">
        <w:t>Comply with appropriate legislation</w:t>
      </w:r>
      <w:r w:rsidRPr="00156EB7">
        <w:tab/>
      </w:r>
    </w:p>
    <w:p w14:paraId="10089C55" w14:textId="0193A319" w:rsidR="0077006F" w:rsidRPr="00156EB7" w:rsidRDefault="0077006F" w:rsidP="0077006F">
      <w:pPr>
        <w:pStyle w:val="ListParagraph"/>
        <w:numPr>
          <w:ilvl w:val="0"/>
          <w:numId w:val="11"/>
        </w:numPr>
        <w:ind w:left="1560" w:hanging="284"/>
      </w:pPr>
      <w:r w:rsidRPr="00156EB7">
        <w:t xml:space="preserve">Acknowledge the NHS Zero Tolerance Campaign (included within the NHS Violence Prevention and Reduction </w:t>
      </w:r>
      <w:r w:rsidR="00443F86" w:rsidRPr="00156EB7">
        <w:t>S</w:t>
      </w:r>
      <w:r w:rsidR="00443F86">
        <w:t>tandard</w:t>
      </w:r>
      <w:r w:rsidRPr="00156EB7">
        <w:t>).</w:t>
      </w:r>
    </w:p>
    <w:p w14:paraId="3562263F" w14:textId="77777777" w:rsidR="0077006F" w:rsidRPr="00156EB7" w:rsidRDefault="0077006F" w:rsidP="0077006F">
      <w:pPr>
        <w:pStyle w:val="ListParagraph"/>
        <w:numPr>
          <w:ilvl w:val="0"/>
          <w:numId w:val="11"/>
        </w:numPr>
        <w:ind w:left="1560" w:hanging="284"/>
      </w:pPr>
      <w:r w:rsidRPr="00156EB7">
        <w:t>Comply with Improving Working Lives requirements</w:t>
      </w:r>
    </w:p>
    <w:p w14:paraId="11620FAA" w14:textId="45167634" w:rsidR="0077006F" w:rsidRPr="00156EB7" w:rsidRDefault="0077006F" w:rsidP="0077006F">
      <w:pPr>
        <w:pStyle w:val="Style1"/>
      </w:pPr>
      <w:r w:rsidRPr="00156EB7">
        <w:t>Lone working includes, but is not limited to, health professionals on home or community visits, ancillary staff working in buildings on their own and staff working at home alone.</w:t>
      </w:r>
    </w:p>
    <w:p w14:paraId="00A96342" w14:textId="77777777" w:rsidR="0077006F" w:rsidRPr="00156EB7" w:rsidRDefault="0077006F" w:rsidP="0077006F">
      <w:pPr>
        <w:pStyle w:val="Style1"/>
      </w:pPr>
      <w:r w:rsidRPr="00156EB7">
        <w:t>This policy</w:t>
      </w:r>
      <w:r>
        <w:t xml:space="preserve"> aims to</w:t>
      </w:r>
      <w:r w:rsidRPr="00156EB7">
        <w:t xml:space="preserve">: </w:t>
      </w:r>
    </w:p>
    <w:p w14:paraId="7D519E09" w14:textId="77777777" w:rsidR="0077006F" w:rsidRPr="00156EB7" w:rsidRDefault="0077006F" w:rsidP="000D2253">
      <w:pPr>
        <w:pStyle w:val="ListParagraph"/>
        <w:numPr>
          <w:ilvl w:val="0"/>
          <w:numId w:val="19"/>
        </w:numPr>
        <w:ind w:left="1560" w:hanging="284"/>
      </w:pPr>
      <w:r w:rsidRPr="00156EB7">
        <w:t>Provide measures to increase staff awareness of safety issues relating to lone working.</w:t>
      </w:r>
    </w:p>
    <w:p w14:paraId="3F28AEEA" w14:textId="77777777" w:rsidR="0077006F" w:rsidRPr="00156EB7" w:rsidRDefault="0077006F" w:rsidP="000D2253">
      <w:pPr>
        <w:pStyle w:val="ListParagraph"/>
        <w:numPr>
          <w:ilvl w:val="0"/>
          <w:numId w:val="19"/>
        </w:numPr>
        <w:ind w:left="1560" w:hanging="284"/>
      </w:pPr>
      <w:r w:rsidRPr="00156EB7">
        <w:t xml:space="preserve">Provide a systematic methodology for assessment of the risks of lone working; to enable safe systems of work to be put in place and therefore eliminate or reduce the risks to the lowest practicable level whilst lone working. </w:t>
      </w:r>
    </w:p>
    <w:p w14:paraId="16CB1EC0" w14:textId="77777777" w:rsidR="0077006F" w:rsidRPr="00156EB7" w:rsidRDefault="0077006F" w:rsidP="000D2253">
      <w:pPr>
        <w:pStyle w:val="ListParagraph"/>
        <w:numPr>
          <w:ilvl w:val="0"/>
          <w:numId w:val="19"/>
        </w:numPr>
        <w:ind w:left="1560" w:hanging="284"/>
      </w:pPr>
      <w:r w:rsidRPr="00156EB7">
        <w:t>Ensure that staff can recognise risks and provide them with practical advice on safety when working alone, including, how to use technology and equipment.</w:t>
      </w:r>
    </w:p>
    <w:p w14:paraId="09677A21" w14:textId="77777777" w:rsidR="0077006F" w:rsidRPr="00156EB7" w:rsidRDefault="0077006F" w:rsidP="000D2253">
      <w:pPr>
        <w:pStyle w:val="ListParagraph"/>
        <w:numPr>
          <w:ilvl w:val="0"/>
          <w:numId w:val="19"/>
        </w:numPr>
        <w:ind w:left="1560" w:hanging="284"/>
      </w:pPr>
      <w:r w:rsidRPr="00156EB7">
        <w:t>Ensure there is support in place to help lone workers if they need assistance.</w:t>
      </w:r>
    </w:p>
    <w:p w14:paraId="01B5076C" w14:textId="66FD0B6D" w:rsidR="0013779C" w:rsidRPr="00D35DE9" w:rsidRDefault="0077006F" w:rsidP="000D2253">
      <w:pPr>
        <w:pStyle w:val="ListParagraph"/>
        <w:numPr>
          <w:ilvl w:val="0"/>
          <w:numId w:val="19"/>
        </w:numPr>
        <w:ind w:left="1560" w:hanging="284"/>
      </w:pPr>
      <w:r w:rsidRPr="00156EB7">
        <w:t>Encourage full reporting and recording of any adverse incidents relating to lone working and to reduce the incidents of violence and abuse and injuries to staff related to lone working</w:t>
      </w:r>
      <w:r>
        <w:t>.</w:t>
      </w:r>
    </w:p>
    <w:p w14:paraId="41814B99" w14:textId="2623A6A9" w:rsidR="00800305" w:rsidRDefault="00800305" w:rsidP="00FD7A3E">
      <w:pPr>
        <w:pStyle w:val="Heading2"/>
      </w:pPr>
      <w:bookmarkStart w:id="12" w:name="_Toc111189112"/>
      <w:r>
        <w:t>Scope</w:t>
      </w:r>
      <w:bookmarkEnd w:id="11"/>
      <w:bookmarkEnd w:id="12"/>
    </w:p>
    <w:p w14:paraId="5992993E" w14:textId="67D1F84F" w:rsidR="005C7787" w:rsidRPr="005C7787" w:rsidRDefault="00A0775F" w:rsidP="00A0775F">
      <w:pPr>
        <w:pStyle w:val="Style1"/>
      </w:pPr>
      <w:bookmarkStart w:id="13" w:name="_Toc89326546"/>
      <w:bookmarkStart w:id="14" w:name="_Toc96253999"/>
      <w:r w:rsidRPr="00A0775F">
        <w:rPr>
          <w:rFonts w:cs="Arial"/>
        </w:rPr>
        <w:t>This policy applies to all ICB staff (including temporary, bank/agency and interns), Non-Executive Board Members, volunteers and contractors engaged by the ICB and staff from other MSE ICS Partnership organisations working on behalf of the ICB</w:t>
      </w:r>
      <w:r w:rsidR="00296E75">
        <w:t>.</w:t>
      </w:r>
    </w:p>
    <w:p w14:paraId="33D9D5BD" w14:textId="2FEA329E" w:rsidR="00F913CD" w:rsidRDefault="00F913CD" w:rsidP="00FD7A3E">
      <w:pPr>
        <w:pStyle w:val="Heading2"/>
      </w:pPr>
      <w:bookmarkStart w:id="15" w:name="_Toc111189113"/>
      <w:r w:rsidRPr="0015255F">
        <w:t>Definitions</w:t>
      </w:r>
      <w:bookmarkEnd w:id="13"/>
      <w:bookmarkEnd w:id="14"/>
      <w:bookmarkEnd w:id="15"/>
    </w:p>
    <w:p w14:paraId="20B9DF18" w14:textId="78ED3353" w:rsidR="00A0775F" w:rsidRDefault="00A0775F" w:rsidP="000D2253">
      <w:pPr>
        <w:pStyle w:val="ListParagraph"/>
        <w:numPr>
          <w:ilvl w:val="0"/>
          <w:numId w:val="20"/>
        </w:numPr>
        <w:ind w:left="1560" w:hanging="284"/>
      </w:pPr>
      <w:bookmarkStart w:id="16" w:name="_Toc89326547"/>
      <w:bookmarkStart w:id="17" w:name="_Toc96254000"/>
      <w:r w:rsidRPr="00A0775F">
        <w:rPr>
          <w:b/>
          <w:bCs/>
        </w:rPr>
        <w:t xml:space="preserve">Lone Working - </w:t>
      </w:r>
      <w:r w:rsidRPr="00156EB7">
        <w:t xml:space="preserve">any work activity which, is specifically intended to be carried out by people regularly working on their own, or in isolation, without immediate </w:t>
      </w:r>
      <w:r w:rsidR="00C16140">
        <w:t xml:space="preserve">physical/ in-person </w:t>
      </w:r>
      <w:r w:rsidRPr="00156EB7">
        <w:t>access to other staff or team colleagues</w:t>
      </w:r>
      <w:r>
        <w:t>.</w:t>
      </w:r>
    </w:p>
    <w:p w14:paraId="2CC515AC" w14:textId="5588D4CB" w:rsidR="00A0775F" w:rsidRPr="00156EB7" w:rsidRDefault="00A0775F" w:rsidP="000D2253">
      <w:pPr>
        <w:pStyle w:val="ListParagraph"/>
        <w:numPr>
          <w:ilvl w:val="0"/>
          <w:numId w:val="20"/>
        </w:numPr>
        <w:ind w:left="1560"/>
      </w:pPr>
      <w:r w:rsidRPr="00A0775F">
        <w:rPr>
          <w:b/>
          <w:bCs/>
        </w:rPr>
        <w:t>An isolated situation</w:t>
      </w:r>
      <w:r w:rsidRPr="00156EB7">
        <w:t xml:space="preserve"> - a situation where staff are engaged in regular or occasional work (either outdoors or indoors) where there are no other people who could reasonably be expected to come to their immediate aid or contact help on their behalf in the event of an incident or emergency</w:t>
      </w:r>
      <w:r>
        <w:t>.</w:t>
      </w:r>
    </w:p>
    <w:p w14:paraId="1FDD2B86" w14:textId="67B8DC8B" w:rsidR="00A0775F" w:rsidRPr="00A0775F" w:rsidRDefault="00A0775F" w:rsidP="000D2253">
      <w:pPr>
        <w:pStyle w:val="ListParagraph"/>
        <w:numPr>
          <w:ilvl w:val="0"/>
          <w:numId w:val="20"/>
        </w:numPr>
        <w:ind w:left="1560"/>
        <w:rPr>
          <w:rFonts w:eastAsia="Times New Roman" w:cs="Arial"/>
        </w:rPr>
      </w:pPr>
      <w:r w:rsidRPr="00A0775F">
        <w:rPr>
          <w:b/>
          <w:bCs/>
        </w:rPr>
        <w:t xml:space="preserve">Risk Assessment – </w:t>
      </w:r>
      <w:r w:rsidRPr="00A0775F">
        <w:t>the</w:t>
      </w:r>
      <w:r w:rsidRPr="00A0775F">
        <w:rPr>
          <w:b/>
          <w:bCs/>
        </w:rPr>
        <w:t xml:space="preserve"> </w:t>
      </w:r>
      <w:r w:rsidRPr="00156EB7">
        <w:t xml:space="preserve">process that helps the organisation identify and manage </w:t>
      </w:r>
      <w:r>
        <w:t xml:space="preserve">risks, </w:t>
      </w:r>
      <w:r w:rsidRPr="00156EB7">
        <w:t xml:space="preserve">including the ability to </w:t>
      </w:r>
      <w:r w:rsidR="007F1679" w:rsidRPr="00156EB7">
        <w:t>control</w:t>
      </w:r>
      <w:r w:rsidR="007F1679">
        <w:t>,</w:t>
      </w:r>
      <w:r w:rsidRPr="00156EB7">
        <w:t xml:space="preserve"> likelihood of occurrence and potential impacts.</w:t>
      </w:r>
    </w:p>
    <w:p w14:paraId="02DB6476" w14:textId="77777777" w:rsidR="00A0775F" w:rsidRPr="00A0775F" w:rsidRDefault="00A0775F" w:rsidP="000D2253">
      <w:pPr>
        <w:pStyle w:val="ListParagraph"/>
        <w:numPr>
          <w:ilvl w:val="0"/>
          <w:numId w:val="20"/>
        </w:numPr>
        <w:ind w:left="1560"/>
        <w:rPr>
          <w:rFonts w:eastAsia="Times New Roman" w:cs="Arial"/>
        </w:rPr>
      </w:pPr>
      <w:r w:rsidRPr="00A0775F">
        <w:rPr>
          <w:rFonts w:eastAsia="Times New Roman" w:cs="Arial"/>
          <w:b/>
        </w:rPr>
        <w:t xml:space="preserve">Single Point of Contact (SPOC) </w:t>
      </w:r>
      <w:r w:rsidRPr="00A0775F">
        <w:rPr>
          <w:rFonts w:cs="Arial"/>
        </w:rPr>
        <w:t>- a line manager or a nominated colleague who will decide on the action to take in the event of lack of contact with, or failure to report in by, a staff member.  Any individual nominated as a SPOC should be fully aware of their role and its responsibilities.</w:t>
      </w:r>
    </w:p>
    <w:p w14:paraId="35A9BFDC" w14:textId="1A570D6A" w:rsidR="00A0775F" w:rsidRPr="00A0775F" w:rsidRDefault="00A0775F" w:rsidP="000D2253">
      <w:pPr>
        <w:pStyle w:val="ListParagraph"/>
        <w:numPr>
          <w:ilvl w:val="0"/>
          <w:numId w:val="20"/>
        </w:numPr>
        <w:ind w:left="1560"/>
        <w:rPr>
          <w:rFonts w:eastAsia="Calibri" w:cs="Arial"/>
        </w:rPr>
      </w:pPr>
      <w:r w:rsidRPr="00A0775F">
        <w:rPr>
          <w:rFonts w:eastAsia="Times New Roman" w:cs="Arial"/>
          <w:b/>
        </w:rPr>
        <w:t xml:space="preserve">Violence - </w:t>
      </w:r>
      <w:r w:rsidRPr="00A0775F">
        <w:rPr>
          <w:rFonts w:eastAsia="Calibri" w:cs="Arial"/>
        </w:rPr>
        <w:t xml:space="preserve">Work related violence is defined by the Health and Safety Executive as: </w:t>
      </w:r>
      <w:r w:rsidRPr="00A0775F">
        <w:rPr>
          <w:rFonts w:eastAsia="Calibri" w:cs="Arial"/>
          <w:i/>
          <w:iCs/>
        </w:rPr>
        <w:t>“Any incident where staff are abused, threatened or assaulted in circumstances related to their work involving an explicit or implicit challenge to their safety, well-being or health”</w:t>
      </w:r>
      <w:r>
        <w:rPr>
          <w:rFonts w:eastAsia="Calibri" w:cs="Arial"/>
          <w:i/>
          <w:iCs/>
        </w:rPr>
        <w:t>.</w:t>
      </w:r>
      <w:r w:rsidRPr="00A0775F">
        <w:rPr>
          <w:rFonts w:eastAsia="Calibri" w:cs="Arial"/>
          <w:i/>
          <w:iCs/>
        </w:rPr>
        <w:t xml:space="preserve"> </w:t>
      </w:r>
      <w:r>
        <w:rPr>
          <w:rFonts w:eastAsia="Calibri" w:cs="Arial"/>
          <w:i/>
          <w:iCs/>
        </w:rPr>
        <w:t xml:space="preserve"> </w:t>
      </w:r>
      <w:r w:rsidRPr="00A0775F">
        <w:rPr>
          <w:rFonts w:eastAsia="Calibri" w:cs="Arial"/>
        </w:rPr>
        <w:t xml:space="preserve">Using this broad definition, </w:t>
      </w:r>
      <w:r w:rsidR="00162929">
        <w:rPr>
          <w:rFonts w:eastAsia="Calibri" w:cs="Arial"/>
        </w:rPr>
        <w:t>violent incidents</w:t>
      </w:r>
      <w:r w:rsidRPr="00A0775F">
        <w:rPr>
          <w:rFonts w:eastAsia="Calibri" w:cs="Arial"/>
        </w:rPr>
        <w:t xml:space="preserve"> will include, but not be limited to:</w:t>
      </w:r>
    </w:p>
    <w:p w14:paraId="0E66EDF9" w14:textId="18AA6671" w:rsidR="00162929" w:rsidRDefault="00162929" w:rsidP="00620CC1">
      <w:pPr>
        <w:pStyle w:val="ListParagraph"/>
        <w:numPr>
          <w:ilvl w:val="1"/>
          <w:numId w:val="41"/>
        </w:numPr>
      </w:pPr>
      <w:r>
        <w:t>Physical violence (</w:t>
      </w:r>
      <w:proofErr w:type="gramStart"/>
      <w:r>
        <w:t>i.e.</w:t>
      </w:r>
      <w:proofErr w:type="gramEnd"/>
      <w:r>
        <w:t xml:space="preserve"> unlawful contact between the pe</w:t>
      </w:r>
      <w:r w:rsidR="00C5030D">
        <w:t>r</w:t>
      </w:r>
      <w:r>
        <w:t>petrator and the victim), whether or not an injury results.</w:t>
      </w:r>
    </w:p>
    <w:p w14:paraId="4C322F38" w14:textId="7E654722" w:rsidR="00A0775F" w:rsidRPr="00156EB7" w:rsidRDefault="00A0775F" w:rsidP="00620CC1">
      <w:pPr>
        <w:pStyle w:val="ListParagraph"/>
        <w:numPr>
          <w:ilvl w:val="1"/>
          <w:numId w:val="41"/>
        </w:numPr>
      </w:pPr>
      <w:r w:rsidRPr="00156EB7">
        <w:t xml:space="preserve">A threat, even though no physical injury results. </w:t>
      </w:r>
    </w:p>
    <w:p w14:paraId="3C4A4F16" w14:textId="2E689D3F" w:rsidR="00A0775F" w:rsidRPr="00156EB7" w:rsidRDefault="00A0775F" w:rsidP="00620CC1">
      <w:pPr>
        <w:pStyle w:val="ListParagraph"/>
        <w:numPr>
          <w:ilvl w:val="1"/>
          <w:numId w:val="41"/>
        </w:numPr>
      </w:pPr>
      <w:r w:rsidRPr="00156EB7">
        <w:t xml:space="preserve">Verbal abuse </w:t>
      </w:r>
      <w:proofErr w:type="gramStart"/>
      <w:r w:rsidRPr="00156EB7">
        <w:t>e.g.</w:t>
      </w:r>
      <w:proofErr w:type="gramEnd"/>
      <w:r w:rsidRPr="00156EB7">
        <w:t xml:space="preserve"> intimidating and/or abusive language. </w:t>
      </w:r>
    </w:p>
    <w:p w14:paraId="09C8CD5F" w14:textId="43B87575" w:rsidR="00A0775F" w:rsidRPr="00156EB7" w:rsidRDefault="00A0775F" w:rsidP="00620CC1">
      <w:pPr>
        <w:pStyle w:val="ListParagraph"/>
        <w:numPr>
          <w:ilvl w:val="1"/>
          <w:numId w:val="41"/>
        </w:numPr>
      </w:pPr>
      <w:r w:rsidRPr="00156EB7">
        <w:t xml:space="preserve">Non-verbal abuse </w:t>
      </w:r>
      <w:proofErr w:type="gramStart"/>
      <w:r w:rsidRPr="00156EB7">
        <w:t>e.g.</w:t>
      </w:r>
      <w:proofErr w:type="gramEnd"/>
      <w:r w:rsidRPr="00156EB7">
        <w:t xml:space="preserve"> gestures or stalking</w:t>
      </w:r>
      <w:bookmarkStart w:id="18" w:name="_Hlk93498857"/>
      <w:r>
        <w:t>.</w:t>
      </w:r>
    </w:p>
    <w:p w14:paraId="0E72F2F5" w14:textId="5802777F" w:rsidR="00F913CD" w:rsidRPr="000014FA" w:rsidRDefault="00F913CD" w:rsidP="00FD7A3E">
      <w:pPr>
        <w:pStyle w:val="Heading2"/>
      </w:pPr>
      <w:bookmarkStart w:id="19" w:name="_Toc111189114"/>
      <w:bookmarkEnd w:id="18"/>
      <w:r w:rsidRPr="000014FA">
        <w:t>Roles and Responsibilities</w:t>
      </w:r>
      <w:bookmarkStart w:id="20" w:name="_Toc84611047"/>
      <w:bookmarkEnd w:id="16"/>
      <w:bookmarkEnd w:id="17"/>
      <w:bookmarkEnd w:id="19"/>
    </w:p>
    <w:p w14:paraId="01A41CC2" w14:textId="331EE100" w:rsidR="00F913CD" w:rsidRPr="0015255F" w:rsidRDefault="00F913CD" w:rsidP="00225AB9">
      <w:pPr>
        <w:pStyle w:val="Heading3"/>
      </w:pPr>
      <w:bookmarkStart w:id="21" w:name="_Toc84611048"/>
      <w:bookmarkStart w:id="22" w:name="_Toc96254001"/>
      <w:bookmarkStart w:id="23" w:name="_Toc111189115"/>
      <w:bookmarkEnd w:id="20"/>
      <w:r w:rsidRPr="0015255F">
        <w:t>Integrated Care Board</w:t>
      </w:r>
      <w:bookmarkEnd w:id="21"/>
      <w:bookmarkEnd w:id="22"/>
      <w:bookmarkEnd w:id="23"/>
    </w:p>
    <w:p w14:paraId="578D155F" w14:textId="5A7EBB8F" w:rsidR="000014FA" w:rsidRDefault="00A0775F" w:rsidP="000014FA">
      <w:pPr>
        <w:pStyle w:val="Style2"/>
      </w:pPr>
      <w:r w:rsidRPr="00A0775F">
        <w:t>The Board is responsible for ensuring that it provides a safe environment and systems of work for staff, patients, and visitors, as far as is reasonably practicable.</w:t>
      </w:r>
      <w:r w:rsidR="000014FA">
        <w:t>.</w:t>
      </w:r>
    </w:p>
    <w:p w14:paraId="04FC39FB" w14:textId="18A90B05" w:rsidR="00F913CD" w:rsidRPr="0015255F" w:rsidRDefault="009B6373" w:rsidP="00732AFE">
      <w:pPr>
        <w:pStyle w:val="Heading3"/>
      </w:pPr>
      <w:bookmarkStart w:id="24" w:name="_Toc96254002"/>
      <w:bookmarkStart w:id="25" w:name="_Toc111189116"/>
      <w:r>
        <w:t>Audit</w:t>
      </w:r>
      <w:r w:rsidR="00F913CD" w:rsidRPr="0015255F">
        <w:t xml:space="preserve"> Committee</w:t>
      </w:r>
      <w:bookmarkEnd w:id="24"/>
      <w:bookmarkEnd w:id="25"/>
    </w:p>
    <w:p w14:paraId="2FD4005F" w14:textId="182F4F46" w:rsidR="00A0775F" w:rsidRDefault="00A0775F" w:rsidP="00A0775F">
      <w:pPr>
        <w:pStyle w:val="Style2"/>
        <w:contextualSpacing w:val="0"/>
      </w:pPr>
      <w:r>
        <w:t xml:space="preserve">The Audit Committee shall be responsible for: </w:t>
      </w:r>
    </w:p>
    <w:p w14:paraId="2F6F3725" w14:textId="77777777" w:rsidR="00A0775F" w:rsidRDefault="00A0775F" w:rsidP="0071799C">
      <w:pPr>
        <w:pStyle w:val="Style2"/>
        <w:numPr>
          <w:ilvl w:val="0"/>
          <w:numId w:val="16"/>
        </w:numPr>
        <w:ind w:left="1701" w:hanging="283"/>
      </w:pPr>
      <w:r w:rsidRPr="00326BC2">
        <w:t xml:space="preserve">Monitoring compliance with this </w:t>
      </w:r>
      <w:r>
        <w:t>p</w:t>
      </w:r>
      <w:r w:rsidRPr="00326BC2">
        <w:t>olicy</w:t>
      </w:r>
      <w:r>
        <w:t>.</w:t>
      </w:r>
    </w:p>
    <w:p w14:paraId="5141F3AD" w14:textId="16CBDE2C" w:rsidR="00A0775F" w:rsidRDefault="00A0775F" w:rsidP="0071799C">
      <w:pPr>
        <w:pStyle w:val="Style2"/>
        <w:numPr>
          <w:ilvl w:val="0"/>
          <w:numId w:val="16"/>
        </w:numPr>
        <w:ind w:left="1701" w:hanging="283"/>
      </w:pPr>
      <w:r>
        <w:t xml:space="preserve">Receiving reports from the Local Security Management Specialist </w:t>
      </w:r>
      <w:r w:rsidR="000776AB">
        <w:t xml:space="preserve">(LSMS) </w:t>
      </w:r>
      <w:r>
        <w:t>regarding the ICB’s compliance with this policy.</w:t>
      </w:r>
    </w:p>
    <w:p w14:paraId="47F133DF" w14:textId="6C6E0E2F" w:rsidR="005D2D2B" w:rsidRPr="00326BC2" w:rsidRDefault="00A0775F" w:rsidP="0071799C">
      <w:pPr>
        <w:pStyle w:val="Style2"/>
        <w:numPr>
          <w:ilvl w:val="0"/>
          <w:numId w:val="16"/>
        </w:numPr>
        <w:ind w:left="1701" w:hanging="283"/>
      </w:pPr>
      <w:r>
        <w:t>Escalating any security concerns identified and/or recommendations made.</w:t>
      </w:r>
    </w:p>
    <w:p w14:paraId="5BCF8188" w14:textId="7D0846D6" w:rsidR="00AF371C" w:rsidRDefault="00AF371C" w:rsidP="0071799C">
      <w:pPr>
        <w:pStyle w:val="Style2"/>
        <w:numPr>
          <w:ilvl w:val="0"/>
          <w:numId w:val="16"/>
        </w:numPr>
        <w:ind w:left="1702" w:hanging="284"/>
      </w:pPr>
      <w:r>
        <w:t>R</w:t>
      </w:r>
      <w:r w:rsidRPr="009B6373">
        <w:t>atify</w:t>
      </w:r>
      <w:r>
        <w:t>ing</w:t>
      </w:r>
      <w:r w:rsidRPr="009B6373">
        <w:t xml:space="preserve"> and recommend</w:t>
      </w:r>
      <w:r>
        <w:t>ing</w:t>
      </w:r>
      <w:r w:rsidRPr="009B6373">
        <w:t xml:space="preserve"> </w:t>
      </w:r>
      <w:r>
        <w:t xml:space="preserve">to the ICB Board </w:t>
      </w:r>
      <w:r w:rsidRPr="009B6373">
        <w:t xml:space="preserve">for final approval </w:t>
      </w:r>
      <w:r>
        <w:t>any significant amend</w:t>
      </w:r>
      <w:r w:rsidR="000776AB">
        <w:t xml:space="preserve">ments to this and </w:t>
      </w:r>
      <w:r w:rsidR="007F1679">
        <w:t>other security</w:t>
      </w:r>
      <w:r>
        <w:t xml:space="preserve"> policies.</w:t>
      </w:r>
    </w:p>
    <w:p w14:paraId="09015869" w14:textId="37A5E04A" w:rsidR="00AF371C" w:rsidRDefault="00AF371C" w:rsidP="0071799C">
      <w:pPr>
        <w:pStyle w:val="Style2"/>
        <w:numPr>
          <w:ilvl w:val="0"/>
          <w:numId w:val="16"/>
        </w:numPr>
        <w:ind w:left="1702" w:hanging="284"/>
        <w:contextualSpacing w:val="0"/>
      </w:pPr>
      <w:r>
        <w:t>A</w:t>
      </w:r>
      <w:r w:rsidRPr="009B6373">
        <w:t>pprov</w:t>
      </w:r>
      <w:r>
        <w:t>ing</w:t>
      </w:r>
      <w:r w:rsidRPr="009B6373">
        <w:t xml:space="preserve"> </w:t>
      </w:r>
      <w:r w:rsidR="000776AB">
        <w:t xml:space="preserve">this and other </w:t>
      </w:r>
      <w:r>
        <w:t xml:space="preserve">security </w:t>
      </w:r>
      <w:r w:rsidRPr="009B6373">
        <w:t>policies that have been subject to no revisions or only minor changes from the previous version.</w:t>
      </w:r>
      <w:bookmarkStart w:id="26" w:name="_Toc96254004"/>
    </w:p>
    <w:p w14:paraId="2032CA85" w14:textId="60F097ED" w:rsidR="00F913CD" w:rsidRPr="0015255F" w:rsidRDefault="00F913CD" w:rsidP="00AF371C">
      <w:pPr>
        <w:pStyle w:val="Heading3"/>
      </w:pPr>
      <w:bookmarkStart w:id="27" w:name="_Toc111189117"/>
      <w:r w:rsidRPr="0015255F">
        <w:t>Chief Executive</w:t>
      </w:r>
      <w:bookmarkEnd w:id="26"/>
      <w:bookmarkEnd w:id="27"/>
    </w:p>
    <w:p w14:paraId="57901AA5" w14:textId="7E122917" w:rsidR="00F913CD" w:rsidRPr="0015255F" w:rsidRDefault="00A0775F" w:rsidP="008B0894">
      <w:pPr>
        <w:pStyle w:val="Style2"/>
        <w:spacing w:before="120" w:after="120"/>
        <w:contextualSpacing w:val="0"/>
      </w:pPr>
      <w:r w:rsidRPr="00156EB7">
        <w:t>The Chief Executive Officer is responsible for ensuring that appropriate arrangements are in place, to reduce, where it is reasonably practicable, the risks associated with lone working</w:t>
      </w:r>
      <w:r w:rsidR="008B0894">
        <w:t>.</w:t>
      </w:r>
      <w:bookmarkStart w:id="28" w:name="_Toc84611052"/>
    </w:p>
    <w:p w14:paraId="6D12178A" w14:textId="73990F19" w:rsidR="00DA1DBD" w:rsidRPr="00DA1B66" w:rsidRDefault="005D2D2B" w:rsidP="00732AFE">
      <w:pPr>
        <w:pStyle w:val="Heading3"/>
      </w:pPr>
      <w:bookmarkStart w:id="29" w:name="_Toc111189118"/>
      <w:r w:rsidRPr="00DA1B66">
        <w:t>Director of Resources</w:t>
      </w:r>
      <w:bookmarkEnd w:id="29"/>
    </w:p>
    <w:p w14:paraId="6F8CF456" w14:textId="719A451B" w:rsidR="005D2D2B" w:rsidRPr="00326BC2" w:rsidRDefault="005D2D2B" w:rsidP="005D2D2B">
      <w:pPr>
        <w:pStyle w:val="Style2"/>
      </w:pPr>
      <w:bookmarkStart w:id="30" w:name="_Toc96254006"/>
      <w:r w:rsidRPr="00DA1B66">
        <w:t>The Director of Resources</w:t>
      </w:r>
      <w:r>
        <w:t xml:space="preserve"> i</w:t>
      </w:r>
      <w:r w:rsidRPr="00326BC2">
        <w:t>s responsible for:</w:t>
      </w:r>
    </w:p>
    <w:p w14:paraId="346A8BD8" w14:textId="4C33A0D6" w:rsidR="006C126A" w:rsidRPr="00326BC2" w:rsidRDefault="006C126A" w:rsidP="00C5030D">
      <w:pPr>
        <w:pStyle w:val="ListParagraph"/>
        <w:numPr>
          <w:ilvl w:val="0"/>
          <w:numId w:val="21"/>
        </w:numPr>
        <w:ind w:left="1843"/>
      </w:pPr>
      <w:r w:rsidRPr="00326BC2">
        <w:t>The formulation, implementation and maintenance of an effective policy and supporting framework for the management of a safe and secure</w:t>
      </w:r>
      <w:r>
        <w:t xml:space="preserve"> lone working</w:t>
      </w:r>
      <w:r w:rsidRPr="00326BC2">
        <w:t xml:space="preserve"> environment. </w:t>
      </w:r>
    </w:p>
    <w:p w14:paraId="7683A95E" w14:textId="417573C8" w:rsidR="006C126A" w:rsidRPr="00326BC2" w:rsidRDefault="006C126A" w:rsidP="006C126A">
      <w:pPr>
        <w:pStyle w:val="ListParagraph"/>
        <w:numPr>
          <w:ilvl w:val="0"/>
          <w:numId w:val="21"/>
        </w:numPr>
      </w:pPr>
      <w:r w:rsidRPr="00326BC2">
        <w:t>Instituting regular campaigns to highlight the importance of the responsibilities of all staff</w:t>
      </w:r>
      <w:r>
        <w:t xml:space="preserve"> in relation to lone working</w:t>
      </w:r>
      <w:r w:rsidRPr="00326BC2">
        <w:t xml:space="preserve">. </w:t>
      </w:r>
    </w:p>
    <w:p w14:paraId="34057B6D" w14:textId="09B318D1" w:rsidR="006C126A" w:rsidRPr="00FB646E" w:rsidRDefault="006C126A" w:rsidP="006C126A">
      <w:pPr>
        <w:pStyle w:val="ListParagraph"/>
        <w:numPr>
          <w:ilvl w:val="0"/>
          <w:numId w:val="21"/>
        </w:numPr>
      </w:pPr>
      <w:r w:rsidRPr="0052788E">
        <w:t xml:space="preserve">Ensuring that details of incidents are recorded on the incident reporting system to comply with The Management of Health and </w:t>
      </w:r>
      <w:r w:rsidRPr="00FB646E">
        <w:t xml:space="preserve">Safety at Work Regulations </w:t>
      </w:r>
      <w:r>
        <w:t>and where an incident meets the relevant criteria, to the Health &amp; Safety Executive in accordance with the Reporting of Injuries, Diseases and Dangerous Occurrences Regulations 1995 (RIDDOR).</w:t>
      </w:r>
    </w:p>
    <w:p w14:paraId="515CDD3D" w14:textId="36CBC3B2" w:rsidR="006C126A" w:rsidRDefault="006C126A" w:rsidP="006C126A">
      <w:pPr>
        <w:pStyle w:val="ListParagraph"/>
        <w:numPr>
          <w:ilvl w:val="0"/>
          <w:numId w:val="21"/>
        </w:numPr>
      </w:pPr>
      <w:r w:rsidRPr="00FB646E">
        <w:t>Ensuring that managers review incident</w:t>
      </w:r>
      <w:r>
        <w:t>s</w:t>
      </w:r>
      <w:r w:rsidRPr="00FB646E">
        <w:t xml:space="preserve"> and that </w:t>
      </w:r>
      <w:r>
        <w:t xml:space="preserve">learning is </w:t>
      </w:r>
      <w:r w:rsidRPr="00FB646E">
        <w:t>used to evaluate policy guidelines and skills to avoid further incidents.</w:t>
      </w:r>
    </w:p>
    <w:p w14:paraId="015ABFAC" w14:textId="77777777" w:rsidR="006C126A" w:rsidRPr="00156EB7" w:rsidRDefault="006C126A" w:rsidP="00C5030D">
      <w:pPr>
        <w:ind w:left="1483"/>
      </w:pPr>
    </w:p>
    <w:p w14:paraId="2EFC732C" w14:textId="7B121AE5" w:rsidR="005E2D9D" w:rsidRPr="00447E47" w:rsidRDefault="005E2D9D" w:rsidP="00447E47">
      <w:pPr>
        <w:pStyle w:val="Heading3"/>
      </w:pPr>
      <w:bookmarkStart w:id="31" w:name="_Toc111189119"/>
      <w:r w:rsidRPr="00447E47">
        <w:t>Local Security Management Specialist (LSMS)</w:t>
      </w:r>
      <w:bookmarkEnd w:id="31"/>
    </w:p>
    <w:p w14:paraId="53377B24" w14:textId="603706C9" w:rsidR="0071799C" w:rsidRPr="00156EB7" w:rsidRDefault="0071799C" w:rsidP="0071799C">
      <w:pPr>
        <w:pStyle w:val="Style2"/>
      </w:pPr>
      <w:r w:rsidRPr="00156EB7">
        <w:t>The LSMS is responsible for providing support and advice on all aspects of lone working or the contents of this Policy, including:</w:t>
      </w:r>
    </w:p>
    <w:p w14:paraId="127C07B3" w14:textId="425DD015" w:rsidR="0071799C" w:rsidRPr="00156EB7" w:rsidRDefault="0071799C" w:rsidP="000D2253">
      <w:pPr>
        <w:pStyle w:val="ListParagraph"/>
        <w:numPr>
          <w:ilvl w:val="0"/>
          <w:numId w:val="22"/>
        </w:numPr>
      </w:pPr>
      <w:r w:rsidRPr="00156EB7">
        <w:t>Promoting security management advice at all levels of the organisation</w:t>
      </w:r>
      <w:r>
        <w:t>.</w:t>
      </w:r>
    </w:p>
    <w:p w14:paraId="3B400C8F" w14:textId="3A0C468E" w:rsidR="0071799C" w:rsidRPr="00156EB7" w:rsidRDefault="0071799C" w:rsidP="000D2253">
      <w:pPr>
        <w:pStyle w:val="ListParagraph"/>
        <w:numPr>
          <w:ilvl w:val="0"/>
          <w:numId w:val="22"/>
        </w:numPr>
      </w:pPr>
      <w:r w:rsidRPr="00156EB7">
        <w:t>Raising awareness of emerging risks relevant to lone working within the organisation</w:t>
      </w:r>
      <w:r>
        <w:t>.</w:t>
      </w:r>
    </w:p>
    <w:p w14:paraId="232E9C13" w14:textId="77777777" w:rsidR="0071799C" w:rsidRPr="00156EB7" w:rsidRDefault="0071799C" w:rsidP="000D2253">
      <w:pPr>
        <w:pStyle w:val="ListParagraph"/>
        <w:numPr>
          <w:ilvl w:val="0"/>
          <w:numId w:val="22"/>
        </w:numPr>
      </w:pPr>
      <w:r w:rsidRPr="00156EB7">
        <w:t xml:space="preserve">Promoting the health and safety of staff and the safety of lone workers. </w:t>
      </w:r>
    </w:p>
    <w:p w14:paraId="4E5B0CF9" w14:textId="1BFA4445" w:rsidR="00F913CD" w:rsidRPr="005E2D9D" w:rsidRDefault="00F913CD" w:rsidP="00447E47">
      <w:pPr>
        <w:pStyle w:val="Heading3"/>
      </w:pPr>
      <w:bookmarkStart w:id="32" w:name="_Toc111189120"/>
      <w:r w:rsidRPr="005E2D9D">
        <w:t>Policy Author</w:t>
      </w:r>
      <w:bookmarkEnd w:id="28"/>
      <w:bookmarkEnd w:id="30"/>
      <w:bookmarkEnd w:id="32"/>
    </w:p>
    <w:p w14:paraId="3200F075" w14:textId="428F714E" w:rsidR="008B0894" w:rsidRPr="00DB36E6" w:rsidRDefault="00447E47" w:rsidP="008B0894">
      <w:pPr>
        <w:pStyle w:val="Style2"/>
        <w:rPr>
          <w:rFonts w:asciiTheme="majorHAnsi" w:eastAsiaTheme="majorEastAsia" w:hAnsiTheme="majorHAnsi" w:cstheme="majorBidi"/>
        </w:rPr>
      </w:pPr>
      <w:bookmarkStart w:id="33" w:name="_Toc84611054"/>
      <w:r>
        <w:t>The</w:t>
      </w:r>
      <w:r w:rsidR="006C126A">
        <w:t xml:space="preserve"> Health and Safety Lead will be the</w:t>
      </w:r>
      <w:r>
        <w:t xml:space="preserve"> </w:t>
      </w:r>
      <w:r w:rsidR="008B0894" w:rsidRPr="00DB36E6">
        <w:t xml:space="preserve">Policy author </w:t>
      </w:r>
      <w:r w:rsidR="002D2792">
        <w:t xml:space="preserve">and </w:t>
      </w:r>
      <w:r>
        <w:t xml:space="preserve">is </w:t>
      </w:r>
      <w:r w:rsidR="008B0894" w:rsidRPr="00DB36E6">
        <w:t>responsible for reviewing and updating th</w:t>
      </w:r>
      <w:r>
        <w:t xml:space="preserve">is </w:t>
      </w:r>
      <w:r w:rsidR="008B0894" w:rsidRPr="00DB36E6">
        <w:t>polic</w:t>
      </w:r>
      <w:r>
        <w:t>y</w:t>
      </w:r>
      <w:r w:rsidR="008B0894" w:rsidRPr="00DB36E6">
        <w:t xml:space="preserve"> on an annual basis or should legislation, guidance, organisational change or other circumstances necessitate an earlier review</w:t>
      </w:r>
      <w:r w:rsidR="008A5783" w:rsidRPr="00DB36E6">
        <w:t>.</w:t>
      </w:r>
    </w:p>
    <w:p w14:paraId="65B3E42F" w14:textId="115A2D1E" w:rsidR="006C126A" w:rsidRDefault="006C126A" w:rsidP="00447E47">
      <w:pPr>
        <w:pStyle w:val="Heading3"/>
      </w:pPr>
      <w:bookmarkStart w:id="34" w:name="_Toc96254008"/>
      <w:bookmarkStart w:id="35" w:name="_Toc111189121"/>
      <w:bookmarkEnd w:id="33"/>
      <w:r>
        <w:t>Health and Safety Lead</w:t>
      </w:r>
      <w:bookmarkEnd w:id="35"/>
    </w:p>
    <w:p w14:paraId="4B81812F" w14:textId="1F55B204" w:rsidR="006C126A" w:rsidRPr="00ED078A" w:rsidRDefault="006C126A" w:rsidP="00C5030D">
      <w:r>
        <w:t xml:space="preserve">Responsibilities to be inserted in due course once H&amp;S Lead is identified. </w:t>
      </w:r>
    </w:p>
    <w:p w14:paraId="5019279B" w14:textId="76383771" w:rsidR="00F913CD" w:rsidRPr="00447E47" w:rsidRDefault="00F913CD" w:rsidP="00447E47">
      <w:pPr>
        <w:pStyle w:val="Heading3"/>
      </w:pPr>
      <w:bookmarkStart w:id="36" w:name="_Toc111189122"/>
      <w:r w:rsidRPr="00447E47">
        <w:t>Line Managers</w:t>
      </w:r>
      <w:bookmarkEnd w:id="34"/>
      <w:bookmarkEnd w:id="36"/>
      <w:r w:rsidRPr="00447E47">
        <w:t xml:space="preserve"> </w:t>
      </w:r>
    </w:p>
    <w:p w14:paraId="17BB3062" w14:textId="3F1BE201" w:rsidR="0071799C" w:rsidRDefault="005E2D9D" w:rsidP="0071799C">
      <w:pPr>
        <w:pStyle w:val="Style2"/>
      </w:pPr>
      <w:bookmarkStart w:id="37" w:name="_Toc84611055"/>
      <w:r w:rsidRPr="00DA71AB">
        <w:t>A</w:t>
      </w:r>
      <w:r w:rsidR="0071799C">
        <w:t>ll</w:t>
      </w:r>
      <w:r w:rsidR="0071799C" w:rsidRPr="0071799C">
        <w:t xml:space="preserve"> </w:t>
      </w:r>
      <w:r w:rsidR="0071799C">
        <w:t>Line Managers are responsible for the following:</w:t>
      </w:r>
    </w:p>
    <w:p w14:paraId="033BDA46" w14:textId="5ED4DB09" w:rsidR="0071799C" w:rsidRDefault="0071799C" w:rsidP="000D2253">
      <w:pPr>
        <w:pStyle w:val="ListParagraph"/>
        <w:numPr>
          <w:ilvl w:val="0"/>
          <w:numId w:val="23"/>
        </w:numPr>
      </w:pPr>
      <w:r>
        <w:t xml:space="preserve">Carrying out an annual risk assessment, sharing the significant findings with the staff members potentially affected by lone working as per </w:t>
      </w:r>
      <w:r w:rsidRPr="00C5030D">
        <w:rPr>
          <w:b/>
          <w:bCs/>
        </w:rPr>
        <w:t>Appendices B &amp; C.</w:t>
      </w:r>
    </w:p>
    <w:p w14:paraId="2A316B86" w14:textId="7D4E8F23" w:rsidR="0071799C" w:rsidRDefault="0071799C" w:rsidP="000D2253">
      <w:pPr>
        <w:pStyle w:val="ListParagraph"/>
        <w:numPr>
          <w:ilvl w:val="0"/>
          <w:numId w:val="23"/>
        </w:numPr>
      </w:pPr>
      <w:r>
        <w:t>Re-visiting as appropriate the risk assessment after an incident relating to lone working to assess the adequacy of existing arrangement.</w:t>
      </w:r>
    </w:p>
    <w:p w14:paraId="44F6C115" w14:textId="382CECCF" w:rsidR="0071799C" w:rsidRDefault="0071799C" w:rsidP="000D2253">
      <w:pPr>
        <w:pStyle w:val="ListParagraph"/>
        <w:numPr>
          <w:ilvl w:val="0"/>
          <w:numId w:val="23"/>
        </w:numPr>
      </w:pPr>
      <w:r>
        <w:t>Sharing lessons learned following the investigation of relevant incidents.</w:t>
      </w:r>
    </w:p>
    <w:p w14:paraId="495A2576" w14:textId="3A7751E6" w:rsidR="0071799C" w:rsidRDefault="0071799C" w:rsidP="000D2253">
      <w:pPr>
        <w:pStyle w:val="ListParagraph"/>
        <w:numPr>
          <w:ilvl w:val="0"/>
          <w:numId w:val="23"/>
        </w:numPr>
      </w:pPr>
      <w:r>
        <w:t>Ensuring members of the team have access to and attend training, e.g., ensuring that lone working is covered during the induction of new staff.</w:t>
      </w:r>
    </w:p>
    <w:p w14:paraId="225BE9C0" w14:textId="7E2006CF" w:rsidR="0071799C" w:rsidRDefault="0071799C" w:rsidP="000D2253">
      <w:pPr>
        <w:pStyle w:val="ListParagraph"/>
        <w:numPr>
          <w:ilvl w:val="0"/>
          <w:numId w:val="23"/>
        </w:numPr>
      </w:pPr>
      <w:r>
        <w:t xml:space="preserve">Ensuring staff complete the checklist as per </w:t>
      </w:r>
      <w:r w:rsidRPr="00C5030D">
        <w:rPr>
          <w:b/>
          <w:bCs/>
        </w:rPr>
        <w:t xml:space="preserve">Appendix </w:t>
      </w:r>
      <w:r w:rsidR="009C2C3F" w:rsidRPr="00C5030D">
        <w:rPr>
          <w:b/>
          <w:bCs/>
        </w:rPr>
        <w:t>E</w:t>
      </w:r>
      <w:r>
        <w:t xml:space="preserve"> prior to leaving for lone working visits.</w:t>
      </w:r>
    </w:p>
    <w:p w14:paraId="3B2321F9" w14:textId="369D5952" w:rsidR="0071799C" w:rsidRDefault="0071799C" w:rsidP="000D2253">
      <w:pPr>
        <w:pStyle w:val="ListParagraph"/>
        <w:numPr>
          <w:ilvl w:val="0"/>
          <w:numId w:val="23"/>
        </w:numPr>
      </w:pPr>
      <w:r>
        <w:t xml:space="preserve">Ensuring staff utilise the guidance in </w:t>
      </w:r>
      <w:r w:rsidR="002D2792" w:rsidRPr="00C5030D">
        <w:rPr>
          <w:b/>
          <w:bCs/>
        </w:rPr>
        <w:t>A</w:t>
      </w:r>
      <w:r w:rsidRPr="00C5030D">
        <w:rPr>
          <w:b/>
          <w:bCs/>
        </w:rPr>
        <w:t xml:space="preserve">ppendices </w:t>
      </w:r>
      <w:r w:rsidR="009C2C3F" w:rsidRPr="00C5030D">
        <w:rPr>
          <w:b/>
          <w:bCs/>
        </w:rPr>
        <w:t>C</w:t>
      </w:r>
      <w:r w:rsidRPr="00C5030D">
        <w:rPr>
          <w:b/>
          <w:bCs/>
        </w:rPr>
        <w:t>-</w:t>
      </w:r>
      <w:r w:rsidR="009C2C3F" w:rsidRPr="00C5030D">
        <w:rPr>
          <w:b/>
          <w:bCs/>
        </w:rPr>
        <w:t>I</w:t>
      </w:r>
      <w:r>
        <w:t xml:space="preserve"> as necessary.  </w:t>
      </w:r>
    </w:p>
    <w:p w14:paraId="4DDB2246" w14:textId="3BD84B96" w:rsidR="0071799C" w:rsidRDefault="0071799C" w:rsidP="000D2253">
      <w:pPr>
        <w:pStyle w:val="ListParagraph"/>
        <w:numPr>
          <w:ilvl w:val="0"/>
          <w:numId w:val="23"/>
        </w:numPr>
      </w:pPr>
      <w:r>
        <w:t>Ensuring the safe return of all staff undertaking lone working activities and those working out of normal office hours. Teams must have systems to monitor that staff have safely returned (e.g., Single Point of Contact (SPOC) on-call manager or ‘buddy’ system.</w:t>
      </w:r>
    </w:p>
    <w:p w14:paraId="13543058" w14:textId="648DB1AF" w:rsidR="006F36FD" w:rsidRPr="0015255F" w:rsidRDefault="0071799C" w:rsidP="000D2253">
      <w:pPr>
        <w:pStyle w:val="ListParagraph"/>
        <w:numPr>
          <w:ilvl w:val="0"/>
          <w:numId w:val="23"/>
        </w:numPr>
      </w:pPr>
      <w:r>
        <w:t>Ensuring that contact details for lone workers are available in the event of an emergency and are accessible by staff on duty for that shift.</w:t>
      </w:r>
    </w:p>
    <w:p w14:paraId="5F8853CC" w14:textId="4714F1BE" w:rsidR="00F913CD" w:rsidRPr="0015255F" w:rsidRDefault="00F913CD" w:rsidP="00732AFE">
      <w:pPr>
        <w:pStyle w:val="Heading3"/>
      </w:pPr>
      <w:bookmarkStart w:id="38" w:name="_Toc96254009"/>
      <w:bookmarkStart w:id="39" w:name="_Toc111189123"/>
      <w:r w:rsidRPr="0015255F">
        <w:t>All Staff</w:t>
      </w:r>
      <w:bookmarkEnd w:id="37"/>
      <w:bookmarkEnd w:id="38"/>
      <w:bookmarkEnd w:id="39"/>
    </w:p>
    <w:p w14:paraId="40F98A5B" w14:textId="31D90C45" w:rsidR="0071799C" w:rsidRPr="00156EB7" w:rsidRDefault="00447E47" w:rsidP="0071799C">
      <w:pPr>
        <w:pStyle w:val="Style2"/>
      </w:pPr>
      <w:r w:rsidRPr="00447E47">
        <w:t>Al</w:t>
      </w:r>
      <w:bookmarkStart w:id="40" w:name="_Toc84611056"/>
      <w:bookmarkStart w:id="41" w:name="_Toc89326548"/>
      <w:bookmarkStart w:id="42" w:name="_Toc96254010"/>
      <w:r w:rsidR="0071799C" w:rsidRPr="00156EB7">
        <w:t>l employees are responsible for ensuring they are aware of the policy and procedures that apply to them by:</w:t>
      </w:r>
    </w:p>
    <w:p w14:paraId="403DA9EA" w14:textId="6C1DAB2F" w:rsidR="0071799C" w:rsidRPr="00156EB7" w:rsidRDefault="0071799C" w:rsidP="000D2253">
      <w:pPr>
        <w:pStyle w:val="ListParagraph"/>
        <w:numPr>
          <w:ilvl w:val="0"/>
          <w:numId w:val="24"/>
        </w:numPr>
      </w:pPr>
      <w:r w:rsidRPr="00156EB7">
        <w:t>Complying with the personal safety checklists</w:t>
      </w:r>
      <w:r w:rsidR="006C126A">
        <w:t>, risk assessments</w:t>
      </w:r>
      <w:r w:rsidRPr="00156EB7">
        <w:t xml:space="preserve"> and guidance in Appendices B to H</w:t>
      </w:r>
      <w:r>
        <w:t>.</w:t>
      </w:r>
    </w:p>
    <w:p w14:paraId="18AC3C38" w14:textId="77DFDA84" w:rsidR="0071799C" w:rsidRPr="00156EB7" w:rsidRDefault="0071799C" w:rsidP="000D2253">
      <w:pPr>
        <w:pStyle w:val="ListParagraph"/>
        <w:numPr>
          <w:ilvl w:val="0"/>
          <w:numId w:val="24"/>
        </w:numPr>
      </w:pPr>
      <w:r w:rsidRPr="00156EB7">
        <w:t>Ensuring they are up to date with any related training</w:t>
      </w:r>
      <w:r>
        <w:t>.</w:t>
      </w:r>
    </w:p>
    <w:p w14:paraId="228EEB64" w14:textId="092EA806" w:rsidR="0071799C" w:rsidRPr="00156EB7" w:rsidRDefault="0071799C" w:rsidP="000D2253">
      <w:pPr>
        <w:pStyle w:val="ListParagraph"/>
        <w:numPr>
          <w:ilvl w:val="0"/>
          <w:numId w:val="24"/>
        </w:numPr>
      </w:pPr>
      <w:r w:rsidRPr="00156EB7">
        <w:t>Taking responsibility for their own health and safety whilst lone working and the safety of others who may be affected by their actions, e.g. members of the public who might be visiting ICB premises</w:t>
      </w:r>
      <w:r>
        <w:t>.</w:t>
      </w:r>
    </w:p>
    <w:p w14:paraId="5FE913E6" w14:textId="5DF0B450" w:rsidR="0071799C" w:rsidRPr="00156EB7" w:rsidRDefault="0071799C" w:rsidP="000D2253">
      <w:pPr>
        <w:pStyle w:val="ListParagraph"/>
        <w:numPr>
          <w:ilvl w:val="0"/>
          <w:numId w:val="24"/>
        </w:numPr>
      </w:pPr>
      <w:r w:rsidRPr="00156EB7">
        <w:t>Implementing and complying with control measures and safe systems of work developed by their managers / team leaders, including the use of lone worker alarm devices where they are deemed necessary from local risk assessments</w:t>
      </w:r>
      <w:r>
        <w:t>.</w:t>
      </w:r>
    </w:p>
    <w:p w14:paraId="0BAD3DB8" w14:textId="5C0CE52B" w:rsidR="0071799C" w:rsidRPr="00156EB7" w:rsidRDefault="0071799C" w:rsidP="000D2253">
      <w:pPr>
        <w:pStyle w:val="ListParagraph"/>
        <w:widowControl w:val="0"/>
        <w:numPr>
          <w:ilvl w:val="0"/>
          <w:numId w:val="24"/>
        </w:numPr>
        <w:ind w:left="1848" w:hanging="357"/>
      </w:pPr>
      <w:r w:rsidRPr="00156EB7">
        <w:t>Taking care of any provided lone worker alarm or other safety device, ensuring they are kept in full working order and stored as per local arrangements between use</w:t>
      </w:r>
      <w:r>
        <w:t>.</w:t>
      </w:r>
    </w:p>
    <w:p w14:paraId="1025632F" w14:textId="0010250D" w:rsidR="0071799C" w:rsidRPr="00156EB7" w:rsidRDefault="0071799C" w:rsidP="000D2253">
      <w:pPr>
        <w:pStyle w:val="ListParagraph"/>
        <w:numPr>
          <w:ilvl w:val="0"/>
          <w:numId w:val="24"/>
        </w:numPr>
      </w:pPr>
      <w:r w:rsidRPr="00156EB7">
        <w:t>Report</w:t>
      </w:r>
      <w:r>
        <w:t>ing</w:t>
      </w:r>
      <w:r w:rsidRPr="00156EB7">
        <w:t xml:space="preserve"> any violence or aggression in line with the </w:t>
      </w:r>
      <w:r w:rsidR="006C126A">
        <w:t>I</w:t>
      </w:r>
      <w:r w:rsidRPr="00156EB7">
        <w:t xml:space="preserve">ncident </w:t>
      </w:r>
      <w:r w:rsidR="006C126A">
        <w:t>R</w:t>
      </w:r>
      <w:r w:rsidRPr="00156EB7">
        <w:t xml:space="preserve">eporting </w:t>
      </w:r>
      <w:r w:rsidR="006C126A">
        <w:t>P</w:t>
      </w:r>
      <w:r w:rsidRPr="00156EB7">
        <w:t xml:space="preserve">olicy, including all incidents of assaults, unsafe environments, and any </w:t>
      </w:r>
      <w:r w:rsidR="002D2792">
        <w:t>’</w:t>
      </w:r>
      <w:r w:rsidRPr="00156EB7">
        <w:t>near misses</w:t>
      </w:r>
      <w:r w:rsidR="002D2792">
        <w:t>’</w:t>
      </w:r>
      <w:r w:rsidRPr="00156EB7">
        <w:t xml:space="preserve"> that could have led to a serious incident.</w:t>
      </w:r>
    </w:p>
    <w:p w14:paraId="0079C255" w14:textId="510D4958" w:rsidR="00F913CD" w:rsidRDefault="00F913CD" w:rsidP="00FD7A3E">
      <w:pPr>
        <w:pStyle w:val="Heading2"/>
      </w:pPr>
      <w:bookmarkStart w:id="43" w:name="_Toc111189124"/>
      <w:r w:rsidRPr="00FD7A3E">
        <w:t>Policy Detail</w:t>
      </w:r>
      <w:bookmarkEnd w:id="40"/>
      <w:bookmarkEnd w:id="41"/>
      <w:bookmarkEnd w:id="42"/>
      <w:bookmarkEnd w:id="43"/>
    </w:p>
    <w:p w14:paraId="7C51BF0B" w14:textId="77777777" w:rsidR="002705C5" w:rsidRPr="00802294" w:rsidRDefault="002705C5" w:rsidP="002705C5">
      <w:pPr>
        <w:pStyle w:val="Heading3"/>
      </w:pPr>
      <w:bookmarkStart w:id="44" w:name="_Toc47428164"/>
      <w:bookmarkStart w:id="45" w:name="_Toc111189125"/>
      <w:r w:rsidRPr="00802294">
        <w:t>Risk Assessment</w:t>
      </w:r>
      <w:bookmarkEnd w:id="45"/>
      <w:r w:rsidRPr="00802294">
        <w:t xml:space="preserve"> </w:t>
      </w:r>
    </w:p>
    <w:p w14:paraId="60BD4D9D" w14:textId="77777777" w:rsidR="00D92FED" w:rsidRPr="00D92FED" w:rsidRDefault="00D92FED" w:rsidP="00D92FED">
      <w:pPr>
        <w:pStyle w:val="Style2"/>
        <w:contextualSpacing w:val="0"/>
      </w:pPr>
      <w:r>
        <w:t xml:space="preserve">The </w:t>
      </w:r>
      <w:r w:rsidRPr="00D92FED">
        <w:t>Quick Reference Flow Chart</w:t>
      </w:r>
      <w:r>
        <w:t xml:space="preserve"> at </w:t>
      </w:r>
      <w:r w:rsidRPr="00C5030D">
        <w:rPr>
          <w:b/>
          <w:bCs/>
        </w:rPr>
        <w:t>Appendix B</w:t>
      </w:r>
      <w:r>
        <w:t xml:space="preserve"> summarises the processes to be undertaken for the management of Lone Working.</w:t>
      </w:r>
    </w:p>
    <w:p w14:paraId="671B1436" w14:textId="66FB60F3" w:rsidR="002705C5" w:rsidRDefault="002705C5" w:rsidP="00FD7A3E">
      <w:pPr>
        <w:pStyle w:val="Style2"/>
        <w:contextualSpacing w:val="0"/>
      </w:pPr>
      <w:r w:rsidRPr="00802294">
        <w:t xml:space="preserve">Risk assessments must be undertaken in accordance with the </w:t>
      </w:r>
      <w:r>
        <w:t xml:space="preserve">established </w:t>
      </w:r>
      <w:r w:rsidRPr="00802294">
        <w:t>processe</w:t>
      </w:r>
      <w:r>
        <w:t xml:space="preserve">s </w:t>
      </w:r>
      <w:r w:rsidRPr="00802294">
        <w:t>for the identification, assessment, action planning, reporting and minimising of risks. Lone Worker risk assessments must be undertaken for all staff that may h</w:t>
      </w:r>
      <w:bookmarkStart w:id="46" w:name="_Hlk102399426"/>
      <w:r w:rsidRPr="00802294">
        <w:t>ave to work alone either in a building belonging to the organisation (or its partners), in the community or when</w:t>
      </w:r>
      <w:r>
        <w:t xml:space="preserve"> </w:t>
      </w:r>
      <w:r w:rsidRPr="00802294">
        <w:t>working at home</w:t>
      </w:r>
      <w:bookmarkEnd w:id="46"/>
      <w:r w:rsidRPr="00802294">
        <w:t>.</w:t>
      </w:r>
    </w:p>
    <w:p w14:paraId="14E34857" w14:textId="5FC00860" w:rsidR="002705C5" w:rsidRPr="00802294" w:rsidRDefault="002705C5" w:rsidP="00FD7A3E">
      <w:pPr>
        <w:pStyle w:val="Style2"/>
        <w:contextualSpacing w:val="0"/>
      </w:pPr>
      <w:r w:rsidRPr="00802294">
        <w:t>This may be generic for a specific work group</w:t>
      </w:r>
      <w:r w:rsidR="00C16140">
        <w:t>,</w:t>
      </w:r>
      <w:r w:rsidRPr="00802294">
        <w:t xml:space="preserve"> but each</w:t>
      </w:r>
      <w:r>
        <w:t xml:space="preserve"> </w:t>
      </w:r>
      <w:r w:rsidRPr="00802294">
        <w:t>hazard should be identified and assessed to check that control measures are in place or required.</w:t>
      </w:r>
    </w:p>
    <w:p w14:paraId="6E5AFA95" w14:textId="1BF2F621" w:rsidR="002705C5" w:rsidRPr="00802294" w:rsidRDefault="002705C5" w:rsidP="00D92FED">
      <w:pPr>
        <w:pStyle w:val="Style2"/>
      </w:pPr>
      <w:r w:rsidRPr="001C65AA">
        <w:t xml:space="preserve">A </w:t>
      </w:r>
      <w:r w:rsidR="009C2C3F">
        <w:t>checklist</w:t>
      </w:r>
      <w:r w:rsidRPr="001C65AA">
        <w:t xml:space="preserve"> to assist </w:t>
      </w:r>
      <w:r w:rsidR="009C2C3F">
        <w:t xml:space="preserve">managers </w:t>
      </w:r>
      <w:r w:rsidRPr="001C65AA">
        <w:t xml:space="preserve">in completing a Lone Worker risk assessment is included at </w:t>
      </w:r>
      <w:r w:rsidRPr="00C5030D">
        <w:rPr>
          <w:b/>
          <w:bCs/>
        </w:rPr>
        <w:t xml:space="preserve">Appendix </w:t>
      </w:r>
      <w:r w:rsidR="009C2C3F" w:rsidRPr="00C5030D">
        <w:rPr>
          <w:b/>
          <w:bCs/>
        </w:rPr>
        <w:t>C</w:t>
      </w:r>
      <w:r w:rsidRPr="001C65AA">
        <w:t xml:space="preserve"> together with the Risk Assessment Template </w:t>
      </w:r>
      <w:r w:rsidR="009C2C3F">
        <w:t>(</w:t>
      </w:r>
      <w:r w:rsidRPr="00C5030D">
        <w:rPr>
          <w:b/>
          <w:bCs/>
        </w:rPr>
        <w:t xml:space="preserve">Appendix </w:t>
      </w:r>
      <w:r w:rsidR="009C2C3F" w:rsidRPr="00C5030D">
        <w:rPr>
          <w:b/>
          <w:bCs/>
        </w:rPr>
        <w:t>D</w:t>
      </w:r>
      <w:r w:rsidRPr="001C65AA">
        <w:t>). Where risks are identified an action plan must</w:t>
      </w:r>
      <w:r w:rsidRPr="00802294">
        <w:t xml:space="preserve"> be drawn up to address gaps in existing control measures, indicating who is responsible for what action and the timeframe to achieve this.  Monitoring of risk assessments and the resulting action plans must be undertaken in accordance with the requirements of Regulation 4 of the Management of Health and Safety Regulations 1999 (as amended) in respect to principles of prevention.</w:t>
      </w:r>
    </w:p>
    <w:p w14:paraId="334C232F" w14:textId="75EF1DA8" w:rsidR="002705C5" w:rsidRPr="00D92FED" w:rsidRDefault="00D92FED" w:rsidP="00D92FED">
      <w:pPr>
        <w:pStyle w:val="Heading3"/>
      </w:pPr>
      <w:bookmarkStart w:id="47" w:name="_Toc111189126"/>
      <w:r w:rsidRPr="00D92FED">
        <w:t xml:space="preserve">Communication </w:t>
      </w:r>
      <w:r w:rsidR="002705C5" w:rsidRPr="00D92FED">
        <w:t>Arrangements to Ensure the Safety of Lone Workers</w:t>
      </w:r>
      <w:bookmarkEnd w:id="47"/>
      <w:r w:rsidR="002705C5" w:rsidRPr="00D92FED">
        <w:t xml:space="preserve"> </w:t>
      </w:r>
    </w:p>
    <w:p w14:paraId="7FCBE712" w14:textId="77777777" w:rsidR="002705C5" w:rsidRPr="004E7F4E" w:rsidRDefault="002705C5" w:rsidP="00FD7A3E">
      <w:pPr>
        <w:pStyle w:val="Style2"/>
        <w:contextualSpacing w:val="0"/>
      </w:pPr>
      <w:r w:rsidRPr="00E744A8">
        <w:t xml:space="preserve">Managers will ensure that methods of communication are either provided and/or </w:t>
      </w:r>
      <w:r w:rsidRPr="004E7F4E">
        <w:t xml:space="preserve">utilised for all Lone Workers irrespective of task or location.  Such methods must allow for routine and emergency communication and, where appropriate, include the use of lone worker alarm devices.  </w:t>
      </w:r>
    </w:p>
    <w:p w14:paraId="4C6CA4A2" w14:textId="4B7757F5" w:rsidR="002705C5" w:rsidRPr="00E744A8" w:rsidRDefault="002705C5" w:rsidP="00FD7A3E">
      <w:pPr>
        <w:pStyle w:val="Style2"/>
        <w:contextualSpacing w:val="0"/>
      </w:pPr>
      <w:r w:rsidRPr="004E7F4E">
        <w:t>Managers will ensure that Lone Workers have a SPOC</w:t>
      </w:r>
      <w:r w:rsidRPr="004E7F4E">
        <w:rPr>
          <w:b/>
        </w:rPr>
        <w:t xml:space="preserve"> </w:t>
      </w:r>
      <w:r w:rsidRPr="004E7F4E">
        <w:t>to enable</w:t>
      </w:r>
      <w:r w:rsidRPr="00E744A8">
        <w:t xml:space="preserve"> them to report developments throughout their working hours.  Lone Workers should report when they start and finish their visits and include the journey to and from home unless operating from a team base.</w:t>
      </w:r>
    </w:p>
    <w:p w14:paraId="7EF4C7DE" w14:textId="2373778D" w:rsidR="002705C5" w:rsidRPr="00E744A8" w:rsidRDefault="002705C5" w:rsidP="00C5030D">
      <w:pPr>
        <w:pStyle w:val="Style2"/>
        <w:contextualSpacing w:val="0"/>
      </w:pPr>
      <w:r w:rsidRPr="00E744A8">
        <w:t xml:space="preserve">Managers must </w:t>
      </w:r>
      <w:r>
        <w:t xml:space="preserve">maintain </w:t>
      </w:r>
      <w:r w:rsidRPr="00E744A8">
        <w:t>a</w:t>
      </w:r>
      <w:r>
        <w:t>n up-to-date</w:t>
      </w:r>
      <w:r w:rsidRPr="00E744A8">
        <w:t xml:space="preserve"> list of all vehicles and addresses, and contact details used by Lone Workers making home visits or working in isolation.  Vehicles will probably be the first clue as to the location in the case of an unaccounted-for member of staff.</w:t>
      </w:r>
      <w:r>
        <w:t xml:space="preserve">   Whilst staff have a personal responsibility to update their contact/vehicle details as required, managers should regularly ask their staff if any amendments are required. </w:t>
      </w:r>
    </w:p>
    <w:p w14:paraId="0FA49ADE" w14:textId="76D9A137" w:rsidR="002705C5" w:rsidRPr="00E744A8" w:rsidRDefault="002705C5" w:rsidP="00C5030D">
      <w:pPr>
        <w:pStyle w:val="Style2"/>
        <w:contextualSpacing w:val="0"/>
      </w:pPr>
      <w:r w:rsidRPr="00E744A8">
        <w:t>Minimum details required are as follows:</w:t>
      </w:r>
    </w:p>
    <w:p w14:paraId="38D5FD02" w14:textId="77777777" w:rsidR="002705C5" w:rsidRPr="00E744A8" w:rsidRDefault="002705C5" w:rsidP="000D2253">
      <w:pPr>
        <w:pStyle w:val="ListParagraph"/>
        <w:numPr>
          <w:ilvl w:val="0"/>
          <w:numId w:val="25"/>
        </w:numPr>
      </w:pPr>
      <w:r w:rsidRPr="00E744A8">
        <w:t xml:space="preserve">Vehicle Registration Number </w:t>
      </w:r>
    </w:p>
    <w:p w14:paraId="0457FEB6" w14:textId="77777777" w:rsidR="002705C5" w:rsidRPr="00E744A8" w:rsidRDefault="002705C5" w:rsidP="000D2253">
      <w:pPr>
        <w:pStyle w:val="ListParagraph"/>
        <w:numPr>
          <w:ilvl w:val="0"/>
          <w:numId w:val="25"/>
        </w:numPr>
      </w:pPr>
      <w:r w:rsidRPr="00E744A8">
        <w:t>Make and model of vehicle and colour</w:t>
      </w:r>
    </w:p>
    <w:p w14:paraId="3ED33C72" w14:textId="77777777" w:rsidR="002705C5" w:rsidRPr="00E744A8" w:rsidRDefault="002705C5" w:rsidP="000D2253">
      <w:pPr>
        <w:pStyle w:val="ListParagraph"/>
        <w:numPr>
          <w:ilvl w:val="0"/>
          <w:numId w:val="25"/>
        </w:numPr>
      </w:pPr>
      <w:r w:rsidRPr="00E744A8">
        <w:t xml:space="preserve">Home contact details and next of kin </w:t>
      </w:r>
    </w:p>
    <w:p w14:paraId="48C2C152" w14:textId="77777777" w:rsidR="002705C5" w:rsidRDefault="002705C5" w:rsidP="000D2253">
      <w:pPr>
        <w:pStyle w:val="ListParagraph"/>
        <w:numPr>
          <w:ilvl w:val="0"/>
          <w:numId w:val="25"/>
        </w:numPr>
      </w:pPr>
      <w:r w:rsidRPr="00E744A8">
        <w:t>This list must be always available to the person responsible for the supervision of staff.</w:t>
      </w:r>
    </w:p>
    <w:p w14:paraId="727F53CF" w14:textId="77777777" w:rsidR="002705C5" w:rsidRPr="00FD7A3E" w:rsidRDefault="002705C5" w:rsidP="000D2253">
      <w:pPr>
        <w:pStyle w:val="ListParagraph"/>
        <w:numPr>
          <w:ilvl w:val="0"/>
          <w:numId w:val="25"/>
        </w:numPr>
        <w:rPr>
          <w:b/>
        </w:rPr>
      </w:pPr>
      <w:r w:rsidRPr="00E744A8">
        <w:t>Managers must establish appropriate emergency plans to be activated if a Lone Worker fails to make a scheduled communication contact and/or keep a schedule appointment.</w:t>
      </w:r>
    </w:p>
    <w:p w14:paraId="19BF110E" w14:textId="163907C4" w:rsidR="002705C5" w:rsidRPr="00FD7A3E" w:rsidRDefault="002705C5" w:rsidP="00D92FED">
      <w:pPr>
        <w:pStyle w:val="Heading3"/>
      </w:pPr>
      <w:bookmarkStart w:id="48" w:name="_Toc111189127"/>
      <w:r w:rsidRPr="00FD7A3E">
        <w:t>Lone Worker Visits - Dynamic Risk Assessment</w:t>
      </w:r>
      <w:bookmarkEnd w:id="48"/>
      <w:r w:rsidRPr="00FD7A3E">
        <w:t xml:space="preserve"> </w:t>
      </w:r>
    </w:p>
    <w:p w14:paraId="51FE0C71" w14:textId="68588B6F" w:rsidR="002705C5" w:rsidRPr="00BB07E2" w:rsidRDefault="002705C5" w:rsidP="00FD7A3E">
      <w:pPr>
        <w:pStyle w:val="Style2"/>
        <w:contextualSpacing w:val="0"/>
      </w:pPr>
      <w:r w:rsidRPr="00BB07E2">
        <w:t xml:space="preserve">The importance of dynamic risk assessment is that it enables lone workers to anticipate and recognise the early warning signs of suspected risks and enables safe early interventions to minimise or negate the risk to themselves and others. It recognises that situations change rapidly as do associated risks and that dynamic risk assessment should be </w:t>
      </w:r>
      <w:r>
        <w:t xml:space="preserve">on </w:t>
      </w:r>
      <w:r w:rsidRPr="00BB07E2">
        <w:t>an ongoing process.</w:t>
      </w:r>
    </w:p>
    <w:p w14:paraId="1A303A66" w14:textId="196CAC30" w:rsidR="002705C5" w:rsidRPr="00BB07E2" w:rsidRDefault="002705C5" w:rsidP="00FD7A3E">
      <w:pPr>
        <w:pStyle w:val="Style2"/>
      </w:pPr>
      <w:r w:rsidRPr="00BB07E2">
        <w:t>What sets dynamic risk assessments apart from systematic risk assessment is that it is applied in situations that are:</w:t>
      </w:r>
    </w:p>
    <w:p w14:paraId="473D0B62" w14:textId="3BB963A9" w:rsidR="002705C5" w:rsidRPr="00BB07E2" w:rsidRDefault="002705C5" w:rsidP="000D2253">
      <w:pPr>
        <w:pStyle w:val="ListParagraph"/>
        <w:numPr>
          <w:ilvl w:val="0"/>
          <w:numId w:val="26"/>
        </w:numPr>
      </w:pPr>
      <w:r w:rsidRPr="00BB07E2">
        <w:t>Unpredictable/unforeseen risks</w:t>
      </w:r>
      <w:r w:rsidR="00FD7A3E">
        <w:t>.</w:t>
      </w:r>
    </w:p>
    <w:p w14:paraId="0BEA8E83" w14:textId="52312B33" w:rsidR="002705C5" w:rsidRPr="00BB07E2" w:rsidRDefault="002705C5" w:rsidP="000D2253">
      <w:pPr>
        <w:pStyle w:val="ListParagraph"/>
        <w:numPr>
          <w:ilvl w:val="0"/>
          <w:numId w:val="26"/>
        </w:numPr>
      </w:pPr>
      <w:r w:rsidRPr="00BB07E2">
        <w:t>The risk environment rapidly changes</w:t>
      </w:r>
      <w:r w:rsidR="00FD7A3E">
        <w:t>.</w:t>
      </w:r>
    </w:p>
    <w:p w14:paraId="4069FE3F" w14:textId="43533771" w:rsidR="002705C5" w:rsidRPr="00BB07E2" w:rsidRDefault="002705C5" w:rsidP="000D2253">
      <w:pPr>
        <w:pStyle w:val="ListParagraph"/>
        <w:numPr>
          <w:ilvl w:val="0"/>
          <w:numId w:val="26"/>
        </w:numPr>
      </w:pPr>
      <w:r w:rsidRPr="00BB07E2">
        <w:t>Allows individual to make a risk judgement</w:t>
      </w:r>
      <w:r w:rsidR="00FD7A3E">
        <w:t>.</w:t>
      </w:r>
    </w:p>
    <w:p w14:paraId="3D4B9BBE" w14:textId="6A82C3D0" w:rsidR="002705C5" w:rsidRPr="00BB07E2" w:rsidRDefault="002705C5" w:rsidP="000D2253">
      <w:pPr>
        <w:pStyle w:val="ListParagraph"/>
        <w:numPr>
          <w:ilvl w:val="0"/>
          <w:numId w:val="26"/>
        </w:numPr>
      </w:pPr>
      <w:r w:rsidRPr="00BB07E2">
        <w:t>Provides all staff with a consistent approach to assessing risk</w:t>
      </w:r>
      <w:r w:rsidR="00FD7A3E">
        <w:t>.</w:t>
      </w:r>
    </w:p>
    <w:p w14:paraId="18A28E3C" w14:textId="766AA702" w:rsidR="002705C5" w:rsidRPr="00BB07E2" w:rsidRDefault="002705C5" w:rsidP="00FD7A3E">
      <w:pPr>
        <w:pStyle w:val="Style2"/>
      </w:pPr>
      <w:r w:rsidRPr="00BB07E2">
        <w:t>Dynamic risk assessments should be conducted as necessary in response to the circumstances at the time.  The process involves:</w:t>
      </w:r>
    </w:p>
    <w:p w14:paraId="2F374ED7" w14:textId="77777777" w:rsidR="002705C5" w:rsidRPr="00BB07E2" w:rsidRDefault="002705C5" w:rsidP="000D2253">
      <w:pPr>
        <w:pStyle w:val="ListParagraph"/>
        <w:numPr>
          <w:ilvl w:val="0"/>
          <w:numId w:val="27"/>
        </w:numPr>
      </w:pPr>
      <w:r w:rsidRPr="00BB07E2">
        <w:t>An assessment of risk in dynamic situations is undertaken before, during and after a visit or potentially hazardous appointment or working period.</w:t>
      </w:r>
    </w:p>
    <w:p w14:paraId="77D86D09" w14:textId="359EF3A1" w:rsidR="002705C5" w:rsidRPr="00BB07E2" w:rsidRDefault="002705C5" w:rsidP="000D2253">
      <w:pPr>
        <w:pStyle w:val="ListParagraph"/>
        <w:numPr>
          <w:ilvl w:val="0"/>
          <w:numId w:val="27"/>
        </w:numPr>
      </w:pPr>
      <w:r w:rsidRPr="00BB07E2">
        <w:t>Assessment of the benefits of proceeding with a task being weighed carefully against the adverse risk posed to the lone worker</w:t>
      </w:r>
      <w:r w:rsidR="00FD7A3E">
        <w:t>.</w:t>
      </w:r>
    </w:p>
    <w:p w14:paraId="44DBF7CB" w14:textId="7B7E5C8A" w:rsidR="002705C5" w:rsidRDefault="00FD7A3E" w:rsidP="00FD7A3E">
      <w:pPr>
        <w:pStyle w:val="Style2"/>
      </w:pPr>
      <w:r>
        <w:t>S</w:t>
      </w:r>
      <w:r w:rsidR="002705C5" w:rsidRPr="00BB07E2">
        <w:t>taff who will be undertaking lone worker visits should:</w:t>
      </w:r>
    </w:p>
    <w:p w14:paraId="45BDF499" w14:textId="77777777" w:rsidR="002705C5" w:rsidRDefault="002705C5" w:rsidP="000D2253">
      <w:pPr>
        <w:pStyle w:val="ListParagraph"/>
        <w:numPr>
          <w:ilvl w:val="0"/>
          <w:numId w:val="28"/>
        </w:numPr>
      </w:pPr>
      <w:r w:rsidRPr="00257AE3">
        <w:t xml:space="preserve">Obtain as much information as possible about the service user, their families, and the location to be visited. </w:t>
      </w:r>
    </w:p>
    <w:p w14:paraId="235D60DC" w14:textId="77777777" w:rsidR="002705C5" w:rsidRDefault="002705C5" w:rsidP="000D2253">
      <w:pPr>
        <w:pStyle w:val="ListParagraph"/>
        <w:numPr>
          <w:ilvl w:val="0"/>
          <w:numId w:val="28"/>
        </w:numPr>
      </w:pPr>
      <w:r w:rsidRPr="00257AE3">
        <w:t>Review available/existing information regarding the patient such as case notes, GP records, previous referrals etc.</w:t>
      </w:r>
    </w:p>
    <w:p w14:paraId="50599224" w14:textId="77777777" w:rsidR="002705C5" w:rsidRDefault="002705C5" w:rsidP="000D2253">
      <w:pPr>
        <w:pStyle w:val="ListParagraph"/>
        <w:numPr>
          <w:ilvl w:val="0"/>
          <w:numId w:val="28"/>
        </w:numPr>
      </w:pPr>
      <w:r w:rsidRPr="00257AE3">
        <w:t>Review the last documented risk assessment, or if this is unavailable or if one has not been completed, contact the referrer to ascertain whether there are any relevant risk factors present and/or whether there is any reason why it would be inadvisable to visit the service user alone.</w:t>
      </w:r>
    </w:p>
    <w:p w14:paraId="17484E17" w14:textId="77777777" w:rsidR="002705C5" w:rsidRPr="00257AE3" w:rsidRDefault="002705C5" w:rsidP="000D2253">
      <w:pPr>
        <w:pStyle w:val="ListParagraph"/>
        <w:numPr>
          <w:ilvl w:val="0"/>
          <w:numId w:val="28"/>
        </w:numPr>
      </w:pPr>
      <w:r w:rsidRPr="00257AE3">
        <w:t xml:space="preserve">Double-check the address and telephone number of the individual they are visiting. </w:t>
      </w:r>
    </w:p>
    <w:p w14:paraId="4BE8881E" w14:textId="5F5468F4" w:rsidR="002705C5" w:rsidRPr="00883C15" w:rsidRDefault="002705C5" w:rsidP="00FD7A3E">
      <w:pPr>
        <w:pStyle w:val="Style2"/>
        <w:contextualSpacing w:val="0"/>
      </w:pPr>
      <w:r w:rsidRPr="00883C15">
        <w:t xml:space="preserve">If no information or records are available, and there is concern regarding potential risk, consider whether it would be more appropriate to invite the service user to another location, therefore avoiding a home visit. </w:t>
      </w:r>
    </w:p>
    <w:p w14:paraId="32BAD6D8" w14:textId="402D0A57" w:rsidR="002705C5" w:rsidRPr="00883C15" w:rsidRDefault="002705C5" w:rsidP="00FD7A3E">
      <w:pPr>
        <w:pStyle w:val="Style2"/>
        <w:contextualSpacing w:val="0"/>
      </w:pPr>
      <w:r w:rsidRPr="00883C15">
        <w:t xml:space="preserve">If there are known risks associated with a particular location or patient/service user, lone workers should consider, in consultation with their manager, rescheduling the visit so they can be accompanied by another member of staff or </w:t>
      </w:r>
      <w:r>
        <w:t xml:space="preserve">finding an alternative solution. </w:t>
      </w:r>
      <w:r w:rsidRPr="00883C15">
        <w:t xml:space="preserve">As part of the risk assessment process, consideration should also be given to whether they should, and can be treated by attending </w:t>
      </w:r>
      <w:r>
        <w:t>an appropriate health care setting.</w:t>
      </w:r>
      <w:r w:rsidRPr="00883C15">
        <w:t xml:space="preserve"> </w:t>
      </w:r>
    </w:p>
    <w:p w14:paraId="44D0DE2E" w14:textId="7770A0A4" w:rsidR="002705C5" w:rsidRPr="00883C15" w:rsidRDefault="002705C5" w:rsidP="00FD7A3E">
      <w:pPr>
        <w:pStyle w:val="Style2"/>
        <w:contextualSpacing w:val="0"/>
      </w:pPr>
      <w:r w:rsidRPr="00883C15">
        <w:t xml:space="preserve">Lone working staff may need to meet family members of a patient who pose a particular threat when providing clinical care/treatment.  Alternative provisions should be made if there is an unacceptable risk, e.g. two staff attending.  </w:t>
      </w:r>
    </w:p>
    <w:p w14:paraId="1BE87004" w14:textId="2ED1D1C8" w:rsidR="002705C5" w:rsidRDefault="002705C5" w:rsidP="00FD7A3E">
      <w:pPr>
        <w:pStyle w:val="Style2"/>
        <w:contextualSpacing w:val="0"/>
      </w:pPr>
      <w:r w:rsidRPr="00883C15">
        <w:t xml:space="preserve">Where a lone worker has been issued with personal equipment, such as a mobile phone or a </w:t>
      </w:r>
      <w:r w:rsidRPr="00C441ED">
        <w:t>lone worker device,</w:t>
      </w:r>
      <w:r w:rsidRPr="00883C15">
        <w:t xml:space="preserve"> this is in support of providing a safe working environment as required by Health and Safety at Work Act 1974</w:t>
      </w:r>
      <w:r>
        <w:t xml:space="preserve">. </w:t>
      </w:r>
      <w:r w:rsidRPr="00883C15">
        <w:t xml:space="preserve">All due care should be taken by the lone worker to maintain the equipment in good working order and ensure it is fully charged and ready to use. </w:t>
      </w:r>
      <w:r>
        <w:t xml:space="preserve">  </w:t>
      </w:r>
    </w:p>
    <w:p w14:paraId="3F1E131C" w14:textId="77777777" w:rsidR="002705C5" w:rsidRPr="00883C15" w:rsidRDefault="002705C5" w:rsidP="00FD7A3E">
      <w:pPr>
        <w:pStyle w:val="Style2"/>
      </w:pPr>
      <w:r>
        <w:t>Any equipment faults must be immediately reported by the lone worker to their line manager so that a replacement can be issued until the faulty equipment is repaired (where possible).</w:t>
      </w:r>
    </w:p>
    <w:p w14:paraId="7FCFE1D9" w14:textId="40D87C2D" w:rsidR="002705C5" w:rsidRPr="00FD7A3E" w:rsidRDefault="002705C5" w:rsidP="00D92FED">
      <w:pPr>
        <w:pStyle w:val="Heading3"/>
      </w:pPr>
      <w:bookmarkStart w:id="49" w:name="_Toc111189128"/>
      <w:r w:rsidRPr="00FD7A3E">
        <w:t>Guidance for safe travelling</w:t>
      </w:r>
      <w:bookmarkEnd w:id="49"/>
    </w:p>
    <w:p w14:paraId="65184960" w14:textId="6A2D407D" w:rsidR="002705C5" w:rsidRPr="00CF7335" w:rsidRDefault="002705C5" w:rsidP="00FD7A3E">
      <w:pPr>
        <w:pStyle w:val="Style2"/>
      </w:pPr>
      <w:r w:rsidRPr="00CF7335">
        <w:t xml:space="preserve">All staff attending ‘lone working’ appointments must accept responsibility for their own safety whilst travelling to and from these visits. </w:t>
      </w:r>
      <w:r w:rsidRPr="00C5030D">
        <w:rPr>
          <w:b/>
          <w:bCs/>
        </w:rPr>
        <w:t xml:space="preserve">Appendix </w:t>
      </w:r>
      <w:r w:rsidR="009C2C3F" w:rsidRPr="00C5030D">
        <w:rPr>
          <w:b/>
          <w:bCs/>
        </w:rPr>
        <w:t>G</w:t>
      </w:r>
      <w:r w:rsidRPr="00CF7335">
        <w:t xml:space="preserve"> provides guidance for travel by car, public transport, and vehicle parking.</w:t>
      </w:r>
    </w:p>
    <w:p w14:paraId="6FC3D857" w14:textId="53BF3A89" w:rsidR="002705C5" w:rsidRPr="00FD7A3E" w:rsidRDefault="002705C5" w:rsidP="00D92FED">
      <w:pPr>
        <w:pStyle w:val="Heading3"/>
        <w:rPr>
          <w:bCs/>
        </w:rPr>
      </w:pPr>
      <w:bookmarkStart w:id="50" w:name="_Toc111189129"/>
      <w:r w:rsidRPr="00D92FED">
        <w:t>Guidance on Lone Working in Departments/Office/other premises during office hou</w:t>
      </w:r>
      <w:r w:rsidRPr="00FD7A3E">
        <w:rPr>
          <w:bCs/>
        </w:rPr>
        <w:t>rs</w:t>
      </w:r>
      <w:bookmarkEnd w:id="50"/>
    </w:p>
    <w:p w14:paraId="474F7419" w14:textId="2FBE2AAE" w:rsidR="002705C5" w:rsidRPr="00CE2E82" w:rsidRDefault="009C2C3F" w:rsidP="00FD7A3E">
      <w:pPr>
        <w:pStyle w:val="Style2"/>
      </w:pPr>
      <w:r>
        <w:t>On occasions s</w:t>
      </w:r>
      <w:r w:rsidR="002705C5" w:rsidRPr="00CE2E82">
        <w:t xml:space="preserve">taff </w:t>
      </w:r>
      <w:r>
        <w:t xml:space="preserve">may have to work alone in their office or other </w:t>
      </w:r>
      <w:r w:rsidR="002D65FA">
        <w:t>setting</w:t>
      </w:r>
      <w:r>
        <w:t xml:space="preserve"> apart from their homes</w:t>
      </w:r>
      <w:r w:rsidRPr="009C2C3F">
        <w:t xml:space="preserve"> </w:t>
      </w:r>
      <w:r w:rsidRPr="00CE2E82">
        <w:t xml:space="preserve">during normal office </w:t>
      </w:r>
      <w:r w:rsidRPr="00CF7335">
        <w:t>hours</w:t>
      </w:r>
      <w:r>
        <w:t xml:space="preserve">.  </w:t>
      </w:r>
      <w:r w:rsidR="002705C5" w:rsidRPr="00C5030D">
        <w:rPr>
          <w:b/>
          <w:bCs/>
        </w:rPr>
        <w:t xml:space="preserve">Appendix </w:t>
      </w:r>
      <w:r w:rsidRPr="00C5030D">
        <w:rPr>
          <w:b/>
          <w:bCs/>
        </w:rPr>
        <w:t>H</w:t>
      </w:r>
      <w:r w:rsidR="002705C5" w:rsidRPr="00CF7335">
        <w:t xml:space="preserve"> </w:t>
      </w:r>
      <w:r>
        <w:t>provides</w:t>
      </w:r>
      <w:r w:rsidR="002705C5" w:rsidRPr="00CE2E82">
        <w:t xml:space="preserve"> guidance for staff in these circumstances.</w:t>
      </w:r>
    </w:p>
    <w:p w14:paraId="4E25AB8A" w14:textId="6366FCF1" w:rsidR="002705C5" w:rsidRPr="00FD7A3E" w:rsidRDefault="002705C5" w:rsidP="00D92FED">
      <w:pPr>
        <w:pStyle w:val="Heading3"/>
      </w:pPr>
      <w:bookmarkStart w:id="51" w:name="_Toc111189130"/>
      <w:r w:rsidRPr="00FD7A3E">
        <w:t>Guidance on Lone Working in Departments/Office/Clinical areas outside office hours</w:t>
      </w:r>
      <w:bookmarkEnd w:id="51"/>
    </w:p>
    <w:p w14:paraId="1632996A" w14:textId="36335546" w:rsidR="002705C5" w:rsidRDefault="002705C5" w:rsidP="00FD7A3E">
      <w:pPr>
        <w:pStyle w:val="Style2"/>
      </w:pPr>
      <w:r w:rsidRPr="00CE2E82">
        <w:t xml:space="preserve">The ICB recognises staff may still be undertaking lone working within an </w:t>
      </w:r>
      <w:r w:rsidR="002D65FA">
        <w:t>office or other setting apart from their home</w:t>
      </w:r>
      <w:r w:rsidRPr="00CE2E82">
        <w:t xml:space="preserve"> outside of normal office hours. Line managers will review these situations and only authorise this working practice if there is no suitable alternative solution. </w:t>
      </w:r>
      <w:r>
        <w:t xml:space="preserve"> </w:t>
      </w:r>
      <w:r w:rsidRPr="00CE2E82">
        <w:t xml:space="preserve">For office-based documentation work, consideration should be made for home working instead. </w:t>
      </w:r>
      <w:r w:rsidRPr="00C5030D">
        <w:rPr>
          <w:b/>
          <w:bCs/>
        </w:rPr>
        <w:t>Appendi</w:t>
      </w:r>
      <w:r w:rsidR="002D65FA" w:rsidRPr="00C5030D">
        <w:rPr>
          <w:b/>
          <w:bCs/>
        </w:rPr>
        <w:t xml:space="preserve">x </w:t>
      </w:r>
      <w:r w:rsidR="009C2C3F" w:rsidRPr="00C5030D">
        <w:rPr>
          <w:b/>
          <w:bCs/>
        </w:rPr>
        <w:t>I</w:t>
      </w:r>
      <w:r w:rsidR="009C2C3F">
        <w:t xml:space="preserve"> </w:t>
      </w:r>
      <w:r w:rsidR="002D65FA">
        <w:t xml:space="preserve">provides </w:t>
      </w:r>
      <w:r w:rsidRPr="00CE2E82">
        <w:t>guidance for staff who have no alternative but to come in to work in these circumstances.</w:t>
      </w:r>
    </w:p>
    <w:p w14:paraId="4DE351C3" w14:textId="42E6FB76" w:rsidR="002705C5" w:rsidRPr="00FD7A3E" w:rsidRDefault="002705C5" w:rsidP="00D92FED">
      <w:pPr>
        <w:pStyle w:val="Heading3"/>
      </w:pPr>
      <w:bookmarkStart w:id="52" w:name="_Toc111189131"/>
      <w:r w:rsidRPr="00FD7A3E">
        <w:t>Lone Home Workers</w:t>
      </w:r>
      <w:bookmarkEnd w:id="52"/>
      <w:r w:rsidRPr="00FD7A3E">
        <w:t xml:space="preserve"> </w:t>
      </w:r>
    </w:p>
    <w:p w14:paraId="24C48932" w14:textId="2D942142" w:rsidR="002705C5" w:rsidRDefault="002705C5" w:rsidP="00FD7A3E">
      <w:pPr>
        <w:pStyle w:val="Style2"/>
      </w:pPr>
      <w:r w:rsidRPr="0044786A">
        <w:t>The ICB has the same Health and Safety responsibilities for home workers as for any other staff and the risks must therefore be assessed.  There may be home workers who are also working alone, and the following also needs to be considered:</w:t>
      </w:r>
    </w:p>
    <w:p w14:paraId="22D01776" w14:textId="77777777" w:rsidR="002705C5" w:rsidRPr="00FD7A3E" w:rsidRDefault="002705C5" w:rsidP="000D2253">
      <w:pPr>
        <w:pStyle w:val="ListParagraph"/>
        <w:numPr>
          <w:ilvl w:val="0"/>
          <w:numId w:val="29"/>
        </w:numPr>
        <w:rPr>
          <w:iCs/>
        </w:rPr>
      </w:pPr>
      <w:r w:rsidRPr="00257AE3">
        <w:t>The importance of keeping in touch – direct regular contact is important so that staff do not feel disconnected, isolated, and unsupported, managers can assess if they are safe and healthy.</w:t>
      </w:r>
    </w:p>
    <w:p w14:paraId="2420CA9B" w14:textId="77777777" w:rsidR="002705C5" w:rsidRPr="00FD7A3E" w:rsidRDefault="002705C5" w:rsidP="000D2253">
      <w:pPr>
        <w:pStyle w:val="ListParagraph"/>
        <w:numPr>
          <w:ilvl w:val="0"/>
          <w:numId w:val="29"/>
        </w:numPr>
        <w:rPr>
          <w:iCs/>
        </w:rPr>
      </w:pPr>
      <w:r w:rsidRPr="00257AE3">
        <w:t>What work activity will they be doing (and for how long).  Most types of home working are low-risk activity, but this does not mean that it is risk free and if anything should happen to an employee in their home, within work hours, it must be treated as any other safety incident.</w:t>
      </w:r>
    </w:p>
    <w:p w14:paraId="190973C1" w14:textId="77777777" w:rsidR="002705C5" w:rsidRPr="00FD7A3E" w:rsidRDefault="002705C5" w:rsidP="000D2253">
      <w:pPr>
        <w:pStyle w:val="ListParagraph"/>
        <w:numPr>
          <w:ilvl w:val="0"/>
          <w:numId w:val="29"/>
        </w:numPr>
        <w:rPr>
          <w:iCs/>
        </w:rPr>
      </w:pPr>
      <w:r w:rsidRPr="00257AE3">
        <w:t xml:space="preserve">Are there any safety considerations – the most common risks are accidents and illness but, the risk of burglary or assault in the home are quite low.  Lone workers at home have no direct supervision or anyone to help if things go wrong. </w:t>
      </w:r>
    </w:p>
    <w:p w14:paraId="1AAA659E" w14:textId="77777777" w:rsidR="002705C5" w:rsidRPr="00620CC1" w:rsidRDefault="002705C5" w:rsidP="000D2253">
      <w:pPr>
        <w:pStyle w:val="ListParagraph"/>
        <w:numPr>
          <w:ilvl w:val="0"/>
          <w:numId w:val="29"/>
        </w:numPr>
        <w:rPr>
          <w:iCs/>
        </w:rPr>
      </w:pPr>
      <w:r w:rsidRPr="00620CC1">
        <w:t>Lone home workers in the same way as other lone workers need a quick and effective mechanism established so that they can summon help should they feel ill, have an accident or suffer a security incident.</w:t>
      </w:r>
    </w:p>
    <w:p w14:paraId="16092236" w14:textId="3C7CCC84" w:rsidR="002705C5" w:rsidRPr="00620CC1" w:rsidRDefault="002705C5" w:rsidP="000D2253">
      <w:pPr>
        <w:pStyle w:val="ListParagraph"/>
        <w:numPr>
          <w:ilvl w:val="0"/>
          <w:numId w:val="29"/>
        </w:numPr>
        <w:rPr>
          <w:iCs/>
        </w:rPr>
      </w:pPr>
      <w:r w:rsidRPr="00620CC1">
        <w:t xml:space="preserve">A Home Working Risk Assessment must be undertaken for all staff who are required to work from home, whether full time or part time and signed off by the individual’s line manager. </w:t>
      </w:r>
      <w:r w:rsidR="009B5DF8" w:rsidRPr="00620CC1">
        <w:t>All new employees will be required to complete a Home Working Risk Assessment upo</w:t>
      </w:r>
      <w:r w:rsidR="002D2792" w:rsidRPr="00620CC1">
        <w:t xml:space="preserve">n appointment </w:t>
      </w:r>
      <w:r w:rsidR="009B5DF8" w:rsidRPr="00620CC1">
        <w:t xml:space="preserve">which is to be submitted to the </w:t>
      </w:r>
      <w:r w:rsidR="002D2792" w:rsidRPr="00620CC1">
        <w:t>Human Resources Department and reviewed by the Health and Safety Lead</w:t>
      </w:r>
      <w:r w:rsidR="009B5DF8" w:rsidRPr="00620CC1">
        <w:t>.</w:t>
      </w:r>
    </w:p>
    <w:p w14:paraId="777233DA" w14:textId="0BC703A5" w:rsidR="002705C5" w:rsidRPr="00FD7A3E" w:rsidRDefault="002705C5" w:rsidP="00D92FED">
      <w:pPr>
        <w:pStyle w:val="Heading3"/>
        <w:rPr>
          <w:lang w:val="en-US"/>
        </w:rPr>
      </w:pPr>
      <w:bookmarkStart w:id="53" w:name="_Toc111189132"/>
      <w:r w:rsidRPr="00FD7A3E">
        <w:rPr>
          <w:lang w:val="en-US"/>
        </w:rPr>
        <w:t>Information Sharing</w:t>
      </w:r>
      <w:bookmarkEnd w:id="53"/>
    </w:p>
    <w:p w14:paraId="733C21E9" w14:textId="3E96F70E" w:rsidR="002705C5" w:rsidRPr="00FD7A3E" w:rsidRDefault="002705C5" w:rsidP="00C5030D">
      <w:pPr>
        <w:pStyle w:val="Style2"/>
        <w:contextualSpacing w:val="0"/>
      </w:pPr>
      <w:r w:rsidRPr="00FD7A3E">
        <w:t>Wherever possible and legally permissible, the ICB will share information on known risks of addresses and associated individuals externally, within the health, social care, and other public sectors</w:t>
      </w:r>
      <w:r w:rsidR="000E11D4">
        <w:t xml:space="preserve"> in accordance with the </w:t>
      </w:r>
      <w:hyperlink r:id="rId15" w:history="1">
        <w:r w:rsidR="000E11D4" w:rsidRPr="00620CC1">
          <w:rPr>
            <w:rStyle w:val="Hyperlink"/>
          </w:rPr>
          <w:t>Information Sharing Policy</w:t>
        </w:r>
      </w:hyperlink>
      <w:r w:rsidRPr="00FD7A3E">
        <w:t xml:space="preserve">.  This includes social care services, the ambulance service, patient transport services and primary care, where applicable.  </w:t>
      </w:r>
    </w:p>
    <w:p w14:paraId="64EDE140" w14:textId="64A5041B" w:rsidR="002705C5" w:rsidRPr="00FD7A3E" w:rsidRDefault="002705C5" w:rsidP="00C5030D">
      <w:pPr>
        <w:pStyle w:val="Style2"/>
        <w:contextualSpacing w:val="0"/>
      </w:pPr>
      <w:r w:rsidRPr="00FD7A3E">
        <w:t xml:space="preserve">Communication could also be facilitated through the existing participation in crime and disorder partnerships, community groups and other healthcare organisation forums, and liaison with the </w:t>
      </w:r>
      <w:r w:rsidR="00B6642A">
        <w:t>p</w:t>
      </w:r>
      <w:r w:rsidRPr="00FD7A3E">
        <w:t>olice.</w:t>
      </w:r>
    </w:p>
    <w:p w14:paraId="14E74CF6" w14:textId="5C961A89" w:rsidR="002705C5" w:rsidRPr="00FD7A3E" w:rsidRDefault="002705C5" w:rsidP="00D92FED">
      <w:pPr>
        <w:pStyle w:val="Heading3"/>
        <w:rPr>
          <w:lang w:val="en-US"/>
        </w:rPr>
      </w:pPr>
      <w:bookmarkStart w:id="54" w:name="_Toc111189133"/>
      <w:r w:rsidRPr="00FD7A3E">
        <w:rPr>
          <w:lang w:val="en-US"/>
        </w:rPr>
        <w:t>Emergency Equipment</w:t>
      </w:r>
      <w:bookmarkEnd w:id="54"/>
    </w:p>
    <w:p w14:paraId="088044C0" w14:textId="299B61AB" w:rsidR="002705C5" w:rsidRDefault="002705C5" w:rsidP="00FD7A3E">
      <w:pPr>
        <w:pStyle w:val="Style2"/>
      </w:pPr>
      <w:r w:rsidRPr="0044786A">
        <w:t xml:space="preserve">As part of the assessment and planning process, the emergency equipment that may be required should be assessed by the </w:t>
      </w:r>
      <w:r>
        <w:t>l</w:t>
      </w:r>
      <w:r w:rsidRPr="0044786A">
        <w:t xml:space="preserve">ine </w:t>
      </w:r>
      <w:r>
        <w:t>m</w:t>
      </w:r>
      <w:r w:rsidRPr="0044786A">
        <w:t>anager who may consult the LSMS</w:t>
      </w:r>
      <w:r w:rsidR="00B6642A">
        <w:t xml:space="preserve"> or Health and Safety Lead</w:t>
      </w:r>
      <w:r w:rsidRPr="0044786A">
        <w:t xml:space="preserve"> for advice.  This might include a torch, map of the local area, telephone numbers for emergencies, including local </w:t>
      </w:r>
      <w:r w:rsidR="00B6642A">
        <w:t>p</w:t>
      </w:r>
      <w:r w:rsidRPr="0044786A">
        <w:t>olice, and a first aid kit. In adverse weather e.g. snow</w:t>
      </w:r>
      <w:r>
        <w:t>,</w:t>
      </w:r>
      <w:r w:rsidRPr="0044786A">
        <w:t xml:space="preserve"> a spade</w:t>
      </w:r>
      <w:r w:rsidR="00B6642A">
        <w:t>,</w:t>
      </w:r>
      <w:r w:rsidRPr="0044786A">
        <w:t xml:space="preserve"> and warm clothing. </w:t>
      </w:r>
    </w:p>
    <w:p w14:paraId="2C7031C1" w14:textId="0C88C0AF" w:rsidR="002705C5" w:rsidRPr="00FD7A3E" w:rsidRDefault="002705C5" w:rsidP="00D92FED">
      <w:pPr>
        <w:pStyle w:val="Heading3"/>
        <w:rPr>
          <w:lang w:val="en-US"/>
        </w:rPr>
      </w:pPr>
      <w:bookmarkStart w:id="55" w:name="_Toc111189134"/>
      <w:r w:rsidRPr="00FD7A3E">
        <w:rPr>
          <w:lang w:val="en-US"/>
        </w:rPr>
        <w:t>The Buddy System</w:t>
      </w:r>
      <w:bookmarkEnd w:id="55"/>
    </w:p>
    <w:p w14:paraId="67317820" w14:textId="3B0E1623" w:rsidR="002705C5" w:rsidRPr="009832F3" w:rsidRDefault="002705C5" w:rsidP="00FD7A3E">
      <w:pPr>
        <w:pStyle w:val="Style2"/>
        <w:contextualSpacing w:val="0"/>
      </w:pPr>
      <w:r w:rsidRPr="009832F3">
        <w:t xml:space="preserve">It is essential that lone workers keep in contact with colleagues </w:t>
      </w:r>
      <w:r>
        <w:t>to make them</w:t>
      </w:r>
      <w:r w:rsidRPr="009832F3">
        <w:t xml:space="preserve"> aware of their movements.  This can be done by implementing management procedures such as the ‘buddy system’.</w:t>
      </w:r>
    </w:p>
    <w:p w14:paraId="6FDA5A9C" w14:textId="650E3A97" w:rsidR="002705C5" w:rsidRPr="009832F3" w:rsidRDefault="002705C5" w:rsidP="00FD7A3E">
      <w:pPr>
        <w:pStyle w:val="Style2"/>
        <w:contextualSpacing w:val="0"/>
      </w:pPr>
      <w:r w:rsidRPr="009832F3">
        <w:t>Buddy system arrangements are where each member of staff is paired with a colleague in the same team, whilst this may occur informally it creates a further control measure that can be relied upon so that staff are aware that colleagues are safe and well during or at the end of their working day by “checking in” with</w:t>
      </w:r>
      <w:r>
        <w:t xml:space="preserve"> </w:t>
      </w:r>
      <w:r w:rsidRPr="009832F3">
        <w:t>each</w:t>
      </w:r>
      <w:r>
        <w:t xml:space="preserve"> </w:t>
      </w:r>
      <w:r w:rsidRPr="009832F3">
        <w:t xml:space="preserve">other.  </w:t>
      </w:r>
    </w:p>
    <w:p w14:paraId="26D2FD99" w14:textId="0AD3A1C0" w:rsidR="002705C5" w:rsidRPr="00FD7A3E" w:rsidRDefault="002705C5" w:rsidP="00D92FED">
      <w:pPr>
        <w:pStyle w:val="Heading3"/>
        <w:rPr>
          <w:lang w:val="en-US"/>
        </w:rPr>
      </w:pPr>
      <w:bookmarkStart w:id="56" w:name="_Toc111189135"/>
      <w:r w:rsidRPr="00FD7A3E">
        <w:rPr>
          <w:lang w:val="en-US"/>
        </w:rPr>
        <w:t>Escalation Process</w:t>
      </w:r>
      <w:bookmarkEnd w:id="56"/>
      <w:r w:rsidRPr="00FD7A3E">
        <w:rPr>
          <w:lang w:val="en-US"/>
        </w:rPr>
        <w:t xml:space="preserve">  </w:t>
      </w:r>
    </w:p>
    <w:p w14:paraId="075791DB" w14:textId="5F22DD20" w:rsidR="002705C5" w:rsidRPr="000F15B3" w:rsidRDefault="002705C5" w:rsidP="00FD7A3E">
      <w:pPr>
        <w:pStyle w:val="Style2"/>
        <w:contextualSpacing w:val="0"/>
      </w:pPr>
      <w:r w:rsidRPr="000F15B3">
        <w:t>Managers, or if necessary, colleagues must follow an escalation process, outlining who should be notified if a lone worker cannot be contacted or if they fail to contact colleagues or team base within agreed or reasonable</w:t>
      </w:r>
      <w:r>
        <w:t xml:space="preserve"> t</w:t>
      </w:r>
      <w:r w:rsidRPr="000F15B3">
        <w:t xml:space="preserve">imescales.  </w:t>
      </w:r>
    </w:p>
    <w:p w14:paraId="458325AC" w14:textId="09D0D326" w:rsidR="002705C5" w:rsidRPr="000F15B3" w:rsidRDefault="002705C5" w:rsidP="00FD7A3E">
      <w:pPr>
        <w:pStyle w:val="Style2"/>
        <w:contextualSpacing w:val="0"/>
      </w:pPr>
      <w:r w:rsidRPr="000F15B3">
        <w:t xml:space="preserve">The escalation process should include details of a SPOC who may be a line manager or a senior manager who will decide on action to take.  Any individual nominated as a SPOC should be fully aware of their role and its responsibilities. </w:t>
      </w:r>
    </w:p>
    <w:p w14:paraId="53490A47" w14:textId="41E44FCB" w:rsidR="002705C5" w:rsidRPr="00EE17FB" w:rsidRDefault="002705C5" w:rsidP="001B3A9A">
      <w:pPr>
        <w:pStyle w:val="Heading3"/>
        <w:rPr>
          <w:lang w:val="en-US"/>
        </w:rPr>
      </w:pPr>
      <w:bookmarkStart w:id="57" w:name="_Toc111189136"/>
      <w:r>
        <w:rPr>
          <w:lang w:val="en-US"/>
        </w:rPr>
        <w:t>Following an</w:t>
      </w:r>
      <w:r w:rsidRPr="00EE17FB">
        <w:rPr>
          <w:lang w:val="en-US"/>
        </w:rPr>
        <w:t xml:space="preserve"> Incident</w:t>
      </w:r>
      <w:bookmarkEnd w:id="57"/>
      <w:r w:rsidRPr="00EE17FB">
        <w:rPr>
          <w:lang w:val="en-US"/>
        </w:rPr>
        <w:t xml:space="preserve"> </w:t>
      </w:r>
    </w:p>
    <w:p w14:paraId="341C3AFB" w14:textId="76158C28" w:rsidR="002705C5" w:rsidRPr="001B3A9A" w:rsidRDefault="002705C5" w:rsidP="001B3A9A">
      <w:pPr>
        <w:pStyle w:val="Style2"/>
        <w:contextualSpacing w:val="0"/>
        <w:rPr>
          <w:iCs/>
          <w:lang w:val="en-US"/>
        </w:rPr>
      </w:pPr>
      <w:r w:rsidRPr="001B3A9A">
        <w:t xml:space="preserve">In the event of an incident, contact the police if you feel you are at serious risk and intervention is required.  If you do not feel in any immediate danger (threat of injury or harm) report it to your line Manager. </w:t>
      </w:r>
    </w:p>
    <w:p w14:paraId="649761A3" w14:textId="46E53889" w:rsidR="002705C5" w:rsidRPr="001B3A9A" w:rsidRDefault="002705C5" w:rsidP="001B3A9A">
      <w:pPr>
        <w:pStyle w:val="Style2"/>
        <w:contextualSpacing w:val="0"/>
        <w:rPr>
          <w:noProof/>
        </w:rPr>
      </w:pPr>
      <w:r w:rsidRPr="00EE17FB">
        <w:rPr>
          <w:rFonts w:eastAsia="Times New Roman"/>
          <w:noProof/>
        </w:rPr>
        <w:t xml:space="preserve">Staff must report all incidents of physical and non-physical assault to their line manager </w:t>
      </w:r>
      <w:r>
        <w:rPr>
          <w:rFonts w:eastAsia="Times New Roman"/>
          <w:noProof/>
        </w:rPr>
        <w:t xml:space="preserve">and complete a incident report form. </w:t>
      </w:r>
      <w:r w:rsidRPr="00EE17FB">
        <w:rPr>
          <w:noProof/>
        </w:rPr>
        <w:t>The incident will then be investi</w:t>
      </w:r>
      <w:r>
        <w:rPr>
          <w:noProof/>
        </w:rPr>
        <w:t>a</w:t>
      </w:r>
      <w:r w:rsidRPr="00EE17FB">
        <w:rPr>
          <w:noProof/>
        </w:rPr>
        <w:t xml:space="preserve">geted in accordance with the </w:t>
      </w:r>
      <w:hyperlink r:id="rId16" w:history="1">
        <w:r w:rsidRPr="00620CC1">
          <w:rPr>
            <w:rStyle w:val="Hyperlink"/>
            <w:noProof/>
          </w:rPr>
          <w:t xml:space="preserve">Incident </w:t>
        </w:r>
        <w:r w:rsidR="00B6642A" w:rsidRPr="00620CC1">
          <w:rPr>
            <w:rStyle w:val="Hyperlink"/>
            <w:noProof/>
          </w:rPr>
          <w:t xml:space="preserve">Reporting </w:t>
        </w:r>
        <w:r w:rsidRPr="00620CC1">
          <w:rPr>
            <w:rStyle w:val="Hyperlink"/>
            <w:noProof/>
          </w:rPr>
          <w:t>Policy</w:t>
        </w:r>
      </w:hyperlink>
      <w:r w:rsidRPr="00EE17FB">
        <w:rPr>
          <w:noProof/>
        </w:rPr>
        <w:t>.</w:t>
      </w:r>
    </w:p>
    <w:p w14:paraId="1E89A656" w14:textId="48FE9923" w:rsidR="002705C5" w:rsidRPr="00EE17FB" w:rsidRDefault="002705C5" w:rsidP="001B3A9A">
      <w:pPr>
        <w:pStyle w:val="Style2"/>
        <w:contextualSpacing w:val="0"/>
      </w:pPr>
      <w:r w:rsidRPr="00EE17FB">
        <w:t xml:space="preserve">Any incidents that occur, which meet the criteria of the schedule within the Reporting </w:t>
      </w:r>
      <w:r>
        <w:t xml:space="preserve">of </w:t>
      </w:r>
      <w:r w:rsidRPr="00EE17FB">
        <w:t>Injuries, Diseases and Dangerous Occurrences Regulations 2013,</w:t>
      </w:r>
      <w:r>
        <w:t xml:space="preserve"> (RIDDOR) </w:t>
      </w:r>
      <w:r w:rsidRPr="00EE17FB">
        <w:t>will be reported</w:t>
      </w:r>
      <w:r>
        <w:t xml:space="preserve"> </w:t>
      </w:r>
      <w:r w:rsidR="009A4A1D">
        <w:t xml:space="preserve">to the Health and Safety Executive </w:t>
      </w:r>
      <w:r>
        <w:t xml:space="preserve">by the </w:t>
      </w:r>
      <w:r w:rsidRPr="00DA1B66">
        <w:t>ICB Health and Safety Lead</w:t>
      </w:r>
      <w:r w:rsidRPr="00EE17FB">
        <w:t>.</w:t>
      </w:r>
    </w:p>
    <w:p w14:paraId="38D6A5E2" w14:textId="10CAE1DA" w:rsidR="00F913CD" w:rsidRPr="0015255F" w:rsidRDefault="00F913CD" w:rsidP="00FD7A3E">
      <w:pPr>
        <w:pStyle w:val="Heading2"/>
      </w:pPr>
      <w:bookmarkStart w:id="58" w:name="_Toc84611059"/>
      <w:bookmarkStart w:id="59" w:name="_Toc89326549"/>
      <w:bookmarkStart w:id="60" w:name="_Toc96254011"/>
      <w:bookmarkStart w:id="61" w:name="_Toc111189137"/>
      <w:bookmarkEnd w:id="44"/>
      <w:r w:rsidRPr="0015255F">
        <w:t xml:space="preserve">Monitoring </w:t>
      </w:r>
      <w:r w:rsidRPr="006B3E9C">
        <w:t>Compliance</w:t>
      </w:r>
      <w:bookmarkEnd w:id="58"/>
      <w:bookmarkEnd w:id="59"/>
      <w:bookmarkEnd w:id="60"/>
      <w:bookmarkEnd w:id="61"/>
    </w:p>
    <w:p w14:paraId="286C7A85" w14:textId="490071E0" w:rsidR="00126ED8" w:rsidRPr="00126ED8" w:rsidRDefault="000E793E" w:rsidP="001B3A9A">
      <w:pPr>
        <w:pStyle w:val="Style1"/>
      </w:pPr>
      <w:bookmarkStart w:id="62" w:name="_Toc84611060"/>
      <w:bookmarkStart w:id="63" w:name="_Toc89326550"/>
      <w:r w:rsidRPr="000E793E">
        <w:t xml:space="preserve">The </w:t>
      </w:r>
      <w:r w:rsidRPr="00DA1B66">
        <w:t>Director of Resources</w:t>
      </w:r>
      <w:r w:rsidRPr="000E793E">
        <w:t xml:space="preserve"> is responsible for monitoring</w:t>
      </w:r>
      <w:r>
        <w:t xml:space="preserve"> compliance with this policy</w:t>
      </w:r>
      <w:r w:rsidR="00FD046D">
        <w:t xml:space="preserve">, including </w:t>
      </w:r>
      <w:r w:rsidR="00FD046D" w:rsidRPr="000E793E">
        <w:rPr>
          <w:rFonts w:eastAsiaTheme="minorHAnsi"/>
        </w:rPr>
        <w:t>ensur</w:t>
      </w:r>
      <w:r w:rsidR="00FD046D">
        <w:rPr>
          <w:rFonts w:eastAsiaTheme="minorHAnsi"/>
        </w:rPr>
        <w:t>ing</w:t>
      </w:r>
      <w:r w:rsidR="00FD046D" w:rsidRPr="000E793E">
        <w:rPr>
          <w:rFonts w:eastAsiaTheme="minorHAnsi"/>
        </w:rPr>
        <w:t xml:space="preserve"> that all staff who</w:t>
      </w:r>
      <w:r w:rsidR="001B3A9A">
        <w:rPr>
          <w:rFonts w:eastAsiaTheme="minorHAnsi"/>
        </w:rPr>
        <w:t xml:space="preserve"> </w:t>
      </w:r>
      <w:r w:rsidR="001B3A9A" w:rsidRPr="001B3A9A">
        <w:rPr>
          <w:rFonts w:eastAsiaTheme="minorHAnsi"/>
        </w:rPr>
        <w:t>work alone either in a building belonging to the organisation (or its partners), in the community or work at home</w:t>
      </w:r>
      <w:r w:rsidR="001B3A9A">
        <w:rPr>
          <w:rFonts w:eastAsiaTheme="minorHAnsi"/>
        </w:rPr>
        <w:t xml:space="preserve"> </w:t>
      </w:r>
      <w:r w:rsidR="00FD046D" w:rsidRPr="000E793E">
        <w:rPr>
          <w:rFonts w:eastAsiaTheme="minorHAnsi"/>
        </w:rPr>
        <w:t>are risk-assessed</w:t>
      </w:r>
      <w:r w:rsidR="005568E4">
        <w:rPr>
          <w:rFonts w:eastAsiaTheme="minorHAnsi"/>
        </w:rPr>
        <w:t>.</w:t>
      </w:r>
    </w:p>
    <w:p w14:paraId="03671137" w14:textId="5D27B563" w:rsidR="00F913CD" w:rsidRPr="0015255F" w:rsidRDefault="00F913CD" w:rsidP="00FD7A3E">
      <w:pPr>
        <w:pStyle w:val="Heading2"/>
      </w:pPr>
      <w:bookmarkStart w:id="64" w:name="_Toc96254012"/>
      <w:bookmarkStart w:id="65" w:name="_Toc111189138"/>
      <w:r w:rsidRPr="0015255F">
        <w:t xml:space="preserve">Staff </w:t>
      </w:r>
      <w:r w:rsidRPr="006B3E9C">
        <w:t>Training</w:t>
      </w:r>
      <w:bookmarkEnd w:id="62"/>
      <w:bookmarkEnd w:id="63"/>
      <w:bookmarkEnd w:id="64"/>
      <w:bookmarkEnd w:id="65"/>
    </w:p>
    <w:p w14:paraId="4E712F00" w14:textId="693DE02A" w:rsidR="000E793E" w:rsidRPr="000E793E" w:rsidRDefault="000E793E" w:rsidP="000E793E">
      <w:pPr>
        <w:pStyle w:val="Style1"/>
        <w:rPr>
          <w:rFonts w:eastAsiaTheme="minorHAnsi"/>
        </w:rPr>
      </w:pPr>
      <w:bookmarkStart w:id="66" w:name="_Toc84611061"/>
      <w:bookmarkStart w:id="67" w:name="_Toc89326551"/>
      <w:bookmarkStart w:id="68" w:name="_Toc96254013"/>
      <w:r w:rsidRPr="000E793E">
        <w:rPr>
          <w:rFonts w:eastAsiaTheme="minorHAnsi"/>
        </w:rPr>
        <w:t xml:space="preserve">Conflict </w:t>
      </w:r>
      <w:r w:rsidR="009A4A1D">
        <w:rPr>
          <w:rFonts w:eastAsiaTheme="minorHAnsi"/>
        </w:rPr>
        <w:t>r</w:t>
      </w:r>
      <w:r w:rsidRPr="000E793E">
        <w:rPr>
          <w:rFonts w:eastAsiaTheme="minorHAnsi"/>
        </w:rPr>
        <w:t xml:space="preserve">esolution training </w:t>
      </w:r>
      <w:r>
        <w:rPr>
          <w:rFonts w:eastAsiaTheme="minorHAnsi"/>
        </w:rPr>
        <w:t xml:space="preserve">will be offered to </w:t>
      </w:r>
      <w:r w:rsidRPr="000E793E">
        <w:rPr>
          <w:rFonts w:eastAsiaTheme="minorHAnsi"/>
        </w:rPr>
        <w:t xml:space="preserve">staff </w:t>
      </w:r>
      <w:r w:rsidR="001B3A9A">
        <w:rPr>
          <w:rFonts w:eastAsiaTheme="minorHAnsi"/>
        </w:rPr>
        <w:t>who undertake lone working</w:t>
      </w:r>
      <w:r w:rsidR="00C16140">
        <w:rPr>
          <w:rFonts w:eastAsiaTheme="minorHAnsi"/>
        </w:rPr>
        <w:t xml:space="preserve"> (with those staff identified as at a higher risk given priority)</w:t>
      </w:r>
      <w:r w:rsidR="001B3A9A">
        <w:rPr>
          <w:rFonts w:eastAsiaTheme="minorHAnsi"/>
        </w:rPr>
        <w:t xml:space="preserve"> </w:t>
      </w:r>
      <w:r>
        <w:rPr>
          <w:rFonts w:eastAsiaTheme="minorHAnsi"/>
        </w:rPr>
        <w:t xml:space="preserve">to provide them </w:t>
      </w:r>
      <w:r w:rsidRPr="000E793E">
        <w:rPr>
          <w:rFonts w:eastAsiaTheme="minorHAnsi"/>
        </w:rPr>
        <w:t xml:space="preserve">with </w:t>
      </w:r>
      <w:r w:rsidR="00FD046D">
        <w:rPr>
          <w:rFonts w:eastAsiaTheme="minorHAnsi"/>
        </w:rPr>
        <w:t>the</w:t>
      </w:r>
      <w:r w:rsidRPr="000E793E">
        <w:rPr>
          <w:rFonts w:eastAsiaTheme="minorHAnsi"/>
        </w:rPr>
        <w:t xml:space="preserve"> </w:t>
      </w:r>
      <w:r w:rsidR="00FD046D">
        <w:rPr>
          <w:rFonts w:eastAsiaTheme="minorHAnsi"/>
        </w:rPr>
        <w:t xml:space="preserve">relevant </w:t>
      </w:r>
      <w:r w:rsidRPr="000E793E">
        <w:rPr>
          <w:rFonts w:eastAsiaTheme="minorHAnsi"/>
        </w:rPr>
        <w:t xml:space="preserve">de-escalation, communication and calming skills to help prevent and manage </w:t>
      </w:r>
      <w:r>
        <w:rPr>
          <w:rFonts w:eastAsiaTheme="minorHAnsi"/>
        </w:rPr>
        <w:t xml:space="preserve">potentially </w:t>
      </w:r>
      <w:r w:rsidRPr="000E793E">
        <w:rPr>
          <w:rFonts w:eastAsiaTheme="minorHAnsi"/>
        </w:rPr>
        <w:t xml:space="preserve">violent </w:t>
      </w:r>
      <w:r>
        <w:rPr>
          <w:rFonts w:eastAsiaTheme="minorHAnsi"/>
        </w:rPr>
        <w:t xml:space="preserve">and aggressive </w:t>
      </w:r>
      <w:r w:rsidRPr="000E793E">
        <w:rPr>
          <w:rFonts w:eastAsiaTheme="minorHAnsi"/>
        </w:rPr>
        <w:t xml:space="preserve">situations. </w:t>
      </w:r>
    </w:p>
    <w:p w14:paraId="7DF6B752" w14:textId="3AE06AE2" w:rsidR="00F913CD" w:rsidRPr="0015255F" w:rsidRDefault="00F913CD" w:rsidP="00FD7A3E">
      <w:pPr>
        <w:pStyle w:val="Heading2"/>
      </w:pPr>
      <w:bookmarkStart w:id="69" w:name="_Toc111189139"/>
      <w:r w:rsidRPr="0015255F">
        <w:t xml:space="preserve">Arrangements </w:t>
      </w:r>
      <w:r w:rsidR="008A5783">
        <w:t>f</w:t>
      </w:r>
      <w:r w:rsidRPr="0015255F">
        <w:t>or Review</w:t>
      </w:r>
      <w:bookmarkEnd w:id="66"/>
      <w:bookmarkEnd w:id="67"/>
      <w:bookmarkEnd w:id="68"/>
      <w:bookmarkEnd w:id="69"/>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0E8A147" w:rsidR="00F913CD" w:rsidRPr="0015255F" w:rsidRDefault="00F913CD" w:rsidP="006B3E9C">
      <w:pPr>
        <w:pStyle w:val="Style1"/>
      </w:pPr>
      <w:r w:rsidRPr="0015255F">
        <w:t xml:space="preserve">If only minor changes are required, the sponsoring Committee has authority to make these changes without referral to the </w:t>
      </w:r>
      <w:r w:rsidR="008A5783">
        <w:t xml:space="preserve">ICB </w:t>
      </w:r>
      <w:r w:rsidRPr="0015255F">
        <w:t xml:space="preserve">Board. If more significant or substantial changes are required, the policy will need to be ratified by the relevant committee before final approval by the </w:t>
      </w:r>
      <w:r w:rsidR="008A5783">
        <w:t xml:space="preserve">ICB </w:t>
      </w:r>
      <w:r w:rsidRPr="0015255F">
        <w:t>Board.</w:t>
      </w:r>
      <w:bookmarkStart w:id="70" w:name="_Toc84611062"/>
    </w:p>
    <w:p w14:paraId="4D2967FC" w14:textId="3C202397" w:rsidR="00F913CD" w:rsidRPr="0015255F" w:rsidRDefault="00F913CD" w:rsidP="00FD7A3E">
      <w:pPr>
        <w:pStyle w:val="Heading2"/>
      </w:pPr>
      <w:bookmarkStart w:id="71" w:name="_Toc89326552"/>
      <w:bookmarkStart w:id="72" w:name="_Toc96254014"/>
      <w:bookmarkStart w:id="73" w:name="_Toc111189140"/>
      <w:bookmarkEnd w:id="70"/>
      <w:r w:rsidRPr="0015255F">
        <w:t xml:space="preserve">Associated Policies, Guidance </w:t>
      </w:r>
      <w:r w:rsidR="00A12F26">
        <w:t>a</w:t>
      </w:r>
      <w:r w:rsidRPr="0015255F">
        <w:t>nd Documents</w:t>
      </w:r>
      <w:bookmarkEnd w:id="71"/>
      <w:bookmarkEnd w:id="72"/>
      <w:bookmarkEnd w:id="73"/>
    </w:p>
    <w:p w14:paraId="413BAE37" w14:textId="7992D051" w:rsidR="00126ED8" w:rsidRPr="00126ED8" w:rsidRDefault="00620CC1" w:rsidP="00126ED8">
      <w:pPr>
        <w:rPr>
          <w:b/>
          <w:bCs/>
        </w:rPr>
      </w:pPr>
      <w:hyperlink r:id="rId17" w:history="1">
        <w:r w:rsidR="00126ED8" w:rsidRPr="00620CC1">
          <w:rPr>
            <w:rStyle w:val="Hyperlink"/>
            <w:b/>
            <w:bCs/>
          </w:rPr>
          <w:t>Associated Policies</w:t>
        </w:r>
      </w:hyperlink>
      <w:r w:rsidR="001B3A9A">
        <w:rPr>
          <w:b/>
          <w:bCs/>
        </w:rPr>
        <w:t>:</w:t>
      </w:r>
    </w:p>
    <w:p w14:paraId="6F436629" w14:textId="147D440F" w:rsidR="001B3A9A" w:rsidRPr="00DA1B66" w:rsidRDefault="001B3A9A" w:rsidP="000D2253">
      <w:pPr>
        <w:pStyle w:val="ListParagraph"/>
        <w:numPr>
          <w:ilvl w:val="0"/>
          <w:numId w:val="30"/>
        </w:numPr>
        <w:spacing w:before="0" w:line="276" w:lineRule="auto"/>
        <w:ind w:left="1843"/>
        <w:jc w:val="both"/>
      </w:pPr>
      <w:r w:rsidRPr="00DA1B66">
        <w:t xml:space="preserve">Health and Safety </w:t>
      </w:r>
      <w:r w:rsidR="00620CC1">
        <w:t>P</w:t>
      </w:r>
      <w:r w:rsidRPr="00DA1B66">
        <w:t>olicy</w:t>
      </w:r>
    </w:p>
    <w:p w14:paraId="756D65DC" w14:textId="74272EA1" w:rsidR="001B3A9A" w:rsidRPr="00DA1B66" w:rsidRDefault="001B3A9A" w:rsidP="000D2253">
      <w:pPr>
        <w:pStyle w:val="ListParagraph"/>
        <w:numPr>
          <w:ilvl w:val="0"/>
          <w:numId w:val="30"/>
        </w:numPr>
        <w:spacing w:before="0" w:line="276" w:lineRule="auto"/>
        <w:ind w:left="1843"/>
        <w:jc w:val="both"/>
      </w:pPr>
      <w:r w:rsidRPr="00DA1B66">
        <w:t xml:space="preserve">Incident </w:t>
      </w:r>
      <w:r w:rsidR="006C126A">
        <w:t>R</w:t>
      </w:r>
      <w:r w:rsidRPr="00DA1B66">
        <w:t xml:space="preserve">eporting </w:t>
      </w:r>
      <w:r w:rsidR="00620CC1">
        <w:t>P</w:t>
      </w:r>
      <w:r w:rsidRPr="00DA1B66">
        <w:t>olicy</w:t>
      </w:r>
    </w:p>
    <w:p w14:paraId="366A7254" w14:textId="1DD232F7" w:rsidR="000E11D4" w:rsidRDefault="000E11D4" w:rsidP="000D2253">
      <w:pPr>
        <w:pStyle w:val="ListParagraph"/>
        <w:numPr>
          <w:ilvl w:val="0"/>
          <w:numId w:val="30"/>
        </w:numPr>
        <w:spacing w:before="0" w:line="276" w:lineRule="auto"/>
        <w:ind w:left="1843"/>
        <w:jc w:val="both"/>
      </w:pPr>
      <w:r>
        <w:t>Information Sharing Policy</w:t>
      </w:r>
    </w:p>
    <w:p w14:paraId="1ADBC1DB" w14:textId="6C2E5545" w:rsidR="001B3A9A" w:rsidRDefault="001B3A9A" w:rsidP="000D2253">
      <w:pPr>
        <w:pStyle w:val="ListParagraph"/>
        <w:numPr>
          <w:ilvl w:val="0"/>
          <w:numId w:val="30"/>
        </w:numPr>
        <w:spacing w:before="0" w:line="276" w:lineRule="auto"/>
        <w:ind w:left="1843"/>
        <w:jc w:val="both"/>
      </w:pPr>
      <w:r w:rsidRPr="00DA1B66">
        <w:t xml:space="preserve">Risk </w:t>
      </w:r>
      <w:r w:rsidR="006C126A">
        <w:t>M</w:t>
      </w:r>
      <w:r w:rsidRPr="00DA1B66">
        <w:t xml:space="preserve">anagement </w:t>
      </w:r>
      <w:r w:rsidR="00620CC1">
        <w:t>P</w:t>
      </w:r>
      <w:r w:rsidRPr="00DA1B66">
        <w:t>olicy</w:t>
      </w:r>
    </w:p>
    <w:p w14:paraId="3CBCDC05" w14:textId="4D4F5474" w:rsidR="006C126A" w:rsidRDefault="006C126A" w:rsidP="000D2253">
      <w:pPr>
        <w:pStyle w:val="ListParagraph"/>
        <w:numPr>
          <w:ilvl w:val="0"/>
          <w:numId w:val="30"/>
        </w:numPr>
        <w:spacing w:before="0" w:line="276" w:lineRule="auto"/>
        <w:ind w:left="1843"/>
        <w:jc w:val="both"/>
      </w:pPr>
      <w:r>
        <w:t>Management of Violence and Aggression Policy</w:t>
      </w:r>
    </w:p>
    <w:p w14:paraId="7767B5B6" w14:textId="77777777" w:rsidR="009A32F7" w:rsidRPr="00DA1B66" w:rsidRDefault="009A32F7" w:rsidP="009A32F7">
      <w:pPr>
        <w:spacing w:before="0" w:line="276" w:lineRule="auto"/>
        <w:jc w:val="both"/>
      </w:pPr>
    </w:p>
    <w:p w14:paraId="217C3548" w14:textId="6ABC60CB" w:rsidR="001B3A9A" w:rsidRPr="001B3A9A" w:rsidRDefault="00066E4A" w:rsidP="001B3A9A">
      <w:pPr>
        <w:spacing w:before="0" w:line="276" w:lineRule="auto"/>
        <w:rPr>
          <w:rFonts w:cs="Arial"/>
          <w:bCs/>
        </w:rPr>
      </w:pPr>
      <w:r w:rsidRPr="001B3A9A">
        <w:rPr>
          <w:b/>
          <w:bCs/>
        </w:rPr>
        <w:t>Associated Guidance</w:t>
      </w:r>
      <w:r w:rsidR="001B3A9A">
        <w:rPr>
          <w:b/>
          <w:bCs/>
        </w:rPr>
        <w:t>:</w:t>
      </w:r>
      <w:r w:rsidRPr="001B3A9A">
        <w:rPr>
          <w:b/>
          <w:bCs/>
        </w:rPr>
        <w:t xml:space="preserve"> </w:t>
      </w:r>
    </w:p>
    <w:p w14:paraId="517420BB" w14:textId="6B331367" w:rsidR="001B3A9A" w:rsidRPr="001B3A9A" w:rsidRDefault="001B3A9A" w:rsidP="000D2253">
      <w:pPr>
        <w:pStyle w:val="ListParagraph"/>
        <w:numPr>
          <w:ilvl w:val="0"/>
          <w:numId w:val="31"/>
        </w:numPr>
        <w:spacing w:before="0"/>
        <w:ind w:left="1843" w:hanging="425"/>
        <w:rPr>
          <w:rFonts w:cs="Arial"/>
          <w:bCs/>
        </w:rPr>
      </w:pPr>
      <w:r w:rsidRPr="005C094C">
        <w:rPr>
          <w:rFonts w:cs="Arial"/>
          <w:bCs/>
        </w:rPr>
        <w:t xml:space="preserve">Health &amp; Safety Executive. (2021) Lone working: Protect those working alone. Available at: </w:t>
      </w:r>
      <w:hyperlink r:id="rId18" w:history="1">
        <w:r w:rsidRPr="005C094C">
          <w:rPr>
            <w:rStyle w:val="Hyperlink"/>
            <w:rFonts w:cs="Arial"/>
            <w:bCs/>
          </w:rPr>
          <w:t>https://www.hse.gov.uk/lone-working/employer/index.htm</w:t>
        </w:r>
      </w:hyperlink>
      <w:r w:rsidRPr="005C094C">
        <w:rPr>
          <w:rFonts w:cs="Arial"/>
          <w:bCs/>
        </w:rPr>
        <w:t xml:space="preserve"> [accessed 28 September 2021]</w:t>
      </w:r>
      <w:r>
        <w:rPr>
          <w:rFonts w:cs="Arial"/>
          <w:bCs/>
        </w:rPr>
        <w:t>.</w:t>
      </w:r>
    </w:p>
    <w:p w14:paraId="6F188F35" w14:textId="77777777" w:rsidR="001B3A9A" w:rsidRPr="001B3A9A" w:rsidRDefault="001B3A9A" w:rsidP="000D2253">
      <w:pPr>
        <w:pStyle w:val="ListParagraph"/>
        <w:numPr>
          <w:ilvl w:val="0"/>
          <w:numId w:val="31"/>
        </w:numPr>
        <w:spacing w:before="0"/>
        <w:ind w:left="1843" w:hanging="425"/>
        <w:rPr>
          <w:rStyle w:val="Hyperlink"/>
          <w:rFonts w:cs="Arial"/>
          <w:bCs/>
          <w:color w:val="auto"/>
        </w:rPr>
      </w:pPr>
      <w:r w:rsidRPr="005C094C">
        <w:rPr>
          <w:rFonts w:cs="Arial"/>
          <w:bCs/>
        </w:rPr>
        <w:t xml:space="preserve">NHS Employers. (2018) Improving the personal safety for lone workers: A guide for staff who work alone. Available at: </w:t>
      </w:r>
      <w:hyperlink r:id="rId19" w:history="1">
        <w:r w:rsidRPr="005C094C">
          <w:rPr>
            <w:rStyle w:val="Hyperlink"/>
            <w:rFonts w:cs="Arial"/>
            <w:bCs/>
          </w:rPr>
          <w:t>h</w:t>
        </w:r>
        <w:r w:rsidRPr="005C094C">
          <w:rPr>
            <w:rStyle w:val="Hyperlink"/>
            <w:rFonts w:cs="Arial"/>
            <w:bCs/>
            <w:iCs/>
          </w:rPr>
          <w:t>ttps://www.nhsemployers.org/sites/default/files/media/HSWPG-Lone-Workers-staff-guide-210218-FINAL_0.pdf</w:t>
        </w:r>
      </w:hyperlink>
      <w:r>
        <w:rPr>
          <w:rStyle w:val="Hyperlink"/>
          <w:rFonts w:cs="Arial"/>
          <w:bCs/>
          <w:iCs/>
        </w:rPr>
        <w:t>.</w:t>
      </w:r>
    </w:p>
    <w:p w14:paraId="1C3AC5F7" w14:textId="77777777" w:rsidR="001B3A9A" w:rsidRPr="001B3A9A" w:rsidRDefault="001B3A9A" w:rsidP="000D2253">
      <w:pPr>
        <w:pStyle w:val="ListParagraph"/>
        <w:numPr>
          <w:ilvl w:val="0"/>
          <w:numId w:val="31"/>
        </w:numPr>
        <w:spacing w:before="0"/>
        <w:ind w:left="1843" w:hanging="425"/>
        <w:rPr>
          <w:rStyle w:val="Hyperlink"/>
          <w:rFonts w:cs="Arial"/>
          <w:bCs/>
          <w:color w:val="auto"/>
        </w:rPr>
      </w:pPr>
      <w:r w:rsidRPr="005C094C">
        <w:rPr>
          <w:rFonts w:cs="Arial"/>
          <w:bCs/>
          <w:iCs/>
        </w:rPr>
        <w:t xml:space="preserve">NHS England and NHS Improvement. (2020) Violence, Prevention and Reduction Standard. Available at: </w:t>
      </w:r>
      <w:hyperlink r:id="rId20" w:history="1">
        <w:r w:rsidRPr="005C094C">
          <w:rPr>
            <w:rStyle w:val="Hyperlink"/>
            <w:rFonts w:cs="Arial"/>
            <w:bCs/>
            <w:iCs/>
          </w:rPr>
          <w:t>https://www.england.nhs.uk/wp-content/uploads/2020/12/B0319-Violence-Prevention-Reduction-Standards.pdf</w:t>
        </w:r>
      </w:hyperlink>
      <w:r>
        <w:rPr>
          <w:rStyle w:val="Hyperlink"/>
          <w:rFonts w:cs="Arial"/>
          <w:bCs/>
          <w:iCs/>
        </w:rPr>
        <w:t>.</w:t>
      </w:r>
    </w:p>
    <w:p w14:paraId="15C942D0" w14:textId="77777777" w:rsidR="001B3A9A" w:rsidRPr="001B3A9A" w:rsidRDefault="001B3A9A" w:rsidP="000D2253">
      <w:pPr>
        <w:pStyle w:val="ListParagraph"/>
        <w:numPr>
          <w:ilvl w:val="0"/>
          <w:numId w:val="31"/>
        </w:numPr>
        <w:spacing w:before="0"/>
        <w:ind w:left="1843" w:hanging="425"/>
        <w:rPr>
          <w:rFonts w:cs="Arial"/>
          <w:bCs/>
        </w:rPr>
      </w:pPr>
      <w:r w:rsidRPr="005C094C">
        <w:rPr>
          <w:rFonts w:cs="Arial"/>
          <w:bCs/>
        </w:rPr>
        <w:t xml:space="preserve">Royal College of Nursing. (2016) Personal safety when working alone: guidance for members working in health and social care. Available at: </w:t>
      </w:r>
      <w:hyperlink r:id="rId21" w:history="1">
        <w:r w:rsidRPr="005C094C">
          <w:rPr>
            <w:rStyle w:val="Hyperlink"/>
            <w:rFonts w:cs="Arial"/>
            <w:bCs/>
          </w:rPr>
          <w:t>https://www.rcn.org.uk/professional-development/publications/pub-005716</w:t>
        </w:r>
      </w:hyperlink>
      <w:r>
        <w:rPr>
          <w:rFonts w:cs="Arial"/>
          <w:bCs/>
        </w:rPr>
        <w:t>.</w:t>
      </w:r>
    </w:p>
    <w:p w14:paraId="6514F43C" w14:textId="77777777" w:rsidR="001B3A9A" w:rsidRPr="001B3A9A" w:rsidRDefault="001B3A9A" w:rsidP="000D2253">
      <w:pPr>
        <w:pStyle w:val="ListParagraph"/>
        <w:numPr>
          <w:ilvl w:val="0"/>
          <w:numId w:val="31"/>
        </w:numPr>
        <w:spacing w:before="0"/>
        <w:ind w:left="1843" w:hanging="425"/>
        <w:rPr>
          <w:rFonts w:cs="Arial"/>
          <w:bCs/>
        </w:rPr>
      </w:pPr>
      <w:r w:rsidRPr="005C094C">
        <w:rPr>
          <w:rFonts w:cs="Arial"/>
          <w:bCs/>
        </w:rPr>
        <w:t xml:space="preserve">Royal College of Nursing. (2021) Prioritising personal safety.  Available at: </w:t>
      </w:r>
      <w:hyperlink r:id="rId22" w:history="1">
        <w:r w:rsidRPr="005C094C">
          <w:rPr>
            <w:rStyle w:val="Hyperlink"/>
            <w:rFonts w:cs="Arial"/>
            <w:bCs/>
          </w:rPr>
          <w:t>https://www.rcn.org.uk/get-help/rcn-advice/prioritising-personal-safety</w:t>
        </w:r>
      </w:hyperlink>
      <w:r>
        <w:rPr>
          <w:rFonts w:cs="Arial"/>
          <w:bCs/>
        </w:rPr>
        <w:t>.</w:t>
      </w:r>
    </w:p>
    <w:p w14:paraId="0389C6C3" w14:textId="0B188A6A" w:rsidR="00066E4A" w:rsidRDefault="00066E4A" w:rsidP="00FD7A3E">
      <w:pPr>
        <w:pStyle w:val="Heading2"/>
      </w:pPr>
      <w:bookmarkStart w:id="74" w:name="_Toc89326553"/>
      <w:bookmarkStart w:id="75" w:name="_Toc96254015"/>
      <w:bookmarkStart w:id="76" w:name="_Toc111189141"/>
      <w:r w:rsidRPr="0015255F">
        <w:t>References</w:t>
      </w:r>
      <w:bookmarkEnd w:id="74"/>
      <w:bookmarkEnd w:id="75"/>
      <w:bookmarkEnd w:id="76"/>
    </w:p>
    <w:p w14:paraId="1786CDDB" w14:textId="2434AF68" w:rsidR="001B3A9A" w:rsidRPr="001B3A9A" w:rsidRDefault="001B3A9A" w:rsidP="00E66E99">
      <w:pPr>
        <w:pStyle w:val="ListParagraph"/>
        <w:numPr>
          <w:ilvl w:val="0"/>
          <w:numId w:val="32"/>
        </w:numPr>
        <w:spacing w:before="0"/>
        <w:ind w:left="1843" w:hanging="425"/>
        <w:rPr>
          <w:rFonts w:cs="Arial"/>
          <w:bCs/>
        </w:rPr>
      </w:pPr>
      <w:r w:rsidRPr="005C094C">
        <w:rPr>
          <w:rFonts w:cs="Arial"/>
          <w:bCs/>
        </w:rPr>
        <w:t xml:space="preserve">Health and Safety at Work Act 1974. Available at: </w:t>
      </w:r>
      <w:hyperlink r:id="rId23" w:history="1">
        <w:r w:rsidRPr="005C094C">
          <w:rPr>
            <w:rStyle w:val="Hyperlink"/>
            <w:rFonts w:cs="Arial"/>
            <w:bCs/>
          </w:rPr>
          <w:t>https://www.legislation.gov.uk/ukpga/1974/37/contents</w:t>
        </w:r>
      </w:hyperlink>
      <w:r>
        <w:rPr>
          <w:rFonts w:cs="Arial"/>
          <w:bCs/>
        </w:rPr>
        <w:t>.</w:t>
      </w:r>
    </w:p>
    <w:p w14:paraId="303FF184" w14:textId="16066B7D" w:rsidR="001B3A9A" w:rsidRPr="001B3A9A" w:rsidRDefault="001B3A9A" w:rsidP="00E66E99">
      <w:pPr>
        <w:pStyle w:val="ListParagraph"/>
        <w:numPr>
          <w:ilvl w:val="0"/>
          <w:numId w:val="32"/>
        </w:numPr>
        <w:spacing w:before="0"/>
        <w:ind w:left="1843" w:hanging="425"/>
        <w:rPr>
          <w:rFonts w:cs="Arial"/>
          <w:bCs/>
        </w:rPr>
      </w:pPr>
      <w:r w:rsidRPr="005C094C">
        <w:rPr>
          <w:rFonts w:cs="Arial"/>
          <w:bCs/>
        </w:rPr>
        <w:t xml:space="preserve">Health and Safety Executive. (2020). INDG73(rev4). Protecting lone workers: how to manage the risks of working alone. Available at: </w:t>
      </w:r>
      <w:hyperlink r:id="rId24" w:history="1">
        <w:r w:rsidRPr="005C094C">
          <w:rPr>
            <w:rStyle w:val="Hyperlink"/>
            <w:rFonts w:cs="Arial"/>
            <w:bCs/>
          </w:rPr>
          <w:t>https://www.hse.gov.uk/pubns/indg73.pdf</w:t>
        </w:r>
      </w:hyperlink>
      <w:r>
        <w:rPr>
          <w:rFonts w:cs="Arial"/>
          <w:bCs/>
        </w:rPr>
        <w:t>.</w:t>
      </w:r>
    </w:p>
    <w:p w14:paraId="33635B0D" w14:textId="35F03CF1" w:rsidR="001B3A9A" w:rsidRPr="001B3A9A" w:rsidRDefault="001B3A9A" w:rsidP="00E66E99">
      <w:pPr>
        <w:pStyle w:val="ListParagraph"/>
        <w:numPr>
          <w:ilvl w:val="0"/>
          <w:numId w:val="32"/>
        </w:numPr>
        <w:spacing w:before="0"/>
        <w:ind w:left="1843" w:hanging="425"/>
        <w:rPr>
          <w:rFonts w:cs="Arial"/>
          <w:bCs/>
        </w:rPr>
      </w:pPr>
      <w:r w:rsidRPr="005C094C">
        <w:rPr>
          <w:rFonts w:cs="Arial"/>
          <w:bCs/>
        </w:rPr>
        <w:t xml:space="preserve">Health and Safety Executive. (2013) RIDDOR - Reporting of Injuries, Diseases and Dangerous Occurrences Regulations 2013.  Available at: </w:t>
      </w:r>
      <w:hyperlink r:id="rId25" w:history="1">
        <w:r w:rsidRPr="005C094C">
          <w:rPr>
            <w:rStyle w:val="Hyperlink"/>
            <w:rFonts w:cs="Arial"/>
            <w:bCs/>
          </w:rPr>
          <w:t>https://www.hse.gov.uk/riddor/</w:t>
        </w:r>
      </w:hyperlink>
      <w:r>
        <w:rPr>
          <w:rFonts w:cs="Arial"/>
          <w:bCs/>
        </w:rPr>
        <w:t>.</w:t>
      </w:r>
    </w:p>
    <w:p w14:paraId="361C419A" w14:textId="1D9830C6" w:rsidR="001B3A9A" w:rsidRPr="001B3A9A" w:rsidRDefault="001B3A9A" w:rsidP="00E66E99">
      <w:pPr>
        <w:pStyle w:val="ListParagraph"/>
        <w:numPr>
          <w:ilvl w:val="0"/>
          <w:numId w:val="32"/>
        </w:numPr>
        <w:spacing w:before="0"/>
        <w:ind w:left="1843" w:hanging="425"/>
        <w:rPr>
          <w:rFonts w:cs="Arial"/>
          <w:bCs/>
        </w:rPr>
      </w:pPr>
      <w:r w:rsidRPr="005C094C">
        <w:rPr>
          <w:rFonts w:cs="Arial"/>
          <w:bCs/>
        </w:rPr>
        <w:t xml:space="preserve">Health and Safety Executive. (2021) Managing risks and risk assessment at work. Available at: </w:t>
      </w:r>
      <w:hyperlink r:id="rId26" w:history="1">
        <w:r w:rsidRPr="005C094C">
          <w:rPr>
            <w:rStyle w:val="Hyperlink"/>
            <w:rFonts w:cs="Arial"/>
            <w:bCs/>
          </w:rPr>
          <w:t>https://www.hse.gov.uk/simple-health-safety/risk/risk-assessment-template-and-examples.htm</w:t>
        </w:r>
      </w:hyperlink>
      <w:r>
        <w:rPr>
          <w:rFonts w:cs="Arial"/>
          <w:bCs/>
        </w:rPr>
        <w:t>.</w:t>
      </w:r>
    </w:p>
    <w:p w14:paraId="23D9EF76" w14:textId="1B633599" w:rsidR="001B3A9A" w:rsidRPr="001B3A9A" w:rsidRDefault="001B3A9A" w:rsidP="00E66E99">
      <w:pPr>
        <w:pStyle w:val="ListParagraph"/>
        <w:numPr>
          <w:ilvl w:val="0"/>
          <w:numId w:val="32"/>
        </w:numPr>
        <w:spacing w:before="0"/>
        <w:ind w:left="1843" w:hanging="425"/>
        <w:rPr>
          <w:rFonts w:cs="Arial"/>
          <w:bCs/>
        </w:rPr>
      </w:pPr>
      <w:r w:rsidRPr="001D6A32">
        <w:rPr>
          <w:rFonts w:cs="Arial"/>
          <w:bCs/>
        </w:rPr>
        <w:t>Health Education England. (2021) Core Skills Training Framework</w:t>
      </w:r>
      <w:r>
        <w:rPr>
          <w:rFonts w:cs="Arial"/>
          <w:bCs/>
        </w:rPr>
        <w:t>.</w:t>
      </w:r>
    </w:p>
    <w:p w14:paraId="4782C71E" w14:textId="08529F89" w:rsidR="001B3A9A" w:rsidRPr="001B3A9A" w:rsidRDefault="001B3A9A" w:rsidP="00E66E99">
      <w:pPr>
        <w:pStyle w:val="ListParagraph"/>
        <w:numPr>
          <w:ilvl w:val="0"/>
          <w:numId w:val="32"/>
        </w:numPr>
        <w:spacing w:before="0"/>
        <w:ind w:left="1843"/>
      </w:pPr>
      <w:r w:rsidRPr="001D6A32">
        <w:rPr>
          <w:rFonts w:cs="Arial"/>
          <w:bCs/>
        </w:rPr>
        <w:t>(England) Statutory/Mandatory Subject Guide. Version: CSTF (England) v1.1</w:t>
      </w:r>
      <w:r>
        <w:rPr>
          <w:rFonts w:cs="Arial"/>
          <w:bCs/>
        </w:rPr>
        <w:t xml:space="preserve"> </w:t>
      </w:r>
      <w:r w:rsidRPr="001D6A32">
        <w:rPr>
          <w:rFonts w:cs="Arial"/>
          <w:bCs/>
        </w:rPr>
        <w:t xml:space="preserve">Available at: </w:t>
      </w:r>
      <w:hyperlink r:id="rId27" w:history="1">
        <w:r w:rsidRPr="001D6A32">
          <w:rPr>
            <w:rStyle w:val="Hyperlink"/>
            <w:rFonts w:cs="Arial"/>
            <w:bCs/>
          </w:rPr>
          <w:t>https://skillsforhealth.org.uk/wp-content/uploads/2021/07/CSTF-Eng-Subject-Guide-v1.1.pdf</w:t>
        </w:r>
      </w:hyperlink>
      <w:r>
        <w:rPr>
          <w:rFonts w:cs="Arial"/>
          <w:bCs/>
        </w:rPr>
        <w:t>.</w:t>
      </w:r>
    </w:p>
    <w:p w14:paraId="0749B5BB" w14:textId="0F065B64" w:rsidR="00F913CD" w:rsidRPr="0015255F" w:rsidRDefault="00FB5878" w:rsidP="00FD7A3E">
      <w:pPr>
        <w:pStyle w:val="Heading2"/>
      </w:pPr>
      <w:bookmarkStart w:id="77" w:name="_Toc89326554"/>
      <w:bookmarkStart w:id="78" w:name="_Toc96254016"/>
      <w:bookmarkStart w:id="79" w:name="_Toc111189142"/>
      <w:r>
        <w:t>Equal</w:t>
      </w:r>
      <w:r w:rsidR="00F913CD" w:rsidRPr="0015255F">
        <w:t>ity Impact Assessment</w:t>
      </w:r>
      <w:bookmarkEnd w:id="77"/>
      <w:bookmarkEnd w:id="78"/>
      <w:bookmarkEnd w:id="79"/>
    </w:p>
    <w:p w14:paraId="31CD75FD" w14:textId="036919B8" w:rsidR="00F913CD" w:rsidRPr="0015255F" w:rsidRDefault="00FB5878" w:rsidP="006B3E9C">
      <w:pPr>
        <w:pStyle w:val="Style1"/>
      </w:pPr>
      <w:r>
        <w:t xml:space="preserve">An Equality Impact Assessment of this policy has been undertaken and it has </w:t>
      </w:r>
      <w:r w:rsidR="00F913CD" w:rsidRPr="0015255F">
        <w:t xml:space="preserve">identified no equality issues.  </w:t>
      </w:r>
    </w:p>
    <w:p w14:paraId="32344773" w14:textId="77777777" w:rsidR="008344D6" w:rsidRDefault="00F913CD" w:rsidP="008344D6">
      <w:pPr>
        <w:pStyle w:val="Style1"/>
      </w:pPr>
      <w:r w:rsidRPr="0015255F">
        <w:t xml:space="preserve">The EIA has been included as </w:t>
      </w:r>
      <w:r w:rsidRPr="00C5030D">
        <w:rPr>
          <w:b/>
          <w:bCs/>
        </w:rPr>
        <w:t>Appendix A</w:t>
      </w:r>
      <w:r w:rsidRPr="0015255F">
        <w:t>.</w:t>
      </w:r>
    </w:p>
    <w:p w14:paraId="64C72BB0" w14:textId="2A2FE46D" w:rsidR="006606C1" w:rsidRPr="00FC7C60" w:rsidRDefault="008344D6">
      <w:pPr>
        <w:pStyle w:val="Heading2"/>
        <w:numPr>
          <w:ilvl w:val="0"/>
          <w:numId w:val="0"/>
        </w:numPr>
      </w:pPr>
      <w:r>
        <w:br w:type="page"/>
      </w:r>
      <w:bookmarkStart w:id="80" w:name="_Toc419388298"/>
      <w:bookmarkStart w:id="81" w:name="_Toc47357161"/>
      <w:bookmarkStart w:id="82" w:name="_Toc84611065"/>
      <w:bookmarkStart w:id="83" w:name="_Toc89326555"/>
      <w:bookmarkStart w:id="84" w:name="_Toc96254017"/>
      <w:bookmarkStart w:id="85" w:name="_Toc111189143"/>
      <w:r w:rsidR="006606C1" w:rsidRPr="006606C1">
        <w:t>Appendix</w:t>
      </w:r>
      <w:r w:rsidR="006606C1">
        <w:t xml:space="preserve"> A</w:t>
      </w:r>
      <w:bookmarkEnd w:id="80"/>
      <w:bookmarkEnd w:id="81"/>
      <w:bookmarkEnd w:id="82"/>
      <w:bookmarkEnd w:id="83"/>
      <w:r w:rsidR="006606C1">
        <w:t xml:space="preserve"> </w:t>
      </w:r>
      <w:bookmarkStart w:id="86" w:name="_Toc84611066"/>
      <w:bookmarkStart w:id="87" w:name="_Toc89326556"/>
      <w:r w:rsidR="003A663C">
        <w:t xml:space="preserve">- </w:t>
      </w:r>
      <w:r w:rsidR="006606C1" w:rsidRPr="00FC7C60">
        <w:t>Equality Impact Assessment</w:t>
      </w:r>
      <w:bookmarkEnd w:id="84"/>
      <w:bookmarkEnd w:id="85"/>
      <w:bookmarkEnd w:id="86"/>
      <w:bookmarkEnd w:id="8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88" w:name="_Toc89326557"/>
      <w:bookmarkStart w:id="8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6"/>
        <w:gridCol w:w="3734"/>
      </w:tblGrid>
      <w:tr w:rsidR="0039715A" w:rsidRPr="0039715A" w14:paraId="669706D4" w14:textId="77777777" w:rsidTr="00494C18">
        <w:trPr>
          <w:trHeight w:val="885"/>
        </w:trPr>
        <w:tc>
          <w:tcPr>
            <w:tcW w:w="2966" w:type="pct"/>
          </w:tcPr>
          <w:p w14:paraId="13593322" w14:textId="62305E1F" w:rsidR="0039715A" w:rsidRPr="00DA1B66" w:rsidRDefault="0039715A" w:rsidP="0039715A">
            <w:pPr>
              <w:spacing w:before="0" w:after="0"/>
              <w:ind w:left="0"/>
              <w:rPr>
                <w:rFonts w:ascii="Arial" w:eastAsia="Times New Roman" w:hAnsi="Arial" w:cs="Arial"/>
                <w:b/>
                <w:bCs/>
                <w:color w:val="auto"/>
              </w:rPr>
            </w:pPr>
            <w:r w:rsidRPr="00DA1B66">
              <w:rPr>
                <w:rFonts w:ascii="Arial" w:eastAsia="Times New Roman" w:hAnsi="Arial" w:cs="Arial"/>
                <w:b/>
                <w:bCs/>
                <w:color w:val="auto"/>
              </w:rPr>
              <w:t xml:space="preserve">Name of policy: </w:t>
            </w:r>
            <w:r w:rsidR="000D2253" w:rsidRPr="00DA1B66">
              <w:rPr>
                <w:rFonts w:ascii="Arial" w:eastAsia="Times New Roman" w:hAnsi="Arial" w:cs="Arial"/>
                <w:color w:val="auto"/>
              </w:rPr>
              <w:t>Lone Working</w:t>
            </w:r>
            <w:r w:rsidR="009A4A1D">
              <w:rPr>
                <w:rFonts w:ascii="Arial" w:eastAsia="Times New Roman" w:hAnsi="Arial" w:cs="Arial"/>
                <w:color w:val="auto"/>
              </w:rPr>
              <w:t xml:space="preserve"> Policy</w:t>
            </w:r>
          </w:p>
          <w:p w14:paraId="2D50025F" w14:textId="3745A3C5" w:rsidR="0039715A" w:rsidRPr="00DA1B66" w:rsidRDefault="0039715A" w:rsidP="0039715A">
            <w:pPr>
              <w:spacing w:before="0" w:after="0"/>
              <w:ind w:left="0"/>
              <w:rPr>
                <w:rFonts w:ascii="Arial" w:eastAsia="Times New Roman" w:hAnsi="Arial" w:cs="Arial"/>
                <w:bCs/>
                <w:color w:val="auto"/>
              </w:rPr>
            </w:pPr>
            <w:r w:rsidRPr="00DA1B66">
              <w:rPr>
                <w:rFonts w:ascii="Arial" w:eastAsia="Times New Roman" w:hAnsi="Arial" w:cs="Arial"/>
                <w:bCs/>
                <w:color w:val="auto"/>
              </w:rPr>
              <w:tab/>
            </w:r>
          </w:p>
          <w:p w14:paraId="18F7671C" w14:textId="259CF29E" w:rsidR="0039715A" w:rsidRPr="00DA1B66" w:rsidRDefault="0039715A" w:rsidP="00494C18">
            <w:pPr>
              <w:spacing w:before="0" w:after="0"/>
              <w:ind w:left="0"/>
              <w:rPr>
                <w:rFonts w:ascii="Arial" w:eastAsia="Times New Roman" w:hAnsi="Arial" w:cs="Arial"/>
                <w:bCs/>
                <w:color w:val="auto"/>
              </w:rPr>
            </w:pPr>
            <w:r w:rsidRPr="00DA1B66">
              <w:rPr>
                <w:rFonts w:ascii="Arial" w:eastAsia="Times New Roman" w:hAnsi="Arial" w:cs="Arial"/>
                <w:b/>
                <w:bCs/>
                <w:color w:val="auto"/>
              </w:rPr>
              <w:t xml:space="preserve">Version number (if relevant):  </w:t>
            </w:r>
            <w:r w:rsidR="00620CC1">
              <w:rPr>
                <w:rFonts w:ascii="Arial" w:eastAsia="Times New Roman" w:hAnsi="Arial" w:cs="Arial"/>
                <w:bCs/>
                <w:color w:val="auto"/>
              </w:rPr>
              <w:t>1.0</w:t>
            </w:r>
          </w:p>
        </w:tc>
        <w:tc>
          <w:tcPr>
            <w:tcW w:w="2034" w:type="pct"/>
          </w:tcPr>
          <w:p w14:paraId="0B94CD5C" w14:textId="59698E29" w:rsidR="0039715A" w:rsidRPr="00DA1B66" w:rsidRDefault="0039715A" w:rsidP="0039715A">
            <w:pPr>
              <w:spacing w:before="0" w:after="0"/>
              <w:ind w:left="0"/>
              <w:rPr>
                <w:rFonts w:ascii="Arial" w:eastAsia="Times New Roman" w:hAnsi="Arial" w:cs="Arial"/>
                <w:bCs/>
                <w:color w:val="auto"/>
              </w:rPr>
            </w:pPr>
            <w:r w:rsidRPr="00DA1B66">
              <w:rPr>
                <w:rFonts w:ascii="Arial" w:eastAsia="Times New Roman" w:hAnsi="Arial" w:cs="Arial"/>
                <w:b/>
                <w:bCs/>
                <w:color w:val="auto"/>
              </w:rPr>
              <w:t>Directorate/Service</w:t>
            </w:r>
            <w:r w:rsidRPr="00DA1B66">
              <w:rPr>
                <w:rFonts w:ascii="Arial" w:eastAsia="Times New Roman" w:hAnsi="Arial" w:cs="Arial"/>
                <w:bCs/>
                <w:color w:val="auto"/>
              </w:rPr>
              <w:t xml:space="preserve">: </w:t>
            </w:r>
            <w:r w:rsidR="005568E4" w:rsidRPr="00AD629E">
              <w:rPr>
                <w:rFonts w:ascii="Arial" w:eastAsia="Times New Roman" w:hAnsi="Arial" w:cs="Arial"/>
                <w:bCs/>
                <w:color w:val="auto"/>
              </w:rPr>
              <w:t>XXX</w:t>
            </w:r>
          </w:p>
        </w:tc>
      </w:tr>
      <w:tr w:rsidR="0039715A" w:rsidRPr="0039715A" w14:paraId="264D93CB" w14:textId="77777777" w:rsidTr="00126ED8">
        <w:tc>
          <w:tcPr>
            <w:tcW w:w="2966" w:type="pct"/>
          </w:tcPr>
          <w:p w14:paraId="24A9E7C0" w14:textId="3B58F60E" w:rsidR="0039715A" w:rsidRPr="00E13040"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r w:rsidR="00494C18" w:rsidRPr="00494C18">
              <w:rPr>
                <w:rFonts w:ascii="Arial" w:eastAsia="Times New Roman" w:hAnsi="Arial" w:cs="Arial"/>
                <w:color w:val="auto"/>
              </w:rPr>
              <w:t>Viv Barnes, Governance Lead</w:t>
            </w:r>
          </w:p>
        </w:tc>
        <w:tc>
          <w:tcPr>
            <w:tcW w:w="2034" w:type="pct"/>
          </w:tcPr>
          <w:p w14:paraId="252C86EB" w14:textId="62EB2C2E"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005568E4">
              <w:rPr>
                <w:rFonts w:ascii="Arial" w:eastAsia="Times New Roman" w:hAnsi="Arial" w:cs="Arial"/>
                <w:b/>
                <w:bCs/>
                <w:color w:val="auto"/>
              </w:rPr>
              <w:t xml:space="preserve"> </w:t>
            </w:r>
            <w:r w:rsidR="005568E4" w:rsidRPr="005568E4">
              <w:rPr>
                <w:rFonts w:ascii="Arial" w:eastAsia="Times New Roman" w:hAnsi="Arial" w:cs="Arial"/>
                <w:color w:val="auto"/>
              </w:rPr>
              <w:t>May</w:t>
            </w:r>
            <w:r w:rsidR="00494C18">
              <w:rPr>
                <w:rFonts w:ascii="Arial" w:eastAsia="Times New Roman" w:hAnsi="Arial" w:cs="Arial"/>
                <w:bCs/>
                <w:color w:val="auto"/>
              </w:rPr>
              <w:t xml:space="preserve"> 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39715A" w:rsidRPr="0039715A" w14:paraId="2B6E5862" w14:textId="77777777" w:rsidTr="00126ED8">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126ED8">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494C18">
        <w:trPr>
          <w:trHeight w:val="566"/>
        </w:trPr>
        <w:tc>
          <w:tcPr>
            <w:tcW w:w="5000" w:type="pct"/>
          </w:tcPr>
          <w:p w14:paraId="6ED2851C" w14:textId="7A1E5AB1" w:rsidR="0039715A" w:rsidRPr="00494C18" w:rsidRDefault="005568E4" w:rsidP="00E66E99">
            <w:pPr>
              <w:autoSpaceDE w:val="0"/>
              <w:autoSpaceDN w:val="0"/>
              <w:adjustRightInd w:val="0"/>
              <w:spacing w:before="0" w:after="0"/>
              <w:ind w:left="0"/>
              <w:rPr>
                <w:rFonts w:ascii="Arial" w:eastAsia="Times New Roman" w:hAnsi="Arial" w:cs="Arial"/>
                <w:color w:val="000000"/>
              </w:rPr>
            </w:pPr>
            <w:r>
              <w:rPr>
                <w:rFonts w:ascii="Arial" w:eastAsia="Times New Roman" w:hAnsi="Arial" w:cs="Arial"/>
                <w:color w:val="000000"/>
              </w:rPr>
              <w:t xml:space="preserve">This policy </w:t>
            </w:r>
            <w:r w:rsidRPr="005568E4">
              <w:rPr>
                <w:rFonts w:ascii="Arial" w:eastAsia="Times New Roman" w:hAnsi="Arial" w:cs="Arial"/>
                <w:color w:val="000000"/>
              </w:rPr>
              <w:t>set</w:t>
            </w:r>
            <w:r>
              <w:rPr>
                <w:rFonts w:ascii="Arial" w:eastAsia="Times New Roman" w:hAnsi="Arial" w:cs="Arial"/>
                <w:color w:val="000000"/>
              </w:rPr>
              <w:t>s</w:t>
            </w:r>
            <w:r w:rsidRPr="005568E4">
              <w:rPr>
                <w:rFonts w:ascii="Arial" w:eastAsia="Times New Roman" w:hAnsi="Arial" w:cs="Arial"/>
                <w:color w:val="000000"/>
              </w:rPr>
              <w:t xml:space="preserve"> out the </w:t>
            </w:r>
            <w:r>
              <w:rPr>
                <w:rFonts w:ascii="Arial" w:eastAsia="Times New Roman" w:hAnsi="Arial" w:cs="Arial"/>
                <w:color w:val="000000"/>
              </w:rPr>
              <w:t xml:space="preserve">ICB’s </w:t>
            </w:r>
            <w:r w:rsidRPr="005568E4">
              <w:rPr>
                <w:rFonts w:ascii="Arial" w:eastAsia="Times New Roman" w:hAnsi="Arial" w:cs="Arial"/>
                <w:color w:val="000000"/>
              </w:rPr>
              <w:t xml:space="preserve">arrangements for </w:t>
            </w:r>
            <w:r w:rsidR="00E66E99">
              <w:rPr>
                <w:rFonts w:ascii="Arial" w:eastAsia="Times New Roman" w:hAnsi="Arial" w:cs="Arial"/>
                <w:color w:val="000000"/>
              </w:rPr>
              <w:t xml:space="preserve">increasing </w:t>
            </w:r>
            <w:r w:rsidR="00E66E99" w:rsidRPr="00E66E99">
              <w:rPr>
                <w:rFonts w:ascii="Arial" w:eastAsia="Times New Roman" w:hAnsi="Arial" w:cs="Arial"/>
                <w:color w:val="000000"/>
              </w:rPr>
              <w:t xml:space="preserve">staff awareness of safety issues relating to lone </w:t>
            </w:r>
            <w:r w:rsidR="00E66E99">
              <w:rPr>
                <w:rFonts w:ascii="Arial" w:eastAsia="Times New Roman" w:hAnsi="Arial" w:cs="Arial"/>
                <w:color w:val="000000"/>
              </w:rPr>
              <w:t xml:space="preserve">working, providing a </w:t>
            </w:r>
            <w:r w:rsidR="00E66E99" w:rsidRPr="00E66E99">
              <w:rPr>
                <w:rFonts w:ascii="Arial" w:eastAsia="Times New Roman" w:hAnsi="Arial" w:cs="Arial"/>
                <w:color w:val="000000"/>
              </w:rPr>
              <w:t xml:space="preserve">systematic methodology for assessment of the risks of lone </w:t>
            </w:r>
            <w:r w:rsidR="00E66E99">
              <w:rPr>
                <w:rFonts w:ascii="Arial" w:eastAsia="Times New Roman" w:hAnsi="Arial" w:cs="Arial"/>
                <w:color w:val="000000"/>
              </w:rPr>
              <w:t xml:space="preserve">working, ensuring that </w:t>
            </w:r>
            <w:r w:rsidR="00E66E99" w:rsidRPr="00E66E99">
              <w:rPr>
                <w:rFonts w:ascii="Arial" w:eastAsia="Times New Roman" w:hAnsi="Arial" w:cs="Arial"/>
                <w:color w:val="000000"/>
              </w:rPr>
              <w:t xml:space="preserve">staff can recognise risks and provide them with practical advice on safety when working alone, </w:t>
            </w:r>
            <w:r w:rsidR="00E66E99">
              <w:rPr>
                <w:rFonts w:ascii="Arial" w:eastAsia="Times New Roman" w:hAnsi="Arial" w:cs="Arial"/>
                <w:color w:val="000000"/>
              </w:rPr>
              <w:t xml:space="preserve">ensuring </w:t>
            </w:r>
            <w:r w:rsidR="00E66E99" w:rsidRPr="00E66E99">
              <w:rPr>
                <w:rFonts w:ascii="Arial" w:eastAsia="Times New Roman" w:hAnsi="Arial" w:cs="Arial"/>
                <w:color w:val="000000"/>
              </w:rPr>
              <w:t>there is support in place to help lone workers if they need assistance</w:t>
            </w:r>
            <w:r w:rsidR="00E66E99">
              <w:rPr>
                <w:rFonts w:ascii="Arial" w:eastAsia="Times New Roman" w:hAnsi="Arial" w:cs="Arial"/>
                <w:color w:val="000000"/>
              </w:rPr>
              <w:t xml:space="preserve"> and encouraging </w:t>
            </w:r>
            <w:r w:rsidR="00E66E99" w:rsidRPr="00E66E99">
              <w:rPr>
                <w:rFonts w:ascii="Arial" w:eastAsia="Times New Roman" w:hAnsi="Arial" w:cs="Arial"/>
                <w:color w:val="000000"/>
              </w:rPr>
              <w:t>full reporting and recording of any adverse incidents relating to lone working</w:t>
            </w:r>
            <w:r w:rsidR="00E66E99">
              <w:rPr>
                <w:rFonts w:ascii="Arial" w:eastAsia="Times New Roman" w:hAnsi="Arial" w:cs="Arial"/>
                <w:color w:val="000000"/>
              </w:rPr>
              <w:t>.</w:t>
            </w:r>
          </w:p>
        </w:tc>
      </w:tr>
      <w:tr w:rsidR="0039715A" w:rsidRPr="0039715A" w14:paraId="506D2BC1" w14:textId="77777777" w:rsidTr="00126ED8">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126ED8">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5568E4">
        <w:trPr>
          <w:trHeight w:val="502"/>
        </w:trPr>
        <w:tc>
          <w:tcPr>
            <w:tcW w:w="5000" w:type="pct"/>
          </w:tcPr>
          <w:p w14:paraId="3AB229FC" w14:textId="3C5B6CFD" w:rsidR="0039715A" w:rsidRPr="00494C18" w:rsidRDefault="005568E4" w:rsidP="00494C18">
            <w:pPr>
              <w:spacing w:before="0" w:after="0"/>
              <w:ind w:left="0"/>
              <w:rPr>
                <w:rFonts w:ascii="Arial" w:eastAsia="Times New Roman" w:hAnsi="Arial" w:cs="Arial"/>
                <w:bCs/>
                <w:color w:val="auto"/>
              </w:rPr>
            </w:pPr>
            <w:r w:rsidRPr="005568E4">
              <w:rPr>
                <w:rFonts w:ascii="Arial" w:eastAsia="Times New Roman" w:hAnsi="Arial" w:cs="Arial"/>
                <w:bCs/>
                <w:color w:val="auto"/>
              </w:rPr>
              <w:t>The CCGs</w:t>
            </w:r>
            <w:r>
              <w:rPr>
                <w:rFonts w:ascii="Arial" w:eastAsia="Times New Roman" w:hAnsi="Arial" w:cs="Arial"/>
                <w:bCs/>
                <w:color w:val="auto"/>
              </w:rPr>
              <w:t>,</w:t>
            </w:r>
            <w:r w:rsidRPr="005568E4">
              <w:rPr>
                <w:rFonts w:ascii="Arial" w:eastAsia="Times New Roman" w:hAnsi="Arial" w:cs="Arial"/>
                <w:bCs/>
                <w:color w:val="auto"/>
              </w:rPr>
              <w:t xml:space="preserve"> </w:t>
            </w:r>
            <w:r>
              <w:rPr>
                <w:rFonts w:ascii="Arial" w:eastAsia="Times New Roman" w:hAnsi="Arial" w:cs="Arial"/>
                <w:bCs/>
                <w:color w:val="auto"/>
              </w:rPr>
              <w:t xml:space="preserve">and the ICB as their successor body, </w:t>
            </w:r>
            <w:r w:rsidRPr="005568E4">
              <w:rPr>
                <w:rFonts w:ascii="Arial" w:eastAsia="Times New Roman" w:hAnsi="Arial" w:cs="Arial"/>
                <w:bCs/>
                <w:color w:val="auto"/>
              </w:rPr>
              <w:t>regularly monitor the make-up of their workforce, including protected groups</w:t>
            </w:r>
            <w:r>
              <w:rPr>
                <w:rFonts w:ascii="Arial" w:eastAsia="Times New Roman" w:hAnsi="Arial" w:cs="Arial"/>
                <w:bCs/>
                <w:color w:val="auto"/>
              </w:rPr>
              <w:t xml:space="preserve">.  </w:t>
            </w:r>
          </w:p>
        </w:tc>
      </w:tr>
      <w:tr w:rsidR="0039715A" w:rsidRPr="0039715A" w14:paraId="0D875C19" w14:textId="77777777" w:rsidTr="00126ED8">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494C18">
        <w:trPr>
          <w:trHeight w:val="458"/>
        </w:trPr>
        <w:tc>
          <w:tcPr>
            <w:tcW w:w="5000" w:type="pct"/>
          </w:tcPr>
          <w:p w14:paraId="64D45F71" w14:textId="77777777" w:rsidR="005568E4" w:rsidRPr="005568E4" w:rsidRDefault="005568E4" w:rsidP="000D2253">
            <w:pPr>
              <w:pStyle w:val="ListParagraph"/>
              <w:numPr>
                <w:ilvl w:val="0"/>
                <w:numId w:val="17"/>
              </w:numPr>
              <w:spacing w:before="0" w:after="0"/>
              <w:rPr>
                <w:rFonts w:ascii="Arial" w:eastAsia="Times New Roman" w:hAnsi="Arial" w:cs="Arial"/>
                <w:color w:val="auto"/>
              </w:rPr>
            </w:pPr>
            <w:r w:rsidRPr="005568E4">
              <w:rPr>
                <w:rFonts w:ascii="Arial" w:eastAsia="Times New Roman" w:hAnsi="Arial" w:cs="Arial"/>
                <w:color w:val="auto"/>
              </w:rPr>
              <w:t>Internal Audit</w:t>
            </w:r>
          </w:p>
          <w:p w14:paraId="425E64FE" w14:textId="77777777" w:rsidR="005568E4" w:rsidRPr="005568E4" w:rsidRDefault="005568E4" w:rsidP="000D2253">
            <w:pPr>
              <w:pStyle w:val="ListParagraph"/>
              <w:numPr>
                <w:ilvl w:val="0"/>
                <w:numId w:val="17"/>
              </w:numPr>
              <w:spacing w:before="0" w:after="0"/>
              <w:rPr>
                <w:rFonts w:ascii="Arial" w:eastAsia="Times New Roman" w:hAnsi="Arial" w:cs="Arial"/>
                <w:color w:val="auto"/>
              </w:rPr>
            </w:pPr>
            <w:r w:rsidRPr="005568E4">
              <w:rPr>
                <w:rFonts w:ascii="Arial" w:eastAsia="Times New Roman" w:hAnsi="Arial" w:cs="Arial"/>
                <w:color w:val="auto"/>
              </w:rPr>
              <w:t>Health and Safety Coordinator</w:t>
            </w:r>
          </w:p>
          <w:p w14:paraId="3A55302D" w14:textId="77777777" w:rsidR="005568E4" w:rsidRPr="005568E4" w:rsidRDefault="005568E4" w:rsidP="000D2253">
            <w:pPr>
              <w:pStyle w:val="ListParagraph"/>
              <w:numPr>
                <w:ilvl w:val="0"/>
                <w:numId w:val="17"/>
              </w:numPr>
              <w:spacing w:before="0" w:after="0"/>
              <w:rPr>
                <w:rFonts w:ascii="Arial" w:eastAsia="Times New Roman" w:hAnsi="Arial" w:cs="Arial"/>
                <w:color w:val="auto"/>
              </w:rPr>
            </w:pPr>
            <w:r w:rsidRPr="005568E4">
              <w:rPr>
                <w:rFonts w:ascii="Arial" w:eastAsia="Times New Roman" w:hAnsi="Arial" w:cs="Arial"/>
                <w:color w:val="auto"/>
              </w:rPr>
              <w:t>MSE ICB Governance Leads</w:t>
            </w:r>
          </w:p>
          <w:p w14:paraId="1A04709B" w14:textId="37D16F8A" w:rsidR="005568E4" w:rsidRPr="005568E4" w:rsidRDefault="00E66E99" w:rsidP="000D2253">
            <w:pPr>
              <w:pStyle w:val="ListParagraph"/>
              <w:numPr>
                <w:ilvl w:val="0"/>
                <w:numId w:val="17"/>
              </w:numPr>
              <w:spacing w:before="0" w:after="0"/>
              <w:rPr>
                <w:rFonts w:ascii="Arial" w:eastAsia="Times New Roman" w:hAnsi="Arial" w:cs="Arial"/>
                <w:color w:val="auto"/>
              </w:rPr>
            </w:pPr>
            <w:r>
              <w:rPr>
                <w:rFonts w:ascii="Arial" w:eastAsia="Times New Roman" w:hAnsi="Arial" w:cs="Arial"/>
                <w:color w:val="auto"/>
              </w:rPr>
              <w:t>Chief</w:t>
            </w:r>
            <w:r w:rsidR="005568E4" w:rsidRPr="005568E4">
              <w:rPr>
                <w:rFonts w:ascii="Arial" w:eastAsia="Times New Roman" w:hAnsi="Arial" w:cs="Arial"/>
                <w:color w:val="auto"/>
              </w:rPr>
              <w:t xml:space="preserve"> Finance</w:t>
            </w:r>
            <w:r>
              <w:rPr>
                <w:rFonts w:ascii="Arial" w:eastAsia="Times New Roman" w:hAnsi="Arial" w:cs="Arial"/>
                <w:color w:val="auto"/>
              </w:rPr>
              <w:t xml:space="preserve"> Officer</w:t>
            </w:r>
          </w:p>
          <w:p w14:paraId="71260842" w14:textId="0F5DBC10" w:rsidR="005568E4" w:rsidRPr="005568E4" w:rsidRDefault="005568E4" w:rsidP="000D2253">
            <w:pPr>
              <w:pStyle w:val="ListParagraph"/>
              <w:numPr>
                <w:ilvl w:val="0"/>
                <w:numId w:val="17"/>
              </w:numPr>
              <w:spacing w:before="0" w:after="0"/>
              <w:rPr>
                <w:rFonts w:ascii="Arial" w:eastAsia="Times New Roman" w:hAnsi="Arial" w:cs="Arial"/>
                <w:color w:val="auto"/>
              </w:rPr>
            </w:pPr>
            <w:r w:rsidRPr="005568E4">
              <w:rPr>
                <w:rFonts w:ascii="Arial" w:eastAsia="Times New Roman" w:hAnsi="Arial" w:cs="Arial"/>
                <w:color w:val="auto"/>
              </w:rPr>
              <w:t>Human Resources</w:t>
            </w:r>
          </w:p>
          <w:p w14:paraId="5B17CAFB" w14:textId="77777777" w:rsidR="005568E4" w:rsidRPr="005568E4" w:rsidRDefault="005568E4" w:rsidP="000D2253">
            <w:pPr>
              <w:pStyle w:val="ListParagraph"/>
              <w:numPr>
                <w:ilvl w:val="0"/>
                <w:numId w:val="17"/>
              </w:numPr>
              <w:spacing w:before="0" w:after="0"/>
              <w:rPr>
                <w:rFonts w:ascii="Arial" w:eastAsia="Times New Roman" w:hAnsi="Arial" w:cs="Arial"/>
                <w:color w:val="auto"/>
              </w:rPr>
            </w:pPr>
            <w:r w:rsidRPr="005568E4">
              <w:rPr>
                <w:rFonts w:ascii="Arial" w:eastAsia="Times New Roman" w:hAnsi="Arial" w:cs="Arial"/>
                <w:color w:val="auto"/>
              </w:rPr>
              <w:t>Director of Quality and Nursing</w:t>
            </w:r>
          </w:p>
          <w:p w14:paraId="1CE4F21E" w14:textId="09381785" w:rsidR="0039715A" w:rsidRPr="005568E4" w:rsidRDefault="005568E4" w:rsidP="000D2253">
            <w:pPr>
              <w:pStyle w:val="ListParagraph"/>
              <w:numPr>
                <w:ilvl w:val="0"/>
                <w:numId w:val="17"/>
              </w:numPr>
              <w:spacing w:before="0" w:after="0"/>
              <w:rPr>
                <w:rFonts w:ascii="Arial" w:eastAsia="Times New Roman" w:hAnsi="Arial" w:cs="Arial"/>
                <w:color w:val="auto"/>
              </w:rPr>
            </w:pPr>
            <w:r w:rsidRPr="005568E4">
              <w:rPr>
                <w:rFonts w:ascii="Arial" w:eastAsia="Times New Roman" w:hAnsi="Arial" w:cs="Arial"/>
                <w:color w:val="auto"/>
              </w:rPr>
              <w:t>CCG Audit Committees in Common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FA1183">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FA118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5E730F37" w:rsidR="0039715A" w:rsidRPr="0039715A" w:rsidRDefault="0039715A" w:rsidP="00FA118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C5030D" w:rsidRPr="0039715A">
        <w:rPr>
          <w:rFonts w:ascii="Arial" w:eastAsia="Times New Roman" w:hAnsi="Arial" w:cs="Arial"/>
          <w:b/>
          <w:bCs/>
          <w:i/>
          <w:color w:val="auto"/>
        </w:rPr>
        <w:t xml:space="preserve">outcome </w:t>
      </w:r>
      <w:r w:rsidR="00C5030D"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256"/>
        <w:gridCol w:w="1256"/>
        <w:gridCol w:w="1256"/>
        <w:gridCol w:w="334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126ED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7EB26DBC" w:rsidR="0039715A" w:rsidRPr="0039715A" w:rsidRDefault="00494C1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069A4BF8" w:rsidR="0039715A" w:rsidRPr="0039715A" w:rsidRDefault="00E66E99"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impacts identified</w:t>
            </w:r>
          </w:p>
        </w:tc>
      </w:tr>
      <w:tr w:rsidR="0039715A" w:rsidRPr="0039715A" w14:paraId="25C57506" w14:textId="77777777" w:rsidTr="00126ED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1E28AFFF" w:rsidR="0039715A" w:rsidRPr="0039715A" w:rsidRDefault="00494C1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3298F807" w:rsidR="0039715A" w:rsidRPr="0039715A" w:rsidRDefault="00F80AA2"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r w:rsidR="00A6485C">
              <w:rPr>
                <w:rFonts w:ascii="Arial" w:eastAsia="Times New Roman" w:hAnsi="Arial" w:cs="Arial"/>
                <w:color w:val="auto"/>
                <w:sz w:val="22"/>
                <w:szCs w:val="22"/>
              </w:rPr>
              <w:t>.  Policies will be made available in alternative formats on request.</w:t>
            </w:r>
          </w:p>
        </w:tc>
      </w:tr>
      <w:tr w:rsidR="00A6485C" w:rsidRPr="0039715A" w14:paraId="4A7DA75D" w14:textId="77777777" w:rsidTr="00E13040">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D372CE8"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20C541E5" w14:textId="390F3DD8" w:rsidR="00A6485C" w:rsidRPr="0039715A" w:rsidRDefault="00F80AA2" w:rsidP="00A6485C">
            <w:pPr>
              <w:spacing w:before="0" w:after="0"/>
              <w:ind w:left="0"/>
              <w:rPr>
                <w:rFonts w:ascii="Arial" w:eastAsia="Times New Roman" w:hAnsi="Arial" w:cs="Arial"/>
                <w:color w:val="auto"/>
                <w:sz w:val="22"/>
                <w:szCs w:val="22"/>
              </w:rPr>
            </w:pPr>
            <w:bookmarkStart w:id="90" w:name="_Hlk102392635"/>
            <w:r>
              <w:rPr>
                <w:rFonts w:ascii="Arial" w:eastAsia="Times New Roman" w:hAnsi="Arial" w:cs="Arial"/>
                <w:color w:val="auto"/>
                <w:sz w:val="22"/>
                <w:szCs w:val="22"/>
              </w:rPr>
              <w:t>As above</w:t>
            </w:r>
            <w:bookmarkEnd w:id="90"/>
          </w:p>
        </w:tc>
      </w:tr>
      <w:tr w:rsidR="00A6485C" w:rsidRPr="0039715A" w14:paraId="5172CDAF" w14:textId="77777777" w:rsidTr="00E13040">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D82E56A"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61FA1133" w14:textId="439253BA"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A6485C" w:rsidRPr="0039715A" w14:paraId="78DE3D4D" w14:textId="77777777" w:rsidTr="00E13040">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1A803FB"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4AC4BEF3" w14:textId="04FB3FAB"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A6485C" w:rsidRPr="0039715A" w14:paraId="6E53A04F" w14:textId="77777777" w:rsidTr="00E1304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2B797866"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28AF7621" w14:textId="0F1569AC"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A6485C" w:rsidRPr="0039715A" w14:paraId="0E7461B4" w14:textId="77777777" w:rsidTr="00E13040">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E0CBBA4"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4C30FD5B" w14:textId="2D30C120"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r w:rsidR="00A6485C">
              <w:rPr>
                <w:rFonts w:ascii="Arial" w:eastAsia="Times New Roman" w:hAnsi="Arial" w:cs="Arial"/>
                <w:color w:val="auto"/>
                <w:sz w:val="22"/>
                <w:szCs w:val="22"/>
              </w:rPr>
              <w:t>.  Policies will be made available in alternative formats on request.</w:t>
            </w:r>
          </w:p>
        </w:tc>
      </w:tr>
      <w:tr w:rsidR="00A6485C" w:rsidRPr="0039715A" w14:paraId="73EFD30E" w14:textId="77777777" w:rsidTr="00E1304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9877391"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0BE8902D" w14:textId="0499C5A3"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A6485C" w:rsidRPr="0039715A" w14:paraId="36FC0961" w14:textId="77777777" w:rsidTr="00E13040">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6089765D" w:rsidR="00A6485C" w:rsidRPr="0039715A" w:rsidRDefault="00A6485C" w:rsidP="00A6485C">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r w:rsidR="00C5030D" w:rsidRPr="0039715A">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629EC2D"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tcPr>
          <w:p w14:paraId="20F375D4" w14:textId="15AB0657" w:rsidR="00A6485C" w:rsidRPr="0039715A" w:rsidRDefault="00F80AA2" w:rsidP="00A6485C">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39715A" w:rsidRPr="0039715A" w14:paraId="0A0FF620" w14:textId="77777777" w:rsidTr="00126ED8">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126ED8">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126ED8">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126ED8">
        <w:trPr>
          <w:trHeight w:val="983"/>
        </w:trPr>
        <w:tc>
          <w:tcPr>
            <w:tcW w:w="5000" w:type="pct"/>
            <w:tcBorders>
              <w:top w:val="single" w:sz="4" w:space="0" w:color="auto"/>
              <w:left w:val="single" w:sz="4" w:space="0" w:color="auto"/>
              <w:right w:val="single" w:sz="4" w:space="0" w:color="auto"/>
            </w:tcBorders>
          </w:tcPr>
          <w:p w14:paraId="7DB44F0B" w14:textId="68B7A28A" w:rsidR="0039715A" w:rsidRPr="0039715A" w:rsidRDefault="00F80AA2"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Relevant incident reporting data and Staff Survey results </w:t>
            </w:r>
            <w:r w:rsidR="00D85EC4" w:rsidRPr="00D85EC4">
              <w:rPr>
                <w:rFonts w:ascii="Arial" w:eastAsia="Times New Roman" w:hAnsi="Arial" w:cs="Arial"/>
                <w:bCs/>
                <w:color w:val="auto"/>
              </w:rPr>
              <w:t xml:space="preserve">will be used to monitor </w:t>
            </w:r>
            <w:r>
              <w:rPr>
                <w:rFonts w:ascii="Arial" w:eastAsia="Times New Roman" w:hAnsi="Arial" w:cs="Arial"/>
                <w:bCs/>
                <w:color w:val="auto"/>
              </w:rPr>
              <w:t xml:space="preserve">the </w:t>
            </w:r>
            <w:r w:rsidR="00D85EC4" w:rsidRPr="00D85EC4">
              <w:rPr>
                <w:rFonts w:ascii="Arial" w:eastAsia="Times New Roman" w:hAnsi="Arial" w:cs="Arial"/>
                <w:bCs/>
                <w:color w:val="auto"/>
              </w:rPr>
              <w:t xml:space="preserve">effectiveness of this policy.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39715A" w:rsidRPr="0039715A" w14:paraId="205682CA" w14:textId="77777777" w:rsidTr="00126ED8">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126ED8">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126ED8">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126ED8">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126ED8">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88"/>
      <w:bookmarkEnd w:id="89"/>
    </w:tbl>
    <w:p w14:paraId="2BB11DE1" w14:textId="776C1C65" w:rsidR="002705C5" w:rsidRPr="002705C5" w:rsidRDefault="00824CE3" w:rsidP="00D92FED">
      <w:pPr>
        <w:pStyle w:val="Heading2"/>
        <w:numPr>
          <w:ilvl w:val="0"/>
          <w:numId w:val="0"/>
        </w:numPr>
      </w:pPr>
      <w:r>
        <w:br w:type="page"/>
      </w:r>
      <w:bookmarkStart w:id="91" w:name="_Toc111189144"/>
      <w:r>
        <w:t xml:space="preserve">Appendix B – </w:t>
      </w:r>
      <w:r w:rsidR="002705C5">
        <w:t xml:space="preserve">Lone Worker </w:t>
      </w:r>
      <w:r w:rsidR="002705C5" w:rsidRPr="002705C5">
        <w:t>Quick Reference Flow Chart</w:t>
      </w:r>
      <w:bookmarkEnd w:id="91"/>
    </w:p>
    <w:p w14:paraId="621D8D05" w14:textId="44D40992" w:rsidR="00F40D75" w:rsidRPr="00F80AA2" w:rsidRDefault="00F40D75" w:rsidP="00FD7A3E">
      <w:pPr>
        <w:pStyle w:val="Heading2"/>
        <w:numPr>
          <w:ilvl w:val="0"/>
          <w:numId w:val="0"/>
        </w:numPr>
        <w:ind w:left="1134"/>
      </w:pPr>
    </w:p>
    <w:p w14:paraId="7B4F6439" w14:textId="77777777" w:rsidR="00EB0EDC" w:rsidRDefault="002705C5" w:rsidP="00E95540">
      <w:pPr>
        <w:ind w:left="0"/>
        <w:rPr>
          <w:rFonts w:asciiTheme="majorHAnsi" w:eastAsiaTheme="majorEastAsia" w:hAnsiTheme="majorHAnsi" w:cstheme="majorBidi"/>
          <w:color w:val="005EB8" w:themeColor="accent2"/>
          <w:sz w:val="32"/>
          <w:szCs w:val="26"/>
        </w:rPr>
        <w:sectPr w:rsidR="00EB0EDC" w:rsidSect="00983330">
          <w:headerReference w:type="default" r:id="rId28"/>
          <w:pgSz w:w="11906" w:h="16838" w:code="9"/>
          <w:pgMar w:top="1702" w:right="1276" w:bottom="1276" w:left="1440" w:header="709" w:footer="709" w:gutter="0"/>
          <w:cols w:space="708"/>
          <w:docGrid w:linePitch="360"/>
        </w:sectPr>
      </w:pPr>
      <w:r w:rsidRPr="002705C5">
        <w:rPr>
          <w:rFonts w:ascii="Arial" w:eastAsia="Times New Roman" w:hAnsi="Arial" w:cs="Arial"/>
          <w:b/>
          <w:bCs/>
          <w:iCs/>
          <w:noProof/>
          <w:color w:val="auto"/>
          <w:sz w:val="22"/>
          <w:szCs w:val="22"/>
          <w:lang w:eastAsia="en-GB"/>
        </w:rPr>
        <w:drawing>
          <wp:inline distT="0" distB="0" distL="0" distR="0" wp14:anchorId="499ABCD8" wp14:editId="780EDF31">
            <wp:extent cx="5486400" cy="7900670"/>
            <wp:effectExtent l="3810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FFB5D73" w14:textId="2C2EEAE3" w:rsidR="00EB0EDC" w:rsidRPr="000D79B2" w:rsidRDefault="00EB0EDC" w:rsidP="00E66E99">
      <w:pPr>
        <w:pStyle w:val="Heading2"/>
        <w:numPr>
          <w:ilvl w:val="0"/>
          <w:numId w:val="0"/>
        </w:numPr>
        <w:ind w:left="1134" w:hanging="1134"/>
      </w:pPr>
      <w:bookmarkStart w:id="92" w:name="_Toc415210617"/>
      <w:bookmarkStart w:id="93" w:name="_Toc415322604"/>
      <w:bookmarkStart w:id="94" w:name="_Toc415326379"/>
      <w:bookmarkStart w:id="95" w:name="_Toc417822775"/>
      <w:bookmarkStart w:id="96" w:name="_Toc418111874"/>
      <w:bookmarkStart w:id="97" w:name="_Toc419388300"/>
      <w:bookmarkStart w:id="98" w:name="_Toc47357163"/>
      <w:bookmarkStart w:id="99" w:name="_Toc84611067"/>
      <w:bookmarkStart w:id="100" w:name="_Toc96944980"/>
      <w:bookmarkStart w:id="101" w:name="_Hlk93572924"/>
      <w:bookmarkStart w:id="102" w:name="_Hlk93565629"/>
      <w:bookmarkStart w:id="103" w:name="_Toc99357941"/>
      <w:bookmarkStart w:id="104" w:name="_Toc111189145"/>
      <w:r w:rsidRPr="000D79B2">
        <w:t>A</w:t>
      </w:r>
      <w:r w:rsidR="00E66E99">
        <w:t xml:space="preserve">ppendix C </w:t>
      </w:r>
      <w:bookmarkStart w:id="105" w:name="_Toc84611068"/>
      <w:bookmarkStart w:id="106" w:name="_Toc96944981"/>
      <w:bookmarkEnd w:id="92"/>
      <w:bookmarkEnd w:id="93"/>
      <w:bookmarkEnd w:id="94"/>
      <w:bookmarkEnd w:id="95"/>
      <w:bookmarkEnd w:id="96"/>
      <w:bookmarkEnd w:id="97"/>
      <w:bookmarkEnd w:id="98"/>
      <w:bookmarkEnd w:id="99"/>
      <w:bookmarkEnd w:id="100"/>
      <w:bookmarkEnd w:id="101"/>
      <w:r w:rsidR="00C5030D">
        <w:t>- Annual</w:t>
      </w:r>
      <w:r w:rsidR="00E66E99">
        <w:t xml:space="preserve"> </w:t>
      </w:r>
      <w:r w:rsidRPr="000D79B2">
        <w:t>L</w:t>
      </w:r>
      <w:r w:rsidR="00E66E99">
        <w:t xml:space="preserve">one </w:t>
      </w:r>
      <w:r w:rsidRPr="000D79B2">
        <w:t>W</w:t>
      </w:r>
      <w:r w:rsidR="00E66E99">
        <w:t xml:space="preserve">orking </w:t>
      </w:r>
      <w:bookmarkEnd w:id="102"/>
      <w:bookmarkEnd w:id="103"/>
      <w:bookmarkEnd w:id="105"/>
      <w:bookmarkEnd w:id="106"/>
      <w:r w:rsidR="009C2C3F">
        <w:t>Checklist</w:t>
      </w:r>
      <w:bookmarkEnd w:id="104"/>
    </w:p>
    <w:tbl>
      <w:tblPr>
        <w:tblStyle w:val="TableGrid1"/>
        <w:tblW w:w="0" w:type="auto"/>
        <w:tblLook w:val="04A0" w:firstRow="1" w:lastRow="0" w:firstColumn="1" w:lastColumn="0" w:noHBand="0" w:noVBand="1"/>
      </w:tblPr>
      <w:tblGrid>
        <w:gridCol w:w="9242"/>
      </w:tblGrid>
      <w:tr w:rsidR="00EB0EDC" w:rsidRPr="003B0E38" w14:paraId="7C0A8989" w14:textId="77777777" w:rsidTr="00E66E99">
        <w:trPr>
          <w:trHeight w:val="976"/>
          <w:tblHeader/>
        </w:trPr>
        <w:tc>
          <w:tcPr>
            <w:tcW w:w="9242" w:type="dxa"/>
            <w:shd w:val="clear" w:color="auto" w:fill="D5CFD1" w:themeFill="text2" w:themeFillTint="33"/>
          </w:tcPr>
          <w:p w14:paraId="093CC97E" w14:textId="77777777" w:rsidR="00EB0EDC" w:rsidRPr="003B0E38" w:rsidRDefault="00EB0EDC" w:rsidP="00E66E99">
            <w:pPr>
              <w:spacing w:before="0" w:after="0"/>
              <w:ind w:left="284"/>
              <w:jc w:val="both"/>
              <w:rPr>
                <w:rFonts w:cs="Arial"/>
                <w:i/>
                <w:iCs/>
              </w:rPr>
            </w:pPr>
            <w:r w:rsidRPr="003B0E38">
              <w:rPr>
                <w:rFonts w:cs="Arial"/>
                <w:i/>
                <w:iCs/>
              </w:rPr>
              <w:t>Line Managers should consider all criteria then complete the risk assessment document.  This should be completed by each staff group that are required to work alone.  It will be reviewed and updated annually or after and adverse incident.</w:t>
            </w:r>
          </w:p>
        </w:tc>
      </w:tr>
    </w:tbl>
    <w:p w14:paraId="3B4B57C3" w14:textId="77777777" w:rsidR="00EB0EDC" w:rsidRPr="003B0E38" w:rsidRDefault="00EB0EDC" w:rsidP="00E66E99">
      <w:pPr>
        <w:spacing w:after="0"/>
        <w:ind w:left="284"/>
        <w:rPr>
          <w:sz w:val="16"/>
        </w:rPr>
      </w:pPr>
    </w:p>
    <w:tbl>
      <w:tblPr>
        <w:tblStyle w:val="TableGrid1"/>
        <w:tblW w:w="0" w:type="auto"/>
        <w:tblLook w:val="04A0" w:firstRow="1" w:lastRow="0" w:firstColumn="1" w:lastColumn="0" w:noHBand="0" w:noVBand="1"/>
      </w:tblPr>
      <w:tblGrid>
        <w:gridCol w:w="1767"/>
        <w:gridCol w:w="6536"/>
        <w:gridCol w:w="893"/>
      </w:tblGrid>
      <w:tr w:rsidR="00EB0EDC" w:rsidRPr="00E70638" w14:paraId="062BCA53" w14:textId="77777777" w:rsidTr="00E66E99">
        <w:trPr>
          <w:tblHeader/>
        </w:trPr>
        <w:tc>
          <w:tcPr>
            <w:tcW w:w="1587" w:type="dxa"/>
            <w:shd w:val="clear" w:color="auto" w:fill="D5CFD1" w:themeFill="text2" w:themeFillTint="33"/>
          </w:tcPr>
          <w:p w14:paraId="5472AB94" w14:textId="77777777" w:rsidR="00EB0EDC" w:rsidRPr="00E70638" w:rsidRDefault="00EB0EDC" w:rsidP="00E66E99">
            <w:pPr>
              <w:spacing w:before="0" w:after="0"/>
              <w:ind w:left="284"/>
              <w:rPr>
                <w:rFonts w:eastAsia="Times New Roman" w:cs="Arial"/>
                <w:b/>
              </w:rPr>
            </w:pPr>
          </w:p>
        </w:tc>
        <w:tc>
          <w:tcPr>
            <w:tcW w:w="6536" w:type="dxa"/>
            <w:shd w:val="clear" w:color="auto" w:fill="D5CFD1" w:themeFill="text2" w:themeFillTint="33"/>
          </w:tcPr>
          <w:p w14:paraId="4E2D4181" w14:textId="77777777" w:rsidR="00EB0EDC" w:rsidRPr="00E70638" w:rsidRDefault="00EB0EDC" w:rsidP="00E66E99">
            <w:pPr>
              <w:spacing w:before="0" w:after="0"/>
              <w:ind w:left="135"/>
              <w:rPr>
                <w:rFonts w:eastAsia="Times New Roman" w:cs="Arial"/>
                <w:b/>
              </w:rPr>
            </w:pPr>
            <w:r w:rsidRPr="00E70638">
              <w:rPr>
                <w:rFonts w:eastAsia="Times New Roman" w:cs="Arial"/>
                <w:b/>
              </w:rPr>
              <w:t>Criteria</w:t>
            </w:r>
          </w:p>
        </w:tc>
        <w:tc>
          <w:tcPr>
            <w:tcW w:w="893" w:type="dxa"/>
            <w:shd w:val="clear" w:color="auto" w:fill="D5CFD1" w:themeFill="text2" w:themeFillTint="33"/>
          </w:tcPr>
          <w:p w14:paraId="3936CB8E" w14:textId="77777777" w:rsidR="00EB0EDC" w:rsidRPr="00E70638" w:rsidRDefault="00EB0EDC" w:rsidP="00E66E99">
            <w:pPr>
              <w:spacing w:before="0" w:after="0"/>
              <w:ind w:left="93"/>
              <w:jc w:val="center"/>
              <w:rPr>
                <w:rFonts w:eastAsia="Times New Roman" w:cs="Arial"/>
                <w:b/>
              </w:rPr>
            </w:pPr>
            <w:r w:rsidRPr="00E70638">
              <w:rPr>
                <w:rFonts w:eastAsia="Times New Roman" w:cs="Arial"/>
                <w:b/>
              </w:rPr>
              <w:t>Y/N</w:t>
            </w:r>
          </w:p>
        </w:tc>
      </w:tr>
      <w:tr w:rsidR="00EB0EDC" w:rsidRPr="00E70638" w14:paraId="2A3A34D6" w14:textId="77777777" w:rsidTr="00E66E99">
        <w:tc>
          <w:tcPr>
            <w:tcW w:w="1587" w:type="dxa"/>
            <w:vMerge w:val="restart"/>
          </w:tcPr>
          <w:p w14:paraId="58FD8D6B" w14:textId="77777777" w:rsidR="00EB0EDC" w:rsidRPr="00E70638" w:rsidRDefault="00EB0EDC" w:rsidP="00E66E99">
            <w:pPr>
              <w:spacing w:before="0" w:after="0"/>
              <w:ind w:left="176"/>
              <w:rPr>
                <w:rFonts w:eastAsia="Times New Roman" w:cs="Arial"/>
                <w:b/>
              </w:rPr>
            </w:pPr>
            <w:r w:rsidRPr="00E70638">
              <w:rPr>
                <w:rFonts w:eastAsia="Times New Roman" w:cs="Arial"/>
                <w:b/>
              </w:rPr>
              <w:t>Identify the hazards</w:t>
            </w:r>
          </w:p>
        </w:tc>
        <w:tc>
          <w:tcPr>
            <w:tcW w:w="6536" w:type="dxa"/>
          </w:tcPr>
          <w:p w14:paraId="122735B7" w14:textId="77777777" w:rsidR="00EB0EDC" w:rsidRPr="00E70638" w:rsidRDefault="00EB0EDC" w:rsidP="00E66E99">
            <w:pPr>
              <w:spacing w:before="0" w:after="0"/>
              <w:ind w:left="135"/>
              <w:rPr>
                <w:rFonts w:eastAsia="Times New Roman" w:cs="Arial"/>
              </w:rPr>
            </w:pPr>
            <w:r w:rsidRPr="00E70638">
              <w:rPr>
                <w:rFonts w:eastAsia="Times New Roman" w:cs="Arial"/>
              </w:rPr>
              <w:t>Does the workplace present a special risk to the lone worker?</w:t>
            </w:r>
          </w:p>
        </w:tc>
        <w:tc>
          <w:tcPr>
            <w:tcW w:w="893" w:type="dxa"/>
          </w:tcPr>
          <w:p w14:paraId="054459EB" w14:textId="77777777" w:rsidR="00EB0EDC" w:rsidRPr="00E70638" w:rsidRDefault="00EB0EDC" w:rsidP="00E66E99">
            <w:pPr>
              <w:spacing w:before="0" w:after="0"/>
              <w:ind w:left="284"/>
              <w:rPr>
                <w:rFonts w:eastAsia="Times New Roman" w:cs="Arial"/>
                <w:b/>
              </w:rPr>
            </w:pPr>
          </w:p>
        </w:tc>
      </w:tr>
      <w:tr w:rsidR="00EB0EDC" w:rsidRPr="00E70638" w14:paraId="7AD7129D" w14:textId="77777777" w:rsidTr="00E66E99">
        <w:tc>
          <w:tcPr>
            <w:tcW w:w="1587" w:type="dxa"/>
            <w:vMerge/>
          </w:tcPr>
          <w:p w14:paraId="1609AC85" w14:textId="77777777" w:rsidR="00EB0EDC" w:rsidRPr="00E70638" w:rsidRDefault="00EB0EDC" w:rsidP="00E66E99">
            <w:pPr>
              <w:spacing w:before="0" w:after="0"/>
              <w:ind w:left="176"/>
              <w:rPr>
                <w:rFonts w:eastAsia="Times New Roman" w:cs="Arial"/>
                <w:b/>
              </w:rPr>
            </w:pPr>
          </w:p>
        </w:tc>
        <w:tc>
          <w:tcPr>
            <w:tcW w:w="6536" w:type="dxa"/>
          </w:tcPr>
          <w:p w14:paraId="0C2C1554" w14:textId="77777777" w:rsidR="00EB0EDC" w:rsidRPr="00E70638" w:rsidRDefault="00EB0EDC" w:rsidP="00E66E99">
            <w:pPr>
              <w:spacing w:before="0" w:after="0"/>
              <w:ind w:left="135"/>
              <w:rPr>
                <w:rFonts w:eastAsia="Times New Roman" w:cs="Arial"/>
              </w:rPr>
            </w:pPr>
            <w:r w:rsidRPr="00E70638">
              <w:rPr>
                <w:rFonts w:eastAsia="Times New Roman" w:cs="Arial"/>
              </w:rPr>
              <w:t>Is there safe access in and out?</w:t>
            </w:r>
          </w:p>
        </w:tc>
        <w:tc>
          <w:tcPr>
            <w:tcW w:w="893" w:type="dxa"/>
          </w:tcPr>
          <w:p w14:paraId="123AF509" w14:textId="77777777" w:rsidR="00EB0EDC" w:rsidRPr="00E70638" w:rsidRDefault="00EB0EDC" w:rsidP="00E66E99">
            <w:pPr>
              <w:spacing w:before="0" w:after="0"/>
              <w:ind w:left="284"/>
              <w:rPr>
                <w:rFonts w:eastAsia="Times New Roman" w:cs="Arial"/>
                <w:b/>
              </w:rPr>
            </w:pPr>
          </w:p>
        </w:tc>
      </w:tr>
      <w:tr w:rsidR="00EB0EDC" w:rsidRPr="00E70638" w14:paraId="0CEB7983" w14:textId="77777777" w:rsidTr="00E66E99">
        <w:tc>
          <w:tcPr>
            <w:tcW w:w="1587" w:type="dxa"/>
            <w:vMerge/>
          </w:tcPr>
          <w:p w14:paraId="27F201A7" w14:textId="77777777" w:rsidR="00EB0EDC" w:rsidRPr="00E70638" w:rsidRDefault="00EB0EDC" w:rsidP="00E66E99">
            <w:pPr>
              <w:spacing w:before="0" w:after="0"/>
              <w:ind w:left="176"/>
              <w:rPr>
                <w:rFonts w:eastAsia="Times New Roman" w:cs="Arial"/>
                <w:b/>
              </w:rPr>
            </w:pPr>
          </w:p>
        </w:tc>
        <w:tc>
          <w:tcPr>
            <w:tcW w:w="6536" w:type="dxa"/>
          </w:tcPr>
          <w:p w14:paraId="0A363DCF" w14:textId="77777777" w:rsidR="00EB0EDC" w:rsidRPr="00E70638" w:rsidRDefault="00EB0EDC" w:rsidP="00E66E99">
            <w:pPr>
              <w:spacing w:before="0" w:after="0"/>
              <w:ind w:left="135"/>
              <w:rPr>
                <w:rFonts w:eastAsia="Times New Roman" w:cs="Arial"/>
              </w:rPr>
            </w:pPr>
            <w:r w:rsidRPr="00E70638">
              <w:rPr>
                <w:rFonts w:eastAsia="Times New Roman" w:cs="Arial"/>
              </w:rPr>
              <w:t>Can all the equipment, substances and goods involved in the work be safely handled by one person?</w:t>
            </w:r>
          </w:p>
        </w:tc>
        <w:tc>
          <w:tcPr>
            <w:tcW w:w="893" w:type="dxa"/>
          </w:tcPr>
          <w:p w14:paraId="5DEDF561" w14:textId="77777777" w:rsidR="00EB0EDC" w:rsidRPr="00E70638" w:rsidRDefault="00EB0EDC" w:rsidP="00E66E99">
            <w:pPr>
              <w:spacing w:before="0" w:after="0"/>
              <w:ind w:left="284"/>
              <w:rPr>
                <w:rFonts w:eastAsia="Times New Roman" w:cs="Arial"/>
                <w:b/>
              </w:rPr>
            </w:pPr>
          </w:p>
        </w:tc>
      </w:tr>
      <w:tr w:rsidR="00EB0EDC" w:rsidRPr="00E70638" w14:paraId="35F5AA8F" w14:textId="77777777" w:rsidTr="00E66E99">
        <w:tc>
          <w:tcPr>
            <w:tcW w:w="1587" w:type="dxa"/>
            <w:vMerge/>
          </w:tcPr>
          <w:p w14:paraId="40A13FF3" w14:textId="77777777" w:rsidR="00EB0EDC" w:rsidRPr="00E70638" w:rsidRDefault="00EB0EDC" w:rsidP="00E66E99">
            <w:pPr>
              <w:spacing w:before="0" w:after="0"/>
              <w:ind w:left="176"/>
              <w:rPr>
                <w:rFonts w:eastAsia="Times New Roman" w:cs="Arial"/>
                <w:b/>
              </w:rPr>
            </w:pPr>
          </w:p>
        </w:tc>
        <w:tc>
          <w:tcPr>
            <w:tcW w:w="6536" w:type="dxa"/>
          </w:tcPr>
          <w:p w14:paraId="051F314F" w14:textId="77777777" w:rsidR="00EB0EDC" w:rsidRPr="00E70638" w:rsidRDefault="00EB0EDC" w:rsidP="00E66E99">
            <w:pPr>
              <w:spacing w:before="0" w:after="0"/>
              <w:ind w:left="135"/>
              <w:rPr>
                <w:rFonts w:eastAsia="Times New Roman" w:cs="Arial"/>
              </w:rPr>
            </w:pPr>
            <w:r w:rsidRPr="00E70638">
              <w:rPr>
                <w:rFonts w:eastAsia="Times New Roman" w:cs="Arial"/>
              </w:rPr>
              <w:t>Does the work involve lifting objects too large for one person?</w:t>
            </w:r>
          </w:p>
        </w:tc>
        <w:tc>
          <w:tcPr>
            <w:tcW w:w="893" w:type="dxa"/>
          </w:tcPr>
          <w:p w14:paraId="18B369FC" w14:textId="77777777" w:rsidR="00EB0EDC" w:rsidRPr="00E70638" w:rsidRDefault="00EB0EDC" w:rsidP="00E66E99">
            <w:pPr>
              <w:spacing w:before="0" w:after="0"/>
              <w:ind w:left="284"/>
              <w:rPr>
                <w:rFonts w:eastAsia="Times New Roman" w:cs="Arial"/>
                <w:b/>
              </w:rPr>
            </w:pPr>
          </w:p>
        </w:tc>
      </w:tr>
      <w:tr w:rsidR="00EB0EDC" w:rsidRPr="00E70638" w14:paraId="19424F2F" w14:textId="77777777" w:rsidTr="00E66E99">
        <w:tc>
          <w:tcPr>
            <w:tcW w:w="1587" w:type="dxa"/>
            <w:vMerge/>
          </w:tcPr>
          <w:p w14:paraId="2C9D0AC4" w14:textId="77777777" w:rsidR="00EB0EDC" w:rsidRPr="00E70638" w:rsidRDefault="00EB0EDC" w:rsidP="00E66E99">
            <w:pPr>
              <w:spacing w:before="0" w:after="0"/>
              <w:ind w:left="176"/>
              <w:rPr>
                <w:rFonts w:eastAsia="Times New Roman" w:cs="Arial"/>
                <w:b/>
              </w:rPr>
            </w:pPr>
          </w:p>
        </w:tc>
        <w:tc>
          <w:tcPr>
            <w:tcW w:w="6536" w:type="dxa"/>
          </w:tcPr>
          <w:p w14:paraId="1FB2BA60" w14:textId="77777777" w:rsidR="00EB0EDC" w:rsidRPr="00E70638" w:rsidRDefault="00EB0EDC" w:rsidP="00E66E99">
            <w:pPr>
              <w:spacing w:before="0" w:after="0"/>
              <w:ind w:left="135"/>
              <w:rPr>
                <w:rFonts w:eastAsia="Times New Roman" w:cs="Arial"/>
              </w:rPr>
            </w:pPr>
            <w:r w:rsidRPr="00E70638">
              <w:rPr>
                <w:rFonts w:eastAsia="Times New Roman" w:cs="Arial"/>
              </w:rPr>
              <w:t>Is there a risk of violence/abuse?</w:t>
            </w:r>
          </w:p>
        </w:tc>
        <w:tc>
          <w:tcPr>
            <w:tcW w:w="893" w:type="dxa"/>
          </w:tcPr>
          <w:p w14:paraId="26A4BF0E" w14:textId="77777777" w:rsidR="00EB0EDC" w:rsidRPr="00E70638" w:rsidRDefault="00EB0EDC" w:rsidP="00E66E99">
            <w:pPr>
              <w:spacing w:before="0" w:after="0"/>
              <w:ind w:left="284"/>
              <w:rPr>
                <w:rFonts w:eastAsia="Times New Roman" w:cs="Arial"/>
                <w:b/>
              </w:rPr>
            </w:pPr>
          </w:p>
        </w:tc>
      </w:tr>
      <w:tr w:rsidR="00EB0EDC" w:rsidRPr="00E70638" w14:paraId="07A318FB" w14:textId="77777777" w:rsidTr="00E66E99">
        <w:tc>
          <w:tcPr>
            <w:tcW w:w="1587" w:type="dxa"/>
            <w:vMerge/>
          </w:tcPr>
          <w:p w14:paraId="1FE48269" w14:textId="77777777" w:rsidR="00EB0EDC" w:rsidRPr="00E70638" w:rsidRDefault="00EB0EDC" w:rsidP="00E66E99">
            <w:pPr>
              <w:spacing w:before="0" w:after="0"/>
              <w:ind w:left="176"/>
              <w:rPr>
                <w:rFonts w:eastAsia="Times New Roman" w:cs="Arial"/>
                <w:b/>
              </w:rPr>
            </w:pPr>
          </w:p>
        </w:tc>
        <w:tc>
          <w:tcPr>
            <w:tcW w:w="6536" w:type="dxa"/>
          </w:tcPr>
          <w:p w14:paraId="1C6BC2CC" w14:textId="77777777" w:rsidR="00EB0EDC" w:rsidRPr="00E70638" w:rsidRDefault="00EB0EDC" w:rsidP="00E66E99">
            <w:pPr>
              <w:spacing w:before="0" w:after="0"/>
              <w:ind w:left="135"/>
              <w:rPr>
                <w:rFonts w:eastAsia="Times New Roman" w:cs="Arial"/>
              </w:rPr>
            </w:pPr>
            <w:r w:rsidRPr="00E70638">
              <w:rPr>
                <w:rFonts w:eastAsia="Times New Roman" w:cs="Arial"/>
              </w:rPr>
              <w:t>Does the lone worker have a way of securing the workplace so that they can safely take breaks?</w:t>
            </w:r>
          </w:p>
        </w:tc>
        <w:tc>
          <w:tcPr>
            <w:tcW w:w="893" w:type="dxa"/>
          </w:tcPr>
          <w:p w14:paraId="6D1CDEFA" w14:textId="77777777" w:rsidR="00EB0EDC" w:rsidRPr="00E70638" w:rsidRDefault="00EB0EDC" w:rsidP="00E66E99">
            <w:pPr>
              <w:spacing w:before="0" w:after="0"/>
              <w:ind w:left="284"/>
              <w:rPr>
                <w:rFonts w:eastAsia="Times New Roman" w:cs="Arial"/>
                <w:b/>
              </w:rPr>
            </w:pPr>
          </w:p>
        </w:tc>
      </w:tr>
      <w:tr w:rsidR="00EB0EDC" w:rsidRPr="00E70638" w14:paraId="4E4B4CDF" w14:textId="77777777" w:rsidTr="00E66E99">
        <w:tc>
          <w:tcPr>
            <w:tcW w:w="1587" w:type="dxa"/>
            <w:vMerge/>
          </w:tcPr>
          <w:p w14:paraId="170207EA" w14:textId="77777777" w:rsidR="00EB0EDC" w:rsidRPr="00E70638" w:rsidRDefault="00EB0EDC" w:rsidP="00E66E99">
            <w:pPr>
              <w:spacing w:before="0" w:after="0"/>
              <w:ind w:left="176"/>
              <w:rPr>
                <w:rFonts w:eastAsia="Times New Roman" w:cs="Arial"/>
                <w:b/>
              </w:rPr>
            </w:pPr>
          </w:p>
        </w:tc>
        <w:tc>
          <w:tcPr>
            <w:tcW w:w="6536" w:type="dxa"/>
          </w:tcPr>
          <w:p w14:paraId="43F64E5C" w14:textId="70FF3C56" w:rsidR="00EB0EDC" w:rsidRPr="00E70638" w:rsidRDefault="00EB0EDC" w:rsidP="00E66E99">
            <w:pPr>
              <w:spacing w:before="0" w:after="0"/>
              <w:ind w:left="135"/>
              <w:rPr>
                <w:rFonts w:eastAsia="Times New Roman" w:cs="Arial"/>
              </w:rPr>
            </w:pPr>
            <w:r w:rsidRPr="00E70638">
              <w:rPr>
                <w:rFonts w:eastAsia="Times New Roman" w:cs="Arial"/>
              </w:rPr>
              <w:t>Does the workforce include women</w:t>
            </w:r>
            <w:r>
              <w:rPr>
                <w:rFonts w:eastAsia="Times New Roman" w:cs="Arial"/>
              </w:rPr>
              <w:t xml:space="preserve"> (including those who are pregnant)</w:t>
            </w:r>
            <w:r w:rsidRPr="00E70638">
              <w:rPr>
                <w:rFonts w:eastAsia="Times New Roman" w:cs="Arial"/>
              </w:rPr>
              <w:t xml:space="preserve">, </w:t>
            </w:r>
            <w:r w:rsidR="00F3318F">
              <w:rPr>
                <w:rFonts w:eastAsia="Times New Roman" w:cs="Arial"/>
              </w:rPr>
              <w:t xml:space="preserve">those with a disability or health condition(s), </w:t>
            </w:r>
            <w:r w:rsidRPr="00E70638">
              <w:rPr>
                <w:rFonts w:eastAsia="Times New Roman" w:cs="Arial"/>
              </w:rPr>
              <w:t>young people or new workers who might be more at risk if they work alone?</w:t>
            </w:r>
          </w:p>
        </w:tc>
        <w:tc>
          <w:tcPr>
            <w:tcW w:w="893" w:type="dxa"/>
          </w:tcPr>
          <w:p w14:paraId="5B28FBA8" w14:textId="77777777" w:rsidR="00EB0EDC" w:rsidRPr="00E70638" w:rsidRDefault="00EB0EDC" w:rsidP="00E66E99">
            <w:pPr>
              <w:spacing w:before="0" w:after="0"/>
              <w:ind w:left="284"/>
              <w:rPr>
                <w:rFonts w:eastAsia="Times New Roman" w:cs="Arial"/>
                <w:b/>
              </w:rPr>
            </w:pPr>
          </w:p>
        </w:tc>
      </w:tr>
      <w:tr w:rsidR="00EB0EDC" w:rsidRPr="00E70638" w14:paraId="54AA490A" w14:textId="77777777" w:rsidTr="00E66E99">
        <w:tc>
          <w:tcPr>
            <w:tcW w:w="1587" w:type="dxa"/>
            <w:vMerge/>
          </w:tcPr>
          <w:p w14:paraId="39D0F5FB" w14:textId="77777777" w:rsidR="00EB0EDC" w:rsidRPr="00E70638" w:rsidRDefault="00EB0EDC" w:rsidP="00E66E99">
            <w:pPr>
              <w:spacing w:before="0" w:after="0"/>
              <w:ind w:left="176"/>
              <w:rPr>
                <w:rFonts w:eastAsia="Times New Roman" w:cs="Arial"/>
                <w:b/>
              </w:rPr>
            </w:pPr>
          </w:p>
        </w:tc>
        <w:tc>
          <w:tcPr>
            <w:tcW w:w="6536" w:type="dxa"/>
          </w:tcPr>
          <w:p w14:paraId="20797866" w14:textId="77777777" w:rsidR="00EB0EDC" w:rsidRPr="00E70638" w:rsidRDefault="00EB0EDC" w:rsidP="00E66E99">
            <w:pPr>
              <w:spacing w:before="0" w:after="0"/>
              <w:ind w:left="135"/>
              <w:rPr>
                <w:rFonts w:eastAsia="Times New Roman" w:cs="Arial"/>
              </w:rPr>
            </w:pPr>
            <w:r w:rsidRPr="00E70638">
              <w:rPr>
                <w:rFonts w:eastAsia="Times New Roman" w:cs="Arial"/>
              </w:rPr>
              <w:t>Are staff involved in activities or behaviour that puts them more at risk, for example, community nurses known to carry drugs in their cars may be more at risk of mugging or theft?</w:t>
            </w:r>
          </w:p>
        </w:tc>
        <w:tc>
          <w:tcPr>
            <w:tcW w:w="893" w:type="dxa"/>
          </w:tcPr>
          <w:p w14:paraId="6F0CAF34" w14:textId="77777777" w:rsidR="00EB0EDC" w:rsidRPr="00E70638" w:rsidRDefault="00EB0EDC" w:rsidP="00E66E99">
            <w:pPr>
              <w:spacing w:before="0" w:after="0"/>
              <w:ind w:left="284"/>
              <w:rPr>
                <w:rFonts w:eastAsia="Times New Roman" w:cs="Arial"/>
                <w:b/>
              </w:rPr>
            </w:pPr>
          </w:p>
        </w:tc>
      </w:tr>
      <w:tr w:rsidR="00EB0EDC" w:rsidRPr="00E70638" w14:paraId="1A530203" w14:textId="77777777" w:rsidTr="00E66E99">
        <w:tc>
          <w:tcPr>
            <w:tcW w:w="1587" w:type="dxa"/>
            <w:vMerge/>
          </w:tcPr>
          <w:p w14:paraId="23C0D4E2" w14:textId="77777777" w:rsidR="00EB0EDC" w:rsidRPr="00E70638" w:rsidRDefault="00EB0EDC" w:rsidP="00E66E99">
            <w:pPr>
              <w:spacing w:before="0" w:after="0"/>
              <w:ind w:left="176"/>
              <w:rPr>
                <w:rFonts w:eastAsia="Times New Roman" w:cs="Arial"/>
                <w:b/>
              </w:rPr>
            </w:pPr>
          </w:p>
        </w:tc>
        <w:tc>
          <w:tcPr>
            <w:tcW w:w="6536" w:type="dxa"/>
          </w:tcPr>
          <w:p w14:paraId="37B3AA2F" w14:textId="77777777" w:rsidR="00EB0EDC" w:rsidRPr="00E70638" w:rsidRDefault="00EB0EDC" w:rsidP="00E66E99">
            <w:pPr>
              <w:spacing w:before="0" w:after="0"/>
              <w:ind w:left="135"/>
              <w:rPr>
                <w:rFonts w:eastAsia="Times New Roman" w:cs="Arial"/>
              </w:rPr>
            </w:pPr>
            <w:r w:rsidRPr="00E70638">
              <w:rPr>
                <w:rFonts w:eastAsia="Times New Roman" w:cs="Arial"/>
              </w:rPr>
              <w:t>Do staff actively look for any staff /patient warning markers/alerts in place on patient documentation prior to seeing patients?</w:t>
            </w:r>
          </w:p>
        </w:tc>
        <w:tc>
          <w:tcPr>
            <w:tcW w:w="893" w:type="dxa"/>
          </w:tcPr>
          <w:p w14:paraId="02949CE0" w14:textId="77777777" w:rsidR="00EB0EDC" w:rsidRPr="00E70638" w:rsidRDefault="00EB0EDC" w:rsidP="00E66E99">
            <w:pPr>
              <w:spacing w:before="0" w:after="0"/>
              <w:ind w:left="284"/>
              <w:rPr>
                <w:rFonts w:eastAsia="Times New Roman" w:cs="Arial"/>
                <w:b/>
              </w:rPr>
            </w:pPr>
          </w:p>
        </w:tc>
      </w:tr>
      <w:tr w:rsidR="00EB0EDC" w:rsidRPr="00E70638" w14:paraId="21872A7B" w14:textId="77777777" w:rsidTr="00E66E99">
        <w:tc>
          <w:tcPr>
            <w:tcW w:w="1587" w:type="dxa"/>
            <w:vMerge w:val="restart"/>
          </w:tcPr>
          <w:p w14:paraId="7D80EF40" w14:textId="77777777" w:rsidR="00EB0EDC" w:rsidRPr="00E70638" w:rsidRDefault="00EB0EDC" w:rsidP="00E66E99">
            <w:pPr>
              <w:spacing w:before="0" w:after="0"/>
              <w:ind w:left="176"/>
              <w:rPr>
                <w:rFonts w:eastAsia="Times New Roman" w:cs="Arial"/>
                <w:b/>
              </w:rPr>
            </w:pPr>
            <w:r w:rsidRPr="00E70638">
              <w:rPr>
                <w:rFonts w:eastAsia="Times New Roman" w:cs="Arial"/>
                <w:b/>
              </w:rPr>
              <w:t>Decide who may be harmed and how</w:t>
            </w:r>
          </w:p>
        </w:tc>
        <w:tc>
          <w:tcPr>
            <w:tcW w:w="6536" w:type="dxa"/>
          </w:tcPr>
          <w:p w14:paraId="56676A00" w14:textId="77777777" w:rsidR="00EB0EDC" w:rsidRPr="00E70638" w:rsidRDefault="00EB0EDC" w:rsidP="00E66E99">
            <w:pPr>
              <w:spacing w:before="0" w:after="0"/>
              <w:ind w:left="135"/>
              <w:rPr>
                <w:rFonts w:eastAsia="Times New Roman" w:cs="Arial"/>
              </w:rPr>
            </w:pPr>
            <w:r w:rsidRPr="00E70638">
              <w:rPr>
                <w:rFonts w:eastAsia="Times New Roman" w:cs="Arial"/>
              </w:rPr>
              <w:t>Staff working in a community environment?</w:t>
            </w:r>
          </w:p>
        </w:tc>
        <w:tc>
          <w:tcPr>
            <w:tcW w:w="893" w:type="dxa"/>
          </w:tcPr>
          <w:p w14:paraId="585A76AA" w14:textId="77777777" w:rsidR="00EB0EDC" w:rsidRPr="00E70638" w:rsidRDefault="00EB0EDC" w:rsidP="00E66E99">
            <w:pPr>
              <w:spacing w:before="0" w:after="0"/>
              <w:ind w:left="284"/>
              <w:rPr>
                <w:rFonts w:eastAsia="Times New Roman" w:cs="Arial"/>
                <w:b/>
              </w:rPr>
            </w:pPr>
          </w:p>
        </w:tc>
      </w:tr>
      <w:tr w:rsidR="00EB0EDC" w:rsidRPr="00E70638" w14:paraId="46986F8E" w14:textId="77777777" w:rsidTr="00E66E99">
        <w:tc>
          <w:tcPr>
            <w:tcW w:w="1587" w:type="dxa"/>
            <w:vMerge/>
          </w:tcPr>
          <w:p w14:paraId="5975788A" w14:textId="77777777" w:rsidR="00EB0EDC" w:rsidRPr="00E70638" w:rsidRDefault="00EB0EDC" w:rsidP="00E66E99">
            <w:pPr>
              <w:spacing w:before="0" w:after="0"/>
              <w:ind w:left="176"/>
              <w:rPr>
                <w:rFonts w:eastAsia="Times New Roman" w:cs="Arial"/>
                <w:b/>
              </w:rPr>
            </w:pPr>
          </w:p>
        </w:tc>
        <w:tc>
          <w:tcPr>
            <w:tcW w:w="6536" w:type="dxa"/>
          </w:tcPr>
          <w:p w14:paraId="0A9E2765" w14:textId="77777777" w:rsidR="00EB0EDC" w:rsidRPr="00E70638" w:rsidRDefault="00EB0EDC" w:rsidP="00E66E99">
            <w:pPr>
              <w:spacing w:before="0" w:after="0"/>
              <w:ind w:left="135"/>
              <w:rPr>
                <w:rFonts w:eastAsia="Times New Roman" w:cs="Arial"/>
              </w:rPr>
            </w:pPr>
            <w:r w:rsidRPr="00E70638">
              <w:rPr>
                <w:rFonts w:eastAsia="Times New Roman" w:cs="Arial"/>
              </w:rPr>
              <w:t xml:space="preserve">Staff working alone at </w:t>
            </w:r>
            <w:r>
              <w:rPr>
                <w:rFonts w:eastAsia="Times New Roman" w:cs="Arial"/>
              </w:rPr>
              <w:t>ICB premises</w:t>
            </w:r>
            <w:r w:rsidRPr="00E70638">
              <w:rPr>
                <w:rFonts w:eastAsia="Times New Roman" w:cs="Arial"/>
              </w:rPr>
              <w:t xml:space="preserve"> 'after hours' (e.g., first in, or last out)?</w:t>
            </w:r>
          </w:p>
        </w:tc>
        <w:tc>
          <w:tcPr>
            <w:tcW w:w="893" w:type="dxa"/>
          </w:tcPr>
          <w:p w14:paraId="7059F853" w14:textId="77777777" w:rsidR="00EB0EDC" w:rsidRPr="00E70638" w:rsidRDefault="00EB0EDC" w:rsidP="00E66E99">
            <w:pPr>
              <w:spacing w:before="0" w:after="0"/>
              <w:ind w:left="284"/>
              <w:rPr>
                <w:rFonts w:eastAsia="Times New Roman" w:cs="Arial"/>
                <w:b/>
              </w:rPr>
            </w:pPr>
          </w:p>
        </w:tc>
      </w:tr>
      <w:tr w:rsidR="00EB0EDC" w:rsidRPr="00E70638" w14:paraId="50A1C6DA" w14:textId="77777777" w:rsidTr="00E66E99">
        <w:tc>
          <w:tcPr>
            <w:tcW w:w="1587" w:type="dxa"/>
            <w:vMerge/>
          </w:tcPr>
          <w:p w14:paraId="60FC6789" w14:textId="77777777" w:rsidR="00EB0EDC" w:rsidRPr="00E70638" w:rsidRDefault="00EB0EDC" w:rsidP="00E66E99">
            <w:pPr>
              <w:spacing w:before="0" w:after="0"/>
              <w:ind w:left="176"/>
              <w:rPr>
                <w:rFonts w:eastAsia="Times New Roman" w:cs="Arial"/>
                <w:b/>
              </w:rPr>
            </w:pPr>
          </w:p>
        </w:tc>
        <w:tc>
          <w:tcPr>
            <w:tcW w:w="6536" w:type="dxa"/>
          </w:tcPr>
          <w:p w14:paraId="4E1CE183" w14:textId="77777777" w:rsidR="00EB0EDC" w:rsidRPr="00E70638" w:rsidRDefault="00EB0EDC" w:rsidP="00E66E99">
            <w:pPr>
              <w:spacing w:before="0" w:after="0"/>
              <w:ind w:left="135"/>
              <w:rPr>
                <w:rFonts w:eastAsia="Times New Roman" w:cs="Arial"/>
              </w:rPr>
            </w:pPr>
            <w:r w:rsidRPr="00E70638">
              <w:rPr>
                <w:rFonts w:eastAsia="Times New Roman" w:cs="Arial"/>
              </w:rPr>
              <w:t>Staff travelling alone between sites?</w:t>
            </w:r>
          </w:p>
        </w:tc>
        <w:tc>
          <w:tcPr>
            <w:tcW w:w="893" w:type="dxa"/>
          </w:tcPr>
          <w:p w14:paraId="45044A43" w14:textId="77777777" w:rsidR="00EB0EDC" w:rsidRPr="00E70638" w:rsidRDefault="00EB0EDC" w:rsidP="00E66E99">
            <w:pPr>
              <w:spacing w:before="0" w:after="0"/>
              <w:ind w:left="284"/>
              <w:rPr>
                <w:rFonts w:eastAsia="Times New Roman" w:cs="Arial"/>
                <w:b/>
              </w:rPr>
            </w:pPr>
          </w:p>
        </w:tc>
      </w:tr>
      <w:tr w:rsidR="00EB0EDC" w:rsidRPr="00E70638" w14:paraId="738B2E92" w14:textId="77777777" w:rsidTr="00E66E99">
        <w:tc>
          <w:tcPr>
            <w:tcW w:w="1587" w:type="dxa"/>
            <w:vMerge/>
          </w:tcPr>
          <w:p w14:paraId="69568337" w14:textId="77777777" w:rsidR="00EB0EDC" w:rsidRPr="00E70638" w:rsidRDefault="00EB0EDC" w:rsidP="00E66E99">
            <w:pPr>
              <w:spacing w:before="0" w:after="0"/>
              <w:ind w:left="176"/>
              <w:rPr>
                <w:rFonts w:eastAsia="Times New Roman" w:cs="Arial"/>
                <w:b/>
              </w:rPr>
            </w:pPr>
          </w:p>
        </w:tc>
        <w:tc>
          <w:tcPr>
            <w:tcW w:w="6536" w:type="dxa"/>
          </w:tcPr>
          <w:p w14:paraId="36F4D602" w14:textId="77777777" w:rsidR="00EB0EDC" w:rsidRPr="00E70638" w:rsidRDefault="00EB0EDC" w:rsidP="00E66E99">
            <w:pPr>
              <w:spacing w:before="0" w:after="0"/>
              <w:ind w:left="135"/>
              <w:rPr>
                <w:rFonts w:eastAsia="Times New Roman" w:cs="Arial"/>
              </w:rPr>
            </w:pPr>
            <w:r w:rsidRPr="00E70638">
              <w:rPr>
                <w:rFonts w:eastAsia="Times New Roman" w:cs="Arial"/>
              </w:rPr>
              <w:t>Risk of physical and or sexual assault?</w:t>
            </w:r>
          </w:p>
        </w:tc>
        <w:tc>
          <w:tcPr>
            <w:tcW w:w="893" w:type="dxa"/>
          </w:tcPr>
          <w:p w14:paraId="69C2DC52" w14:textId="77777777" w:rsidR="00EB0EDC" w:rsidRPr="00E70638" w:rsidRDefault="00EB0EDC" w:rsidP="00E66E99">
            <w:pPr>
              <w:spacing w:before="0" w:after="0"/>
              <w:ind w:left="284"/>
              <w:rPr>
                <w:rFonts w:eastAsia="Times New Roman" w:cs="Arial"/>
                <w:b/>
              </w:rPr>
            </w:pPr>
          </w:p>
        </w:tc>
      </w:tr>
      <w:tr w:rsidR="00EB0EDC" w:rsidRPr="00E70638" w14:paraId="6487B593" w14:textId="77777777" w:rsidTr="00E66E99">
        <w:tc>
          <w:tcPr>
            <w:tcW w:w="1587" w:type="dxa"/>
            <w:vMerge/>
          </w:tcPr>
          <w:p w14:paraId="3D868FC0" w14:textId="77777777" w:rsidR="00EB0EDC" w:rsidRPr="00E70638" w:rsidRDefault="00EB0EDC" w:rsidP="00E66E99">
            <w:pPr>
              <w:spacing w:before="0" w:after="0"/>
              <w:ind w:left="176"/>
              <w:rPr>
                <w:rFonts w:eastAsia="Times New Roman" w:cs="Arial"/>
                <w:b/>
              </w:rPr>
            </w:pPr>
          </w:p>
        </w:tc>
        <w:tc>
          <w:tcPr>
            <w:tcW w:w="6536" w:type="dxa"/>
          </w:tcPr>
          <w:p w14:paraId="6E458433" w14:textId="77777777" w:rsidR="00EB0EDC" w:rsidRPr="00E70638" w:rsidRDefault="00EB0EDC" w:rsidP="00E66E99">
            <w:pPr>
              <w:spacing w:before="0" w:after="0"/>
              <w:ind w:left="135"/>
              <w:rPr>
                <w:rFonts w:eastAsia="Times New Roman" w:cs="Arial"/>
              </w:rPr>
            </w:pPr>
            <w:r w:rsidRPr="00E70638">
              <w:rPr>
                <w:rFonts w:eastAsia="Times New Roman" w:cs="Arial"/>
              </w:rPr>
              <w:t>Risk of verbal abuse or threatening behaviour?</w:t>
            </w:r>
          </w:p>
        </w:tc>
        <w:tc>
          <w:tcPr>
            <w:tcW w:w="893" w:type="dxa"/>
          </w:tcPr>
          <w:p w14:paraId="7BED955B" w14:textId="77777777" w:rsidR="00EB0EDC" w:rsidRPr="00E70638" w:rsidRDefault="00EB0EDC" w:rsidP="00E66E99">
            <w:pPr>
              <w:spacing w:before="0" w:after="0"/>
              <w:ind w:left="284"/>
              <w:rPr>
                <w:rFonts w:eastAsia="Times New Roman" w:cs="Arial"/>
                <w:b/>
              </w:rPr>
            </w:pPr>
          </w:p>
        </w:tc>
      </w:tr>
      <w:tr w:rsidR="00EB0EDC" w:rsidRPr="00E70638" w14:paraId="3529EA47" w14:textId="77777777" w:rsidTr="00E66E99">
        <w:tc>
          <w:tcPr>
            <w:tcW w:w="1587" w:type="dxa"/>
            <w:vMerge w:val="restart"/>
          </w:tcPr>
          <w:p w14:paraId="454DA96F" w14:textId="77777777" w:rsidR="00EB0EDC" w:rsidRPr="00E70638" w:rsidRDefault="00EB0EDC" w:rsidP="00E66E99">
            <w:pPr>
              <w:spacing w:before="0" w:after="0"/>
              <w:ind w:left="176"/>
              <w:rPr>
                <w:rFonts w:eastAsia="Times New Roman" w:cs="Arial"/>
                <w:b/>
              </w:rPr>
            </w:pPr>
            <w:r w:rsidRPr="00E70638">
              <w:rPr>
                <w:rFonts w:eastAsia="Times New Roman" w:cs="Arial"/>
                <w:b/>
              </w:rPr>
              <w:t xml:space="preserve">Evaluate the risks </w:t>
            </w:r>
          </w:p>
        </w:tc>
        <w:tc>
          <w:tcPr>
            <w:tcW w:w="6536" w:type="dxa"/>
          </w:tcPr>
          <w:p w14:paraId="4F69E9C8" w14:textId="77777777" w:rsidR="00EB0EDC" w:rsidRPr="00E70638" w:rsidRDefault="00EB0EDC" w:rsidP="00E66E99">
            <w:pPr>
              <w:spacing w:before="0" w:after="0"/>
              <w:ind w:left="135"/>
              <w:rPr>
                <w:rFonts w:eastAsia="Times New Roman" w:cs="Arial"/>
              </w:rPr>
            </w:pPr>
            <w:r w:rsidRPr="00E70638">
              <w:rPr>
                <w:rFonts w:eastAsia="Times New Roman" w:cs="Arial"/>
              </w:rPr>
              <w:t>People working alone in potentially isolated conditions have no immediate back up or support and so are at greater risk of injury through aggression or violence directed towards them from patients, relatives, carers or the public.</w:t>
            </w:r>
          </w:p>
        </w:tc>
        <w:tc>
          <w:tcPr>
            <w:tcW w:w="893" w:type="dxa"/>
          </w:tcPr>
          <w:p w14:paraId="2D3A6B0F" w14:textId="77777777" w:rsidR="00EB0EDC" w:rsidRPr="00E70638" w:rsidRDefault="00EB0EDC" w:rsidP="00E66E99">
            <w:pPr>
              <w:spacing w:before="0" w:after="0"/>
              <w:ind w:left="284"/>
              <w:rPr>
                <w:rFonts w:eastAsia="Times New Roman" w:cs="Arial"/>
                <w:b/>
              </w:rPr>
            </w:pPr>
          </w:p>
        </w:tc>
      </w:tr>
      <w:tr w:rsidR="00EB0EDC" w:rsidRPr="00E70638" w14:paraId="3140771C" w14:textId="77777777" w:rsidTr="00E66E99">
        <w:tc>
          <w:tcPr>
            <w:tcW w:w="1587" w:type="dxa"/>
            <w:vMerge/>
          </w:tcPr>
          <w:p w14:paraId="240D78BE" w14:textId="77777777" w:rsidR="00EB0EDC" w:rsidRPr="00E70638" w:rsidRDefault="00EB0EDC" w:rsidP="00E66E99">
            <w:pPr>
              <w:spacing w:before="0" w:after="0"/>
              <w:ind w:left="176"/>
              <w:rPr>
                <w:rFonts w:eastAsia="Times New Roman" w:cs="Arial"/>
                <w:b/>
              </w:rPr>
            </w:pPr>
          </w:p>
        </w:tc>
        <w:tc>
          <w:tcPr>
            <w:tcW w:w="6536" w:type="dxa"/>
          </w:tcPr>
          <w:p w14:paraId="33DDC76C" w14:textId="77777777" w:rsidR="00EB0EDC" w:rsidRPr="00E70638" w:rsidRDefault="00EB0EDC" w:rsidP="00E66E99">
            <w:pPr>
              <w:spacing w:before="0" w:after="0"/>
              <w:ind w:left="135"/>
              <w:rPr>
                <w:rFonts w:eastAsia="Times New Roman" w:cs="Arial"/>
              </w:rPr>
            </w:pPr>
            <w:r w:rsidRPr="00E70638">
              <w:rPr>
                <w:rFonts w:eastAsia="Times New Roman" w:cs="Arial"/>
              </w:rPr>
              <w:t>People working alone are required to rely on their own judgement and initiative and may be at greater risk of making mistakes or errors.</w:t>
            </w:r>
          </w:p>
        </w:tc>
        <w:tc>
          <w:tcPr>
            <w:tcW w:w="893" w:type="dxa"/>
          </w:tcPr>
          <w:p w14:paraId="5E384F20" w14:textId="77777777" w:rsidR="00EB0EDC" w:rsidRPr="00E70638" w:rsidRDefault="00EB0EDC" w:rsidP="00E66E99">
            <w:pPr>
              <w:spacing w:before="0" w:after="0"/>
              <w:ind w:left="284"/>
              <w:rPr>
                <w:rFonts w:eastAsia="Times New Roman" w:cs="Arial"/>
                <w:b/>
              </w:rPr>
            </w:pPr>
          </w:p>
        </w:tc>
      </w:tr>
      <w:tr w:rsidR="00EB0EDC" w:rsidRPr="00E70638" w14:paraId="42CC7EC5" w14:textId="77777777" w:rsidTr="00E66E99">
        <w:tc>
          <w:tcPr>
            <w:tcW w:w="1587" w:type="dxa"/>
            <w:vMerge w:val="restart"/>
          </w:tcPr>
          <w:p w14:paraId="11264A03" w14:textId="77777777" w:rsidR="00EB0EDC" w:rsidRPr="00E70638" w:rsidRDefault="00EB0EDC" w:rsidP="00E66E99">
            <w:pPr>
              <w:spacing w:before="0" w:after="0"/>
              <w:ind w:left="176"/>
              <w:rPr>
                <w:rFonts w:eastAsia="Times New Roman" w:cs="Arial"/>
                <w:b/>
              </w:rPr>
            </w:pPr>
            <w:r w:rsidRPr="00E70638">
              <w:rPr>
                <w:rFonts w:eastAsia="Times New Roman" w:cs="Arial"/>
                <w:b/>
              </w:rPr>
              <w:t>Decide on control measures</w:t>
            </w:r>
          </w:p>
        </w:tc>
        <w:tc>
          <w:tcPr>
            <w:tcW w:w="6536" w:type="dxa"/>
          </w:tcPr>
          <w:p w14:paraId="04F20A98" w14:textId="77777777" w:rsidR="00EB0EDC" w:rsidRPr="00E70638" w:rsidRDefault="00EB0EDC" w:rsidP="00E66E99">
            <w:pPr>
              <w:spacing w:before="0" w:after="0"/>
              <w:ind w:left="135"/>
              <w:rPr>
                <w:rFonts w:eastAsia="Times New Roman" w:cs="Arial"/>
              </w:rPr>
            </w:pPr>
            <w:r w:rsidRPr="00E70638">
              <w:rPr>
                <w:rFonts w:eastAsia="Times New Roman" w:cs="Arial"/>
              </w:rPr>
              <w:t>Do staff have a means of raising the alarm in case of an emergency (lone worker alarm and/or mobile phone?</w:t>
            </w:r>
          </w:p>
        </w:tc>
        <w:tc>
          <w:tcPr>
            <w:tcW w:w="893" w:type="dxa"/>
          </w:tcPr>
          <w:p w14:paraId="548D10DB" w14:textId="77777777" w:rsidR="00EB0EDC" w:rsidRPr="00E70638" w:rsidRDefault="00EB0EDC" w:rsidP="00E66E99">
            <w:pPr>
              <w:spacing w:before="0" w:after="0"/>
              <w:ind w:left="284"/>
              <w:rPr>
                <w:rFonts w:eastAsia="Times New Roman" w:cs="Arial"/>
                <w:b/>
              </w:rPr>
            </w:pPr>
          </w:p>
        </w:tc>
      </w:tr>
      <w:tr w:rsidR="00EB0EDC" w:rsidRPr="00E70638" w14:paraId="48F0F293" w14:textId="77777777" w:rsidTr="00E66E99">
        <w:tc>
          <w:tcPr>
            <w:tcW w:w="1587" w:type="dxa"/>
            <w:vMerge/>
          </w:tcPr>
          <w:p w14:paraId="3A2823E8" w14:textId="77777777" w:rsidR="00EB0EDC" w:rsidRPr="00E70638" w:rsidRDefault="00EB0EDC" w:rsidP="00E66E99">
            <w:pPr>
              <w:spacing w:before="0" w:after="0"/>
              <w:ind w:left="176"/>
              <w:rPr>
                <w:rFonts w:eastAsia="Times New Roman" w:cs="Arial"/>
                <w:b/>
              </w:rPr>
            </w:pPr>
          </w:p>
        </w:tc>
        <w:tc>
          <w:tcPr>
            <w:tcW w:w="6536" w:type="dxa"/>
          </w:tcPr>
          <w:p w14:paraId="30F65B0A" w14:textId="77777777" w:rsidR="00EB0EDC" w:rsidRPr="00E70638" w:rsidRDefault="00EB0EDC" w:rsidP="00E66E99">
            <w:pPr>
              <w:spacing w:before="0" w:after="0"/>
              <w:ind w:left="135"/>
              <w:rPr>
                <w:rFonts w:eastAsia="Times New Roman" w:cs="Arial"/>
              </w:rPr>
            </w:pPr>
            <w:r w:rsidRPr="00E70638">
              <w:rPr>
                <w:rFonts w:eastAsia="Times New Roman" w:cs="Arial"/>
              </w:rPr>
              <w:t>Are work and mobile phone records updated and kept in a secure place within the working environment and accessible by senior or admin staff if required?</w:t>
            </w:r>
          </w:p>
        </w:tc>
        <w:tc>
          <w:tcPr>
            <w:tcW w:w="893" w:type="dxa"/>
          </w:tcPr>
          <w:p w14:paraId="760F6DB7" w14:textId="77777777" w:rsidR="00EB0EDC" w:rsidRPr="00E70638" w:rsidRDefault="00EB0EDC" w:rsidP="00E66E99">
            <w:pPr>
              <w:spacing w:before="0" w:after="0"/>
              <w:ind w:left="284"/>
              <w:rPr>
                <w:rFonts w:eastAsia="Times New Roman" w:cs="Arial"/>
                <w:b/>
              </w:rPr>
            </w:pPr>
          </w:p>
        </w:tc>
      </w:tr>
      <w:tr w:rsidR="00EB0EDC" w:rsidRPr="00E70638" w14:paraId="018CD47B" w14:textId="77777777" w:rsidTr="00E66E99">
        <w:tc>
          <w:tcPr>
            <w:tcW w:w="1587" w:type="dxa"/>
            <w:vMerge/>
          </w:tcPr>
          <w:p w14:paraId="5E96DD39" w14:textId="77777777" w:rsidR="00EB0EDC" w:rsidRPr="00E70638" w:rsidRDefault="00EB0EDC" w:rsidP="00E66E99">
            <w:pPr>
              <w:spacing w:before="0" w:after="0"/>
              <w:ind w:left="176"/>
              <w:rPr>
                <w:rFonts w:eastAsia="Times New Roman" w:cs="Arial"/>
                <w:b/>
              </w:rPr>
            </w:pPr>
          </w:p>
        </w:tc>
        <w:tc>
          <w:tcPr>
            <w:tcW w:w="6536" w:type="dxa"/>
          </w:tcPr>
          <w:p w14:paraId="5CB1BC28" w14:textId="77777777" w:rsidR="00EB0EDC" w:rsidRPr="00E70638" w:rsidRDefault="00EB0EDC" w:rsidP="00E66E99">
            <w:pPr>
              <w:spacing w:before="0" w:after="0"/>
              <w:ind w:left="135"/>
              <w:rPr>
                <w:rFonts w:eastAsia="Times New Roman" w:cs="Arial"/>
              </w:rPr>
            </w:pPr>
            <w:r w:rsidRPr="00E70638">
              <w:rPr>
                <w:rFonts w:eastAsia="Times New Roman" w:cs="Arial"/>
              </w:rPr>
              <w:t>Is any emergency equipment required – e.g., torches, first aid equipment, maps of the area, spade, warm clothing etc?</w:t>
            </w:r>
          </w:p>
        </w:tc>
        <w:tc>
          <w:tcPr>
            <w:tcW w:w="893" w:type="dxa"/>
          </w:tcPr>
          <w:p w14:paraId="298C2C50" w14:textId="77777777" w:rsidR="00EB0EDC" w:rsidRPr="00E70638" w:rsidRDefault="00EB0EDC" w:rsidP="00E66E99">
            <w:pPr>
              <w:spacing w:before="0" w:after="0"/>
              <w:ind w:left="284"/>
              <w:rPr>
                <w:rFonts w:eastAsia="Times New Roman" w:cs="Arial"/>
                <w:b/>
              </w:rPr>
            </w:pPr>
          </w:p>
        </w:tc>
      </w:tr>
      <w:tr w:rsidR="00EB0EDC" w:rsidRPr="00E70638" w14:paraId="1272554D" w14:textId="77777777" w:rsidTr="00E66E99">
        <w:tc>
          <w:tcPr>
            <w:tcW w:w="1587" w:type="dxa"/>
            <w:vMerge/>
          </w:tcPr>
          <w:p w14:paraId="12C016E1" w14:textId="77777777" w:rsidR="00EB0EDC" w:rsidRPr="00E70638" w:rsidRDefault="00EB0EDC" w:rsidP="00E66E99">
            <w:pPr>
              <w:spacing w:before="0" w:after="0"/>
              <w:ind w:left="176"/>
              <w:rPr>
                <w:rFonts w:eastAsia="Times New Roman" w:cs="Arial"/>
                <w:b/>
              </w:rPr>
            </w:pPr>
          </w:p>
        </w:tc>
        <w:tc>
          <w:tcPr>
            <w:tcW w:w="6536" w:type="dxa"/>
          </w:tcPr>
          <w:p w14:paraId="6E3A5EF3" w14:textId="77777777" w:rsidR="00EB0EDC" w:rsidRPr="00E70638" w:rsidRDefault="00EB0EDC" w:rsidP="00E66E99">
            <w:pPr>
              <w:spacing w:before="0" w:after="0"/>
              <w:ind w:left="135"/>
              <w:rPr>
                <w:rFonts w:eastAsia="Times New Roman" w:cs="Arial"/>
              </w:rPr>
            </w:pPr>
            <w:r w:rsidRPr="00E70638">
              <w:rPr>
                <w:rFonts w:eastAsia="Times New Roman" w:cs="Arial"/>
              </w:rPr>
              <w:t>Are staff visiting or working in pairs?</w:t>
            </w:r>
          </w:p>
        </w:tc>
        <w:tc>
          <w:tcPr>
            <w:tcW w:w="893" w:type="dxa"/>
          </w:tcPr>
          <w:p w14:paraId="505971DF" w14:textId="77777777" w:rsidR="00EB0EDC" w:rsidRPr="00E70638" w:rsidRDefault="00EB0EDC" w:rsidP="00E66E99">
            <w:pPr>
              <w:spacing w:before="0" w:after="0"/>
              <w:ind w:left="284"/>
              <w:rPr>
                <w:rFonts w:eastAsia="Times New Roman" w:cs="Arial"/>
                <w:b/>
              </w:rPr>
            </w:pPr>
          </w:p>
        </w:tc>
      </w:tr>
      <w:tr w:rsidR="00EB0EDC" w:rsidRPr="00E70638" w14:paraId="77BE8AA5" w14:textId="77777777" w:rsidTr="00E66E99">
        <w:tc>
          <w:tcPr>
            <w:tcW w:w="1587" w:type="dxa"/>
            <w:vMerge/>
          </w:tcPr>
          <w:p w14:paraId="473F23EB" w14:textId="77777777" w:rsidR="00EB0EDC" w:rsidRPr="00E70638" w:rsidRDefault="00EB0EDC" w:rsidP="00E66E99">
            <w:pPr>
              <w:spacing w:before="0" w:after="0"/>
              <w:ind w:left="176"/>
              <w:rPr>
                <w:rFonts w:eastAsia="Times New Roman" w:cs="Arial"/>
                <w:b/>
              </w:rPr>
            </w:pPr>
          </w:p>
        </w:tc>
        <w:tc>
          <w:tcPr>
            <w:tcW w:w="6536" w:type="dxa"/>
          </w:tcPr>
          <w:p w14:paraId="5C51CA02" w14:textId="77777777" w:rsidR="00EB0EDC" w:rsidRPr="00E70638" w:rsidRDefault="00EB0EDC" w:rsidP="00E66E99">
            <w:pPr>
              <w:spacing w:before="0" w:after="0"/>
              <w:ind w:left="135"/>
              <w:rPr>
                <w:rFonts w:eastAsia="Times New Roman" w:cs="Arial"/>
              </w:rPr>
            </w:pPr>
            <w:r w:rsidRPr="00E70638">
              <w:rPr>
                <w:rFonts w:eastAsia="Times New Roman" w:cs="Arial"/>
              </w:rPr>
              <w:t>Have staff got access to electronic diaries/notice boards with lists/times of visits and this is also accessible to another member of the team?</w:t>
            </w:r>
          </w:p>
        </w:tc>
        <w:tc>
          <w:tcPr>
            <w:tcW w:w="893" w:type="dxa"/>
          </w:tcPr>
          <w:p w14:paraId="48BF8E2F" w14:textId="77777777" w:rsidR="00EB0EDC" w:rsidRPr="00E70638" w:rsidRDefault="00EB0EDC" w:rsidP="00E66E99">
            <w:pPr>
              <w:spacing w:before="0" w:after="0"/>
              <w:ind w:left="284"/>
              <w:rPr>
                <w:rFonts w:eastAsia="Times New Roman" w:cs="Arial"/>
                <w:b/>
              </w:rPr>
            </w:pPr>
          </w:p>
        </w:tc>
      </w:tr>
      <w:tr w:rsidR="00EB0EDC" w:rsidRPr="00E70638" w14:paraId="387B793A" w14:textId="77777777" w:rsidTr="00E66E99">
        <w:tc>
          <w:tcPr>
            <w:tcW w:w="1587" w:type="dxa"/>
            <w:vMerge/>
          </w:tcPr>
          <w:p w14:paraId="63D9D985" w14:textId="77777777" w:rsidR="00EB0EDC" w:rsidRPr="00E70638" w:rsidRDefault="00EB0EDC" w:rsidP="00E66E99">
            <w:pPr>
              <w:spacing w:before="0" w:after="0"/>
              <w:ind w:left="176"/>
              <w:rPr>
                <w:rFonts w:eastAsia="Times New Roman" w:cs="Arial"/>
                <w:b/>
              </w:rPr>
            </w:pPr>
          </w:p>
        </w:tc>
        <w:tc>
          <w:tcPr>
            <w:tcW w:w="6536" w:type="dxa"/>
          </w:tcPr>
          <w:p w14:paraId="377AADA4" w14:textId="77777777" w:rsidR="00EB0EDC" w:rsidRPr="00E70638" w:rsidRDefault="00EB0EDC" w:rsidP="00E66E99">
            <w:pPr>
              <w:spacing w:before="0" w:after="0"/>
              <w:ind w:left="135"/>
              <w:rPr>
                <w:rFonts w:eastAsia="Times New Roman" w:cs="Arial"/>
              </w:rPr>
            </w:pPr>
            <w:r w:rsidRPr="00E70638">
              <w:rPr>
                <w:rFonts w:eastAsia="Times New Roman" w:cs="Arial"/>
              </w:rPr>
              <w:t>Is a buddy system in place?</w:t>
            </w:r>
          </w:p>
        </w:tc>
        <w:tc>
          <w:tcPr>
            <w:tcW w:w="893" w:type="dxa"/>
          </w:tcPr>
          <w:p w14:paraId="78643CC0" w14:textId="77777777" w:rsidR="00EB0EDC" w:rsidRPr="00E70638" w:rsidRDefault="00EB0EDC" w:rsidP="00E66E99">
            <w:pPr>
              <w:spacing w:before="0" w:after="0"/>
              <w:ind w:left="284"/>
              <w:rPr>
                <w:rFonts w:eastAsia="Times New Roman" w:cs="Arial"/>
                <w:b/>
              </w:rPr>
            </w:pPr>
          </w:p>
        </w:tc>
      </w:tr>
      <w:tr w:rsidR="00EB0EDC" w:rsidRPr="00E70638" w14:paraId="0566536A" w14:textId="77777777" w:rsidTr="00E66E99">
        <w:tc>
          <w:tcPr>
            <w:tcW w:w="1587" w:type="dxa"/>
            <w:vMerge/>
          </w:tcPr>
          <w:p w14:paraId="73E67A10" w14:textId="77777777" w:rsidR="00EB0EDC" w:rsidRPr="00E70638" w:rsidRDefault="00EB0EDC" w:rsidP="00E66E99">
            <w:pPr>
              <w:spacing w:before="0" w:after="0"/>
              <w:ind w:left="176"/>
              <w:rPr>
                <w:rFonts w:eastAsia="Times New Roman" w:cs="Arial"/>
                <w:b/>
              </w:rPr>
            </w:pPr>
          </w:p>
        </w:tc>
        <w:tc>
          <w:tcPr>
            <w:tcW w:w="6536" w:type="dxa"/>
          </w:tcPr>
          <w:p w14:paraId="6BE5A967" w14:textId="77777777" w:rsidR="00EB0EDC" w:rsidRPr="00E70638" w:rsidRDefault="00EB0EDC" w:rsidP="00E66E99">
            <w:pPr>
              <w:spacing w:before="0" w:after="0"/>
              <w:ind w:left="135"/>
              <w:rPr>
                <w:rFonts w:eastAsia="Times New Roman" w:cs="Arial"/>
              </w:rPr>
            </w:pPr>
            <w:r w:rsidRPr="00E70638">
              <w:rPr>
                <w:rFonts w:eastAsia="Times New Roman" w:cs="Arial"/>
              </w:rPr>
              <w:t>Regular check on lone worker by supervisors and or work colleagues?</w:t>
            </w:r>
          </w:p>
        </w:tc>
        <w:tc>
          <w:tcPr>
            <w:tcW w:w="893" w:type="dxa"/>
          </w:tcPr>
          <w:p w14:paraId="64A0BC57" w14:textId="77777777" w:rsidR="00EB0EDC" w:rsidRPr="00E70638" w:rsidRDefault="00EB0EDC" w:rsidP="00E66E99">
            <w:pPr>
              <w:spacing w:before="0" w:after="0"/>
              <w:ind w:left="284"/>
              <w:rPr>
                <w:rFonts w:eastAsia="Times New Roman" w:cs="Arial"/>
                <w:b/>
              </w:rPr>
            </w:pPr>
          </w:p>
        </w:tc>
      </w:tr>
      <w:tr w:rsidR="00EB0EDC" w:rsidRPr="00E70638" w14:paraId="6AABB9E2" w14:textId="77777777" w:rsidTr="00E66E99">
        <w:tc>
          <w:tcPr>
            <w:tcW w:w="1587" w:type="dxa"/>
            <w:vMerge/>
          </w:tcPr>
          <w:p w14:paraId="419ABC02" w14:textId="77777777" w:rsidR="00EB0EDC" w:rsidRPr="00E70638" w:rsidRDefault="00EB0EDC" w:rsidP="00E66E99">
            <w:pPr>
              <w:spacing w:before="0" w:after="0"/>
              <w:ind w:left="176"/>
              <w:rPr>
                <w:rFonts w:eastAsia="Times New Roman" w:cs="Arial"/>
                <w:b/>
              </w:rPr>
            </w:pPr>
          </w:p>
        </w:tc>
        <w:tc>
          <w:tcPr>
            <w:tcW w:w="6536" w:type="dxa"/>
          </w:tcPr>
          <w:p w14:paraId="682B82E6" w14:textId="77777777" w:rsidR="00EB0EDC" w:rsidRPr="00E70638" w:rsidRDefault="00EB0EDC" w:rsidP="00E66E99">
            <w:pPr>
              <w:spacing w:before="0" w:after="0"/>
              <w:ind w:left="135"/>
              <w:rPr>
                <w:rFonts w:eastAsia="Times New Roman" w:cs="Arial"/>
              </w:rPr>
            </w:pPr>
            <w:r w:rsidRPr="00E70638">
              <w:rPr>
                <w:rFonts w:eastAsia="Times New Roman" w:cs="Arial"/>
              </w:rPr>
              <w:t>Equipment available, such as personal alarm, sat-nav and a torch for visits to unfamiliar areas or at night?</w:t>
            </w:r>
          </w:p>
        </w:tc>
        <w:tc>
          <w:tcPr>
            <w:tcW w:w="893" w:type="dxa"/>
          </w:tcPr>
          <w:p w14:paraId="68499A27" w14:textId="77777777" w:rsidR="00EB0EDC" w:rsidRPr="00E70638" w:rsidRDefault="00EB0EDC" w:rsidP="00E66E99">
            <w:pPr>
              <w:spacing w:before="0" w:after="0"/>
              <w:ind w:left="284"/>
              <w:rPr>
                <w:rFonts w:eastAsia="Times New Roman" w:cs="Arial"/>
                <w:b/>
              </w:rPr>
            </w:pPr>
          </w:p>
        </w:tc>
      </w:tr>
      <w:tr w:rsidR="00EB0EDC" w:rsidRPr="00E70638" w14:paraId="0627AA15" w14:textId="77777777" w:rsidTr="00E66E99">
        <w:tc>
          <w:tcPr>
            <w:tcW w:w="1587" w:type="dxa"/>
            <w:vMerge/>
          </w:tcPr>
          <w:p w14:paraId="59070CA2" w14:textId="77777777" w:rsidR="00EB0EDC" w:rsidRPr="00E70638" w:rsidRDefault="00EB0EDC" w:rsidP="00E66E99">
            <w:pPr>
              <w:spacing w:before="0" w:after="0"/>
              <w:ind w:left="176"/>
              <w:rPr>
                <w:rFonts w:eastAsia="Times New Roman" w:cs="Arial"/>
                <w:b/>
              </w:rPr>
            </w:pPr>
          </w:p>
        </w:tc>
        <w:tc>
          <w:tcPr>
            <w:tcW w:w="6536" w:type="dxa"/>
          </w:tcPr>
          <w:p w14:paraId="7E7C9484" w14:textId="77777777" w:rsidR="00EB0EDC" w:rsidRPr="00E70638" w:rsidRDefault="00EB0EDC" w:rsidP="00E66E99">
            <w:pPr>
              <w:spacing w:before="0" w:after="0"/>
              <w:ind w:left="135"/>
              <w:rPr>
                <w:rFonts w:eastAsia="Times New Roman" w:cs="Arial"/>
              </w:rPr>
            </w:pPr>
            <w:r w:rsidRPr="00E70638">
              <w:rPr>
                <w:rFonts w:eastAsia="Times New Roman" w:cs="Arial"/>
              </w:rPr>
              <w:t>A contact that staff can inform of their location before they enter and after they leave a client’s home or when locking up a building.</w:t>
            </w:r>
          </w:p>
        </w:tc>
        <w:tc>
          <w:tcPr>
            <w:tcW w:w="893" w:type="dxa"/>
          </w:tcPr>
          <w:p w14:paraId="0C5A7ADA" w14:textId="77777777" w:rsidR="00EB0EDC" w:rsidRPr="00E70638" w:rsidRDefault="00EB0EDC" w:rsidP="00E66E99">
            <w:pPr>
              <w:spacing w:before="0" w:after="0"/>
              <w:ind w:left="284"/>
              <w:rPr>
                <w:rFonts w:eastAsia="Times New Roman" w:cs="Arial"/>
                <w:b/>
              </w:rPr>
            </w:pPr>
          </w:p>
        </w:tc>
      </w:tr>
      <w:tr w:rsidR="00EB0EDC" w:rsidRPr="00E70638" w14:paraId="6306B6A5" w14:textId="77777777" w:rsidTr="00E66E99">
        <w:tc>
          <w:tcPr>
            <w:tcW w:w="1587" w:type="dxa"/>
            <w:vMerge/>
          </w:tcPr>
          <w:p w14:paraId="3AB4938A" w14:textId="77777777" w:rsidR="00EB0EDC" w:rsidRPr="00E70638" w:rsidRDefault="00EB0EDC" w:rsidP="00E66E99">
            <w:pPr>
              <w:spacing w:before="0" w:after="0"/>
              <w:ind w:left="176"/>
              <w:rPr>
                <w:rFonts w:eastAsia="Times New Roman" w:cs="Arial"/>
                <w:b/>
              </w:rPr>
            </w:pPr>
          </w:p>
        </w:tc>
        <w:tc>
          <w:tcPr>
            <w:tcW w:w="6536" w:type="dxa"/>
          </w:tcPr>
          <w:p w14:paraId="3C8CD98B" w14:textId="4DBF9864" w:rsidR="00EB0EDC" w:rsidRPr="00E70638" w:rsidRDefault="00EB0EDC" w:rsidP="00E66E99">
            <w:pPr>
              <w:spacing w:before="0" w:after="0"/>
              <w:ind w:left="135"/>
              <w:rPr>
                <w:rFonts w:eastAsia="Times New Roman" w:cs="Arial"/>
              </w:rPr>
            </w:pPr>
            <w:r w:rsidRPr="00E70638">
              <w:rPr>
                <w:rFonts w:eastAsia="Times New Roman" w:cs="Arial"/>
              </w:rPr>
              <w:t xml:space="preserve">Duress code </w:t>
            </w:r>
            <w:r w:rsidR="00F3318F">
              <w:rPr>
                <w:rFonts w:eastAsia="Times New Roman" w:cs="Arial"/>
              </w:rPr>
              <w:t xml:space="preserve">word </w:t>
            </w:r>
            <w:r w:rsidRPr="00E70638">
              <w:rPr>
                <w:rFonts w:eastAsia="Times New Roman" w:cs="Arial"/>
              </w:rPr>
              <w:t>set up?</w:t>
            </w:r>
          </w:p>
        </w:tc>
        <w:tc>
          <w:tcPr>
            <w:tcW w:w="893" w:type="dxa"/>
          </w:tcPr>
          <w:p w14:paraId="02827D1F" w14:textId="77777777" w:rsidR="00EB0EDC" w:rsidRPr="00E70638" w:rsidRDefault="00EB0EDC" w:rsidP="00E66E99">
            <w:pPr>
              <w:spacing w:before="0" w:after="0"/>
              <w:ind w:left="284"/>
              <w:rPr>
                <w:rFonts w:eastAsia="Times New Roman" w:cs="Arial"/>
                <w:b/>
              </w:rPr>
            </w:pPr>
          </w:p>
        </w:tc>
      </w:tr>
      <w:tr w:rsidR="00EB0EDC" w:rsidRPr="00E70638" w14:paraId="685FFED2" w14:textId="77777777" w:rsidTr="00E66E99">
        <w:tc>
          <w:tcPr>
            <w:tcW w:w="1587" w:type="dxa"/>
            <w:vMerge/>
          </w:tcPr>
          <w:p w14:paraId="1399D47A" w14:textId="77777777" w:rsidR="00EB0EDC" w:rsidRPr="00E70638" w:rsidRDefault="00EB0EDC" w:rsidP="00E66E99">
            <w:pPr>
              <w:spacing w:before="0" w:after="0"/>
              <w:ind w:left="176"/>
              <w:rPr>
                <w:rFonts w:eastAsia="Times New Roman" w:cs="Arial"/>
                <w:b/>
              </w:rPr>
            </w:pPr>
          </w:p>
        </w:tc>
        <w:tc>
          <w:tcPr>
            <w:tcW w:w="6536" w:type="dxa"/>
          </w:tcPr>
          <w:p w14:paraId="0F791275" w14:textId="77777777" w:rsidR="00EB0EDC" w:rsidRPr="00E70638" w:rsidRDefault="00EB0EDC" w:rsidP="00E66E99">
            <w:pPr>
              <w:spacing w:before="0" w:after="0"/>
              <w:ind w:left="135"/>
              <w:rPr>
                <w:rFonts w:eastAsia="Times New Roman" w:cs="Arial"/>
              </w:rPr>
            </w:pPr>
            <w:r w:rsidRPr="00E70638">
              <w:rPr>
                <w:rFonts w:eastAsia="Times New Roman" w:cs="Arial"/>
              </w:rPr>
              <w:t>Staff trained in lone working procedures?</w:t>
            </w:r>
          </w:p>
        </w:tc>
        <w:tc>
          <w:tcPr>
            <w:tcW w:w="893" w:type="dxa"/>
          </w:tcPr>
          <w:p w14:paraId="32C5C695" w14:textId="77777777" w:rsidR="00EB0EDC" w:rsidRPr="00E70638" w:rsidRDefault="00EB0EDC" w:rsidP="00E66E99">
            <w:pPr>
              <w:spacing w:before="0" w:after="0"/>
              <w:ind w:left="284"/>
              <w:rPr>
                <w:rFonts w:eastAsia="Times New Roman" w:cs="Arial"/>
                <w:b/>
              </w:rPr>
            </w:pPr>
          </w:p>
        </w:tc>
      </w:tr>
      <w:tr w:rsidR="00EB0EDC" w:rsidRPr="00E70638" w14:paraId="2AA4A9A1" w14:textId="77777777" w:rsidTr="00E66E99">
        <w:tc>
          <w:tcPr>
            <w:tcW w:w="1587" w:type="dxa"/>
            <w:vMerge w:val="restart"/>
          </w:tcPr>
          <w:p w14:paraId="45BF9D13" w14:textId="77777777" w:rsidR="00EB0EDC" w:rsidRPr="00E70638" w:rsidRDefault="00EB0EDC" w:rsidP="00E66E99">
            <w:pPr>
              <w:spacing w:before="0" w:after="0"/>
              <w:ind w:left="176"/>
              <w:rPr>
                <w:rFonts w:eastAsia="Times New Roman" w:cs="Arial"/>
                <w:b/>
              </w:rPr>
            </w:pPr>
            <w:r w:rsidRPr="00E70638">
              <w:rPr>
                <w:rFonts w:eastAsia="Times New Roman" w:cs="Arial"/>
                <w:b/>
              </w:rPr>
              <w:t>Training</w:t>
            </w:r>
          </w:p>
        </w:tc>
        <w:tc>
          <w:tcPr>
            <w:tcW w:w="6536" w:type="dxa"/>
          </w:tcPr>
          <w:p w14:paraId="62F9B31F" w14:textId="77777777" w:rsidR="00EB0EDC" w:rsidRPr="00E70638" w:rsidRDefault="00EB0EDC" w:rsidP="00E66E99">
            <w:pPr>
              <w:spacing w:before="0" w:after="0"/>
              <w:ind w:left="135"/>
              <w:rPr>
                <w:rFonts w:eastAsia="Times New Roman" w:cs="Arial"/>
              </w:rPr>
            </w:pPr>
            <w:r w:rsidRPr="00E70638">
              <w:rPr>
                <w:rFonts w:eastAsia="Times New Roman" w:cs="Arial"/>
              </w:rPr>
              <w:t>Staff have completed Conflict resolution training?</w:t>
            </w:r>
          </w:p>
        </w:tc>
        <w:tc>
          <w:tcPr>
            <w:tcW w:w="893" w:type="dxa"/>
          </w:tcPr>
          <w:p w14:paraId="2059A892" w14:textId="77777777" w:rsidR="00EB0EDC" w:rsidRPr="00E70638" w:rsidRDefault="00EB0EDC" w:rsidP="00E66E99">
            <w:pPr>
              <w:spacing w:before="0" w:after="0"/>
              <w:ind w:left="284"/>
              <w:rPr>
                <w:rFonts w:eastAsia="Times New Roman" w:cs="Arial"/>
                <w:b/>
              </w:rPr>
            </w:pPr>
          </w:p>
        </w:tc>
      </w:tr>
      <w:tr w:rsidR="00EB0EDC" w:rsidRPr="00E70638" w14:paraId="66246C09" w14:textId="77777777" w:rsidTr="00E66E99">
        <w:tc>
          <w:tcPr>
            <w:tcW w:w="1587" w:type="dxa"/>
            <w:vMerge/>
          </w:tcPr>
          <w:p w14:paraId="0A0C4EFF" w14:textId="77777777" w:rsidR="00EB0EDC" w:rsidRPr="00E70638" w:rsidRDefault="00EB0EDC" w:rsidP="00E66E99">
            <w:pPr>
              <w:spacing w:before="0" w:after="0"/>
              <w:ind w:left="176"/>
              <w:rPr>
                <w:rFonts w:eastAsia="Times New Roman" w:cs="Arial"/>
                <w:b/>
              </w:rPr>
            </w:pPr>
          </w:p>
        </w:tc>
        <w:tc>
          <w:tcPr>
            <w:tcW w:w="6536" w:type="dxa"/>
          </w:tcPr>
          <w:p w14:paraId="153F4762" w14:textId="77777777" w:rsidR="00EB0EDC" w:rsidRPr="00E70638" w:rsidRDefault="00EB0EDC" w:rsidP="00E66E99">
            <w:pPr>
              <w:spacing w:before="0" w:after="0"/>
              <w:ind w:left="135"/>
              <w:rPr>
                <w:rFonts w:eastAsia="Times New Roman" w:cs="Arial"/>
              </w:rPr>
            </w:pPr>
            <w:r w:rsidRPr="00E70638">
              <w:rPr>
                <w:rFonts w:eastAsia="Times New Roman" w:cs="Arial"/>
              </w:rPr>
              <w:t>Staff are conversant with Lone work</w:t>
            </w:r>
            <w:r>
              <w:rPr>
                <w:rFonts w:eastAsia="Times New Roman" w:cs="Arial"/>
              </w:rPr>
              <w:t>ing</w:t>
            </w:r>
            <w:r w:rsidRPr="00E70638">
              <w:rPr>
                <w:rFonts w:eastAsia="Times New Roman" w:cs="Arial"/>
              </w:rPr>
              <w:t xml:space="preserve"> policy?</w:t>
            </w:r>
          </w:p>
        </w:tc>
        <w:tc>
          <w:tcPr>
            <w:tcW w:w="893" w:type="dxa"/>
          </w:tcPr>
          <w:p w14:paraId="37A23DAA" w14:textId="77777777" w:rsidR="00EB0EDC" w:rsidRPr="00E70638" w:rsidRDefault="00EB0EDC" w:rsidP="00E66E99">
            <w:pPr>
              <w:spacing w:before="0" w:after="0"/>
              <w:ind w:left="284"/>
              <w:rPr>
                <w:rFonts w:eastAsia="Times New Roman" w:cs="Arial"/>
                <w:b/>
              </w:rPr>
            </w:pPr>
          </w:p>
        </w:tc>
      </w:tr>
      <w:tr w:rsidR="00EB0EDC" w:rsidRPr="00E70638" w14:paraId="3105AA10" w14:textId="77777777" w:rsidTr="00E66E99">
        <w:tc>
          <w:tcPr>
            <w:tcW w:w="1587" w:type="dxa"/>
            <w:vMerge/>
          </w:tcPr>
          <w:p w14:paraId="1E5187D6" w14:textId="77777777" w:rsidR="00EB0EDC" w:rsidRPr="00E70638" w:rsidRDefault="00EB0EDC" w:rsidP="00E66E99">
            <w:pPr>
              <w:spacing w:before="0" w:after="0"/>
              <w:ind w:left="176"/>
              <w:rPr>
                <w:rFonts w:eastAsia="Times New Roman" w:cs="Arial"/>
                <w:b/>
              </w:rPr>
            </w:pPr>
          </w:p>
        </w:tc>
        <w:tc>
          <w:tcPr>
            <w:tcW w:w="6536" w:type="dxa"/>
          </w:tcPr>
          <w:p w14:paraId="38D4EC2B" w14:textId="4F56C138" w:rsidR="00EB0EDC" w:rsidRPr="00E70638" w:rsidRDefault="00EB0EDC" w:rsidP="00E66E99">
            <w:pPr>
              <w:spacing w:before="0" w:after="0"/>
              <w:ind w:left="135"/>
              <w:rPr>
                <w:rFonts w:eastAsia="Times New Roman" w:cs="Arial"/>
              </w:rPr>
            </w:pPr>
            <w:r w:rsidRPr="00E70638">
              <w:rPr>
                <w:rFonts w:eastAsia="Times New Roman" w:cs="Arial"/>
              </w:rPr>
              <w:t>Supervisors periodically visiting and observing lone worker?</w:t>
            </w:r>
          </w:p>
        </w:tc>
        <w:tc>
          <w:tcPr>
            <w:tcW w:w="893" w:type="dxa"/>
          </w:tcPr>
          <w:p w14:paraId="5B74F5C7" w14:textId="77777777" w:rsidR="00EB0EDC" w:rsidRPr="00E70638" w:rsidRDefault="00EB0EDC" w:rsidP="00E66E99">
            <w:pPr>
              <w:spacing w:before="0" w:after="0"/>
              <w:ind w:left="284"/>
              <w:rPr>
                <w:rFonts w:eastAsia="Times New Roman" w:cs="Arial"/>
                <w:b/>
              </w:rPr>
            </w:pPr>
          </w:p>
        </w:tc>
      </w:tr>
      <w:tr w:rsidR="00EB0EDC" w:rsidRPr="00E70638" w14:paraId="441CD754" w14:textId="77777777" w:rsidTr="00E66E99">
        <w:tc>
          <w:tcPr>
            <w:tcW w:w="1587" w:type="dxa"/>
            <w:vMerge/>
          </w:tcPr>
          <w:p w14:paraId="4159E853" w14:textId="77777777" w:rsidR="00EB0EDC" w:rsidRPr="00E70638" w:rsidRDefault="00EB0EDC" w:rsidP="00E66E99">
            <w:pPr>
              <w:spacing w:before="0" w:after="0"/>
              <w:ind w:left="176"/>
              <w:rPr>
                <w:rFonts w:eastAsia="Times New Roman" w:cs="Arial"/>
                <w:b/>
              </w:rPr>
            </w:pPr>
          </w:p>
        </w:tc>
        <w:tc>
          <w:tcPr>
            <w:tcW w:w="6536" w:type="dxa"/>
          </w:tcPr>
          <w:p w14:paraId="3132A10E" w14:textId="77777777" w:rsidR="00EB0EDC" w:rsidRPr="00E70638" w:rsidRDefault="00EB0EDC" w:rsidP="00E66E99">
            <w:pPr>
              <w:spacing w:before="0" w:after="0"/>
              <w:ind w:left="135"/>
              <w:rPr>
                <w:rFonts w:eastAsia="Times New Roman" w:cs="Arial"/>
              </w:rPr>
            </w:pPr>
            <w:r w:rsidRPr="00E70638">
              <w:rPr>
                <w:rFonts w:eastAsia="Times New Roman" w:cs="Arial"/>
              </w:rPr>
              <w:t>Regular contact between the lone worker and supervisor or ‘buddy’ using either telephone or radio.</w:t>
            </w:r>
          </w:p>
        </w:tc>
        <w:tc>
          <w:tcPr>
            <w:tcW w:w="893" w:type="dxa"/>
          </w:tcPr>
          <w:p w14:paraId="7E5954F3" w14:textId="77777777" w:rsidR="00EB0EDC" w:rsidRPr="00E70638" w:rsidRDefault="00EB0EDC" w:rsidP="00E66E99">
            <w:pPr>
              <w:spacing w:before="0" w:after="0"/>
              <w:ind w:left="284"/>
              <w:rPr>
                <w:rFonts w:eastAsia="Times New Roman" w:cs="Arial"/>
                <w:b/>
              </w:rPr>
            </w:pPr>
          </w:p>
        </w:tc>
      </w:tr>
      <w:tr w:rsidR="00EB0EDC" w:rsidRPr="00E70638" w14:paraId="7B3B2980" w14:textId="77777777" w:rsidTr="00E66E99">
        <w:tc>
          <w:tcPr>
            <w:tcW w:w="1587" w:type="dxa"/>
            <w:vMerge/>
          </w:tcPr>
          <w:p w14:paraId="217D7E78" w14:textId="77777777" w:rsidR="00EB0EDC" w:rsidRPr="00E70638" w:rsidRDefault="00EB0EDC" w:rsidP="00E66E99">
            <w:pPr>
              <w:spacing w:before="0" w:after="0"/>
              <w:ind w:left="176"/>
              <w:rPr>
                <w:rFonts w:eastAsia="Times New Roman" w:cs="Arial"/>
                <w:b/>
              </w:rPr>
            </w:pPr>
          </w:p>
        </w:tc>
        <w:tc>
          <w:tcPr>
            <w:tcW w:w="6536" w:type="dxa"/>
          </w:tcPr>
          <w:p w14:paraId="666989F9" w14:textId="77777777" w:rsidR="00EB0EDC" w:rsidRPr="00E70638" w:rsidRDefault="00EB0EDC" w:rsidP="00E66E99">
            <w:pPr>
              <w:spacing w:before="0" w:after="0"/>
              <w:ind w:left="135"/>
              <w:rPr>
                <w:rFonts w:eastAsia="Times New Roman" w:cs="Arial"/>
              </w:rPr>
            </w:pPr>
            <w:r w:rsidRPr="00E70638">
              <w:rPr>
                <w:rFonts w:eastAsia="Times New Roman" w:cs="Arial"/>
              </w:rPr>
              <w:t>Other devices designed to raise the alarm in the event of an emergency, and which are operated manually or automatically by the absence of activity</w:t>
            </w:r>
            <w:r>
              <w:rPr>
                <w:rFonts w:eastAsia="Times New Roman" w:cs="Arial"/>
              </w:rPr>
              <w:t>?</w:t>
            </w:r>
          </w:p>
        </w:tc>
        <w:tc>
          <w:tcPr>
            <w:tcW w:w="893" w:type="dxa"/>
          </w:tcPr>
          <w:p w14:paraId="79DF0120" w14:textId="77777777" w:rsidR="00EB0EDC" w:rsidRPr="00E70638" w:rsidRDefault="00EB0EDC" w:rsidP="00E66E99">
            <w:pPr>
              <w:spacing w:before="0" w:after="0"/>
              <w:ind w:left="284"/>
              <w:rPr>
                <w:rFonts w:eastAsia="Times New Roman" w:cs="Arial"/>
                <w:b/>
              </w:rPr>
            </w:pPr>
          </w:p>
        </w:tc>
      </w:tr>
      <w:tr w:rsidR="00EB0EDC" w:rsidRPr="00E70638" w14:paraId="177BEBFE" w14:textId="77777777" w:rsidTr="00E66E99">
        <w:tc>
          <w:tcPr>
            <w:tcW w:w="1587" w:type="dxa"/>
            <w:vMerge/>
          </w:tcPr>
          <w:p w14:paraId="27B3FD86" w14:textId="77777777" w:rsidR="00EB0EDC" w:rsidRPr="00E70638" w:rsidRDefault="00EB0EDC" w:rsidP="00E66E99">
            <w:pPr>
              <w:spacing w:before="0" w:after="0"/>
              <w:ind w:left="176"/>
              <w:rPr>
                <w:rFonts w:eastAsia="Times New Roman" w:cs="Arial"/>
                <w:b/>
              </w:rPr>
            </w:pPr>
          </w:p>
        </w:tc>
        <w:tc>
          <w:tcPr>
            <w:tcW w:w="6536" w:type="dxa"/>
          </w:tcPr>
          <w:p w14:paraId="3F11D86B" w14:textId="77777777" w:rsidR="00EB0EDC" w:rsidRPr="00E70638" w:rsidRDefault="00EB0EDC" w:rsidP="00E66E99">
            <w:pPr>
              <w:spacing w:before="0" w:after="0"/>
              <w:ind w:left="135"/>
              <w:rPr>
                <w:rFonts w:eastAsia="Times New Roman" w:cs="Arial"/>
              </w:rPr>
            </w:pPr>
            <w:r w:rsidRPr="00E70638">
              <w:rPr>
                <w:rFonts w:eastAsia="Times New Roman" w:cs="Arial"/>
              </w:rPr>
              <w:t>Checks that a lone worker has returned to their base or home on completion of a task.</w:t>
            </w:r>
          </w:p>
        </w:tc>
        <w:tc>
          <w:tcPr>
            <w:tcW w:w="893" w:type="dxa"/>
          </w:tcPr>
          <w:p w14:paraId="2AA85970" w14:textId="77777777" w:rsidR="00EB0EDC" w:rsidRPr="00E70638" w:rsidRDefault="00EB0EDC" w:rsidP="00E66E99">
            <w:pPr>
              <w:spacing w:before="0" w:after="0"/>
              <w:ind w:left="284"/>
              <w:rPr>
                <w:rFonts w:eastAsia="Times New Roman" w:cs="Arial"/>
                <w:b/>
              </w:rPr>
            </w:pPr>
          </w:p>
        </w:tc>
      </w:tr>
      <w:tr w:rsidR="00EB0EDC" w:rsidRPr="00E70638" w14:paraId="0CBF2617" w14:textId="77777777" w:rsidTr="00E66E99">
        <w:tc>
          <w:tcPr>
            <w:tcW w:w="1587" w:type="dxa"/>
          </w:tcPr>
          <w:p w14:paraId="08191BA2" w14:textId="77777777" w:rsidR="00EB0EDC" w:rsidRPr="00E70638" w:rsidRDefault="00EB0EDC" w:rsidP="00E66E99">
            <w:pPr>
              <w:spacing w:before="0" w:after="0"/>
              <w:ind w:left="176"/>
              <w:rPr>
                <w:rFonts w:eastAsia="Times New Roman" w:cs="Arial"/>
                <w:b/>
              </w:rPr>
            </w:pPr>
            <w:r w:rsidRPr="00E70638">
              <w:rPr>
                <w:rFonts w:eastAsia="Times New Roman" w:cs="Arial"/>
                <w:b/>
              </w:rPr>
              <w:t>Record findings</w:t>
            </w:r>
          </w:p>
        </w:tc>
        <w:tc>
          <w:tcPr>
            <w:tcW w:w="6536" w:type="dxa"/>
          </w:tcPr>
          <w:p w14:paraId="4645DDB5" w14:textId="77777777" w:rsidR="00EB0EDC" w:rsidRPr="00E70638" w:rsidRDefault="00EB0EDC" w:rsidP="00E66E99">
            <w:pPr>
              <w:autoSpaceDE w:val="0"/>
              <w:autoSpaceDN w:val="0"/>
              <w:adjustRightInd w:val="0"/>
              <w:spacing w:before="0" w:after="0"/>
              <w:ind w:left="135"/>
              <w:rPr>
                <w:rFonts w:eastAsia="Times New Roman" w:cs="Arial"/>
                <w:b/>
              </w:rPr>
            </w:pPr>
            <w:r w:rsidRPr="00E70638">
              <w:rPr>
                <w:rFonts w:eastAsia="Times New Roman" w:cs="Arial"/>
                <w:lang w:eastAsia="en-GB"/>
              </w:rPr>
              <w:t xml:space="preserve">Risk assessments are required to be recorded and made available for audit and legal requirements. Follow the instructions on the risk assessment template. </w:t>
            </w:r>
          </w:p>
        </w:tc>
        <w:tc>
          <w:tcPr>
            <w:tcW w:w="893" w:type="dxa"/>
          </w:tcPr>
          <w:p w14:paraId="01574A04" w14:textId="77777777" w:rsidR="00EB0EDC" w:rsidRPr="00E70638" w:rsidRDefault="00EB0EDC" w:rsidP="00E66E99">
            <w:pPr>
              <w:spacing w:before="0" w:after="0"/>
              <w:ind w:left="284"/>
              <w:rPr>
                <w:rFonts w:eastAsia="Times New Roman" w:cs="Arial"/>
                <w:b/>
              </w:rPr>
            </w:pPr>
          </w:p>
        </w:tc>
      </w:tr>
      <w:tr w:rsidR="00EB0EDC" w:rsidRPr="00E70638" w14:paraId="2A2099A4" w14:textId="77777777" w:rsidTr="00E66E99">
        <w:tc>
          <w:tcPr>
            <w:tcW w:w="1587" w:type="dxa"/>
          </w:tcPr>
          <w:p w14:paraId="1C250166" w14:textId="77777777" w:rsidR="00EB0EDC" w:rsidRPr="00E70638" w:rsidRDefault="00EB0EDC" w:rsidP="00E66E99">
            <w:pPr>
              <w:spacing w:before="0" w:after="0"/>
              <w:ind w:left="176"/>
              <w:rPr>
                <w:rFonts w:eastAsia="Times New Roman" w:cs="Arial"/>
                <w:b/>
              </w:rPr>
            </w:pPr>
            <w:r w:rsidRPr="00E70638">
              <w:rPr>
                <w:rFonts w:eastAsia="Times New Roman" w:cs="Arial"/>
                <w:b/>
                <w:bCs/>
                <w:lang w:eastAsia="en-GB"/>
              </w:rPr>
              <w:t>Review assessment and update if necessary</w:t>
            </w:r>
          </w:p>
        </w:tc>
        <w:tc>
          <w:tcPr>
            <w:tcW w:w="6536" w:type="dxa"/>
          </w:tcPr>
          <w:p w14:paraId="52B35825" w14:textId="77777777" w:rsidR="00EB0EDC" w:rsidRPr="00E70638" w:rsidRDefault="00EB0EDC" w:rsidP="00E66E99">
            <w:pPr>
              <w:spacing w:before="0" w:after="0"/>
              <w:ind w:left="135"/>
              <w:rPr>
                <w:rFonts w:eastAsia="Times New Roman" w:cs="Arial"/>
                <w:lang w:eastAsia="en-GB"/>
              </w:rPr>
            </w:pPr>
            <w:r w:rsidRPr="00E70638">
              <w:rPr>
                <w:rFonts w:eastAsia="Times New Roman" w:cs="Arial"/>
                <w:lang w:eastAsia="en-GB"/>
              </w:rPr>
              <w:t>Managers should review risk assessments at least annually or following an incident in the workplace, or if there are any significant changes to hazards, such as new work equipment or work activities</w:t>
            </w:r>
            <w:r>
              <w:rPr>
                <w:rFonts w:eastAsia="Times New Roman" w:cs="Arial"/>
                <w:lang w:eastAsia="en-GB"/>
              </w:rPr>
              <w:t>.</w:t>
            </w:r>
          </w:p>
        </w:tc>
        <w:tc>
          <w:tcPr>
            <w:tcW w:w="893" w:type="dxa"/>
          </w:tcPr>
          <w:p w14:paraId="45495A78" w14:textId="77777777" w:rsidR="00EB0EDC" w:rsidRPr="00E70638" w:rsidRDefault="00EB0EDC" w:rsidP="00E66E99">
            <w:pPr>
              <w:spacing w:before="0" w:after="0"/>
              <w:ind w:left="284"/>
              <w:rPr>
                <w:rFonts w:eastAsia="Times New Roman" w:cs="Arial"/>
                <w:b/>
              </w:rPr>
            </w:pPr>
          </w:p>
        </w:tc>
      </w:tr>
    </w:tbl>
    <w:p w14:paraId="3FB2FF92" w14:textId="77777777" w:rsidR="00EB0EDC" w:rsidRDefault="00EB0EDC" w:rsidP="00E66E99">
      <w:pPr>
        <w:ind w:left="284"/>
        <w:sectPr w:rsidR="00EB0EDC" w:rsidSect="00E66E99">
          <w:headerReference w:type="even" r:id="rId34"/>
          <w:footerReference w:type="even" r:id="rId35"/>
          <w:footerReference w:type="default" r:id="rId36"/>
          <w:headerReference w:type="first" r:id="rId37"/>
          <w:footerReference w:type="first" r:id="rId38"/>
          <w:pgSz w:w="11906" w:h="16838"/>
          <w:pgMar w:top="1440" w:right="1080" w:bottom="1440" w:left="1080" w:header="708" w:footer="708" w:gutter="0"/>
          <w:cols w:space="708"/>
          <w:docGrid w:linePitch="360"/>
        </w:sectPr>
      </w:pPr>
    </w:p>
    <w:tbl>
      <w:tblPr>
        <w:tblpPr w:leftFromText="180" w:rightFromText="180" w:vertAnchor="text" w:horzAnchor="margin" w:tblpXSpec="center" w:tblpY="762"/>
        <w:tblOverlap w:val="neve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9"/>
        <w:gridCol w:w="2003"/>
        <w:gridCol w:w="2883"/>
        <w:gridCol w:w="798"/>
        <w:gridCol w:w="466"/>
        <w:gridCol w:w="503"/>
        <w:gridCol w:w="378"/>
        <w:gridCol w:w="2598"/>
        <w:gridCol w:w="583"/>
        <w:gridCol w:w="437"/>
        <w:gridCol w:w="437"/>
        <w:gridCol w:w="667"/>
        <w:gridCol w:w="1322"/>
      </w:tblGrid>
      <w:tr w:rsidR="00EB0EDC" w:rsidRPr="001745DE" w14:paraId="088BBA0B" w14:textId="77777777" w:rsidTr="00E66E99">
        <w:tc>
          <w:tcPr>
            <w:tcW w:w="15304" w:type="dxa"/>
            <w:gridSpan w:val="13"/>
            <w:shd w:val="clear" w:color="auto" w:fill="D5CFD1" w:themeFill="text2" w:themeFillTint="33"/>
            <w:vAlign w:val="center"/>
          </w:tcPr>
          <w:p w14:paraId="51035975" w14:textId="77777777" w:rsidR="00EB0EDC" w:rsidRPr="008759C0" w:rsidRDefault="00EB0EDC" w:rsidP="00E66E99">
            <w:pPr>
              <w:spacing w:before="0" w:after="0"/>
              <w:ind w:left="0"/>
              <w:jc w:val="center"/>
              <w:rPr>
                <w:rFonts w:eastAsia="Times New Roman"/>
                <w:b/>
                <w:bCs/>
                <w:sz w:val="32"/>
                <w:szCs w:val="32"/>
              </w:rPr>
            </w:pPr>
            <w:r w:rsidRPr="008759C0">
              <w:rPr>
                <w:rFonts w:eastAsia="Times New Roman"/>
                <w:b/>
                <w:bCs/>
                <w:sz w:val="32"/>
                <w:szCs w:val="32"/>
              </w:rPr>
              <w:t>Risk assessment</w:t>
            </w:r>
          </w:p>
        </w:tc>
      </w:tr>
      <w:tr w:rsidR="00EB0EDC" w:rsidRPr="001745DE" w14:paraId="16CA8EB3" w14:textId="77777777" w:rsidTr="00E66E99">
        <w:tc>
          <w:tcPr>
            <w:tcW w:w="7115" w:type="dxa"/>
            <w:gridSpan w:val="3"/>
            <w:tcBorders>
              <w:bottom w:val="nil"/>
            </w:tcBorders>
            <w:shd w:val="clear" w:color="auto" w:fill="auto"/>
          </w:tcPr>
          <w:p w14:paraId="736CF7FB" w14:textId="77777777" w:rsidR="00EB0EDC" w:rsidRPr="001745DE" w:rsidRDefault="00EB0EDC" w:rsidP="00E66E99">
            <w:pPr>
              <w:spacing w:before="0" w:after="0"/>
              <w:ind w:left="0"/>
              <w:rPr>
                <w:rFonts w:eastAsia="Times New Roman" w:cs="Arial"/>
              </w:rPr>
            </w:pPr>
            <w:r>
              <w:rPr>
                <w:rFonts w:eastAsia="Times New Roman" w:cs="Arial"/>
                <w:b/>
              </w:rPr>
              <w:t>Location</w:t>
            </w:r>
            <w:r w:rsidRPr="001745DE">
              <w:rPr>
                <w:rFonts w:eastAsia="Times New Roman" w:cs="Arial"/>
                <w:b/>
              </w:rPr>
              <w:t xml:space="preserve">:      </w:t>
            </w:r>
          </w:p>
        </w:tc>
        <w:tc>
          <w:tcPr>
            <w:tcW w:w="8189" w:type="dxa"/>
            <w:gridSpan w:val="10"/>
            <w:vMerge w:val="restart"/>
            <w:shd w:val="clear" w:color="auto" w:fill="auto"/>
          </w:tcPr>
          <w:p w14:paraId="36725D08" w14:textId="77777777" w:rsidR="00EB0EDC" w:rsidRPr="001745DE" w:rsidRDefault="00EB0EDC" w:rsidP="00E66E99">
            <w:pPr>
              <w:spacing w:before="0" w:after="0"/>
              <w:ind w:left="0"/>
              <w:rPr>
                <w:rFonts w:eastAsia="Times New Roman" w:cs="Arial"/>
                <w:b/>
              </w:rPr>
            </w:pPr>
            <w:r>
              <w:rPr>
                <w:rFonts w:eastAsia="Times New Roman" w:cs="Arial"/>
                <w:b/>
              </w:rPr>
              <w:t>Job Role</w:t>
            </w:r>
            <w:r w:rsidRPr="001745DE">
              <w:rPr>
                <w:rFonts w:eastAsia="Times New Roman" w:cs="Arial"/>
                <w:b/>
              </w:rPr>
              <w:t xml:space="preserve">: </w:t>
            </w:r>
          </w:p>
          <w:p w14:paraId="5C67D7B1" w14:textId="77777777" w:rsidR="00EB0EDC" w:rsidRPr="001745DE" w:rsidRDefault="00EB0EDC" w:rsidP="00E66E99">
            <w:pPr>
              <w:spacing w:before="0" w:after="0"/>
              <w:ind w:left="0"/>
              <w:rPr>
                <w:rFonts w:eastAsia="Times New Roman" w:cs="Arial"/>
                <w:b/>
              </w:rPr>
            </w:pPr>
          </w:p>
        </w:tc>
      </w:tr>
      <w:tr w:rsidR="00EB0EDC" w:rsidRPr="001745DE" w14:paraId="03CF8861" w14:textId="77777777" w:rsidTr="00E66E99">
        <w:tc>
          <w:tcPr>
            <w:tcW w:w="7115" w:type="dxa"/>
            <w:gridSpan w:val="3"/>
            <w:tcBorders>
              <w:top w:val="nil"/>
              <w:bottom w:val="nil"/>
            </w:tcBorders>
            <w:shd w:val="clear" w:color="auto" w:fill="auto"/>
          </w:tcPr>
          <w:p w14:paraId="73D123FE" w14:textId="77777777" w:rsidR="00EB0EDC" w:rsidRPr="001745DE" w:rsidRDefault="00EB0EDC" w:rsidP="00E66E99">
            <w:pPr>
              <w:spacing w:before="0" w:after="0"/>
              <w:ind w:left="0"/>
              <w:rPr>
                <w:rFonts w:eastAsia="Times New Roman" w:cs="Arial"/>
                <w:b/>
              </w:rPr>
            </w:pPr>
          </w:p>
        </w:tc>
        <w:tc>
          <w:tcPr>
            <w:tcW w:w="8189" w:type="dxa"/>
            <w:gridSpan w:val="10"/>
            <w:vMerge/>
            <w:tcBorders>
              <w:bottom w:val="nil"/>
            </w:tcBorders>
            <w:shd w:val="clear" w:color="auto" w:fill="auto"/>
          </w:tcPr>
          <w:p w14:paraId="395EC59A" w14:textId="77777777" w:rsidR="00EB0EDC" w:rsidRPr="001745DE" w:rsidRDefault="00EB0EDC" w:rsidP="00E66E99">
            <w:pPr>
              <w:spacing w:before="0" w:after="0"/>
              <w:ind w:left="0"/>
              <w:rPr>
                <w:rFonts w:eastAsia="Times New Roman" w:cs="Arial"/>
                <w:b/>
              </w:rPr>
            </w:pPr>
          </w:p>
        </w:tc>
      </w:tr>
      <w:tr w:rsidR="00EB0EDC" w:rsidRPr="001745DE" w14:paraId="161AD77C" w14:textId="77777777" w:rsidTr="00E66E99">
        <w:tc>
          <w:tcPr>
            <w:tcW w:w="7115" w:type="dxa"/>
            <w:gridSpan w:val="3"/>
            <w:tcBorders>
              <w:top w:val="nil"/>
              <w:bottom w:val="single" w:sz="4" w:space="0" w:color="auto"/>
              <w:right w:val="single" w:sz="4" w:space="0" w:color="auto"/>
            </w:tcBorders>
            <w:shd w:val="clear" w:color="auto" w:fill="auto"/>
          </w:tcPr>
          <w:p w14:paraId="4BAFA623" w14:textId="77777777" w:rsidR="00EB0EDC" w:rsidRPr="001745DE" w:rsidRDefault="00EB0EDC" w:rsidP="00E66E99">
            <w:pPr>
              <w:spacing w:before="0" w:after="0"/>
              <w:ind w:left="0"/>
              <w:rPr>
                <w:rFonts w:eastAsia="Times New Roman" w:cs="Arial"/>
                <w:b/>
              </w:rPr>
            </w:pPr>
            <w:r w:rsidRPr="001745DE">
              <w:rPr>
                <w:rFonts w:eastAsia="Times New Roman" w:cs="Arial"/>
                <w:b/>
              </w:rPr>
              <w:t>Who is at risk</w:t>
            </w:r>
            <w:r>
              <w:rPr>
                <w:rFonts w:eastAsia="Times New Roman" w:cs="Arial"/>
                <w:b/>
              </w:rPr>
              <w:t>?</w:t>
            </w:r>
            <w:r w:rsidRPr="001745DE">
              <w:rPr>
                <w:rFonts w:eastAsia="Times New Roman" w:cs="Arial"/>
                <w:b/>
              </w:rPr>
              <w:t xml:space="preserve">  </w:t>
            </w:r>
          </w:p>
        </w:tc>
        <w:tc>
          <w:tcPr>
            <w:tcW w:w="8189" w:type="dxa"/>
            <w:gridSpan w:val="10"/>
            <w:tcBorders>
              <w:top w:val="nil"/>
              <w:left w:val="single" w:sz="4" w:space="0" w:color="auto"/>
              <w:bottom w:val="single" w:sz="4" w:space="0" w:color="auto"/>
              <w:right w:val="single" w:sz="4" w:space="0" w:color="auto"/>
            </w:tcBorders>
            <w:shd w:val="clear" w:color="auto" w:fill="auto"/>
          </w:tcPr>
          <w:p w14:paraId="2C856FB2" w14:textId="77777777" w:rsidR="00EB0EDC" w:rsidRPr="001745DE" w:rsidRDefault="00EB0EDC" w:rsidP="00E66E99">
            <w:pPr>
              <w:spacing w:before="0" w:after="0"/>
              <w:ind w:left="0"/>
              <w:rPr>
                <w:rFonts w:eastAsia="Times New Roman" w:cs="Arial"/>
                <w:b/>
              </w:rPr>
            </w:pPr>
            <w:r w:rsidRPr="001745DE">
              <w:rPr>
                <w:rFonts w:eastAsia="Times New Roman" w:cs="Arial"/>
                <w:b/>
              </w:rPr>
              <w:t xml:space="preserve">Date: </w:t>
            </w:r>
          </w:p>
        </w:tc>
      </w:tr>
      <w:tr w:rsidR="00EB0EDC" w:rsidRPr="001745DE" w14:paraId="75829803" w14:textId="77777777" w:rsidTr="00E66E99">
        <w:trPr>
          <w:cantSplit/>
          <w:trHeight w:val="1374"/>
        </w:trPr>
        <w:tc>
          <w:tcPr>
            <w:tcW w:w="2229" w:type="dxa"/>
            <w:shd w:val="clear" w:color="auto" w:fill="D5CFD1" w:themeFill="text2" w:themeFillTint="33"/>
            <w:vAlign w:val="center"/>
          </w:tcPr>
          <w:p w14:paraId="1EC95F07"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What is the hazard?</w:t>
            </w:r>
          </w:p>
          <w:p w14:paraId="2E4F651D"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How could it happen?</w:t>
            </w:r>
          </w:p>
        </w:tc>
        <w:tc>
          <w:tcPr>
            <w:tcW w:w="2003" w:type="dxa"/>
            <w:shd w:val="clear" w:color="auto" w:fill="D5CFD1" w:themeFill="text2" w:themeFillTint="33"/>
            <w:vAlign w:val="center"/>
          </w:tcPr>
          <w:p w14:paraId="36E6CDA5" w14:textId="77777777" w:rsidR="00EB0EDC" w:rsidRPr="001745DE" w:rsidRDefault="00EB0EDC" w:rsidP="00E66E99">
            <w:pPr>
              <w:spacing w:before="0" w:after="0"/>
              <w:ind w:left="0"/>
              <w:rPr>
                <w:rFonts w:eastAsia="Times New Roman" w:cs="Arial"/>
                <w:b/>
                <w:sz w:val="20"/>
                <w:szCs w:val="20"/>
              </w:rPr>
            </w:pPr>
            <w:r w:rsidRPr="001745DE">
              <w:rPr>
                <w:rFonts w:eastAsia="Times New Roman" w:cs="Arial"/>
                <w:b/>
                <w:sz w:val="20"/>
                <w:szCs w:val="20"/>
              </w:rPr>
              <w:t>What could be the effect?</w:t>
            </w:r>
          </w:p>
        </w:tc>
        <w:tc>
          <w:tcPr>
            <w:tcW w:w="2883" w:type="dxa"/>
            <w:shd w:val="clear" w:color="auto" w:fill="D5CFD1" w:themeFill="text2" w:themeFillTint="33"/>
            <w:vAlign w:val="center"/>
          </w:tcPr>
          <w:p w14:paraId="4F6C110D" w14:textId="77777777" w:rsidR="00EB0EDC" w:rsidRPr="001745DE" w:rsidRDefault="00EB0EDC" w:rsidP="00E66E99">
            <w:pPr>
              <w:spacing w:before="0" w:after="0"/>
              <w:ind w:left="0"/>
              <w:jc w:val="center"/>
              <w:rPr>
                <w:rFonts w:eastAsia="Times New Roman" w:cs="Arial"/>
                <w:b/>
              </w:rPr>
            </w:pPr>
            <w:r w:rsidRPr="001745DE">
              <w:rPr>
                <w:rFonts w:eastAsia="Times New Roman" w:cs="Arial"/>
                <w:b/>
              </w:rPr>
              <w:t>What are the existing control measures?</w:t>
            </w:r>
          </w:p>
        </w:tc>
        <w:tc>
          <w:tcPr>
            <w:tcW w:w="798" w:type="dxa"/>
            <w:tcBorders>
              <w:top w:val="single" w:sz="4" w:space="0" w:color="auto"/>
            </w:tcBorders>
            <w:shd w:val="clear" w:color="auto" w:fill="D5CFD1" w:themeFill="text2" w:themeFillTint="33"/>
            <w:textDirection w:val="btLr"/>
            <w:vAlign w:val="center"/>
          </w:tcPr>
          <w:p w14:paraId="7FD6FEF4"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Severity</w:t>
            </w:r>
          </w:p>
        </w:tc>
        <w:tc>
          <w:tcPr>
            <w:tcW w:w="466" w:type="dxa"/>
            <w:tcBorders>
              <w:top w:val="single" w:sz="4" w:space="0" w:color="auto"/>
            </w:tcBorders>
            <w:shd w:val="clear" w:color="auto" w:fill="D5CFD1" w:themeFill="text2" w:themeFillTint="33"/>
            <w:textDirection w:val="btLr"/>
            <w:vAlign w:val="center"/>
          </w:tcPr>
          <w:p w14:paraId="75FFD1AC"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Likelihood</w:t>
            </w:r>
          </w:p>
        </w:tc>
        <w:tc>
          <w:tcPr>
            <w:tcW w:w="503" w:type="dxa"/>
            <w:tcBorders>
              <w:top w:val="single" w:sz="4" w:space="0" w:color="auto"/>
            </w:tcBorders>
            <w:shd w:val="clear" w:color="auto" w:fill="D5CFD1" w:themeFill="text2" w:themeFillTint="33"/>
            <w:textDirection w:val="btLr"/>
            <w:vAlign w:val="center"/>
          </w:tcPr>
          <w:p w14:paraId="721B9736"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Rating</w:t>
            </w:r>
          </w:p>
        </w:tc>
        <w:tc>
          <w:tcPr>
            <w:tcW w:w="378" w:type="dxa"/>
            <w:tcBorders>
              <w:top w:val="single" w:sz="4" w:space="0" w:color="auto"/>
              <w:bottom w:val="single" w:sz="4" w:space="0" w:color="auto"/>
            </w:tcBorders>
            <w:shd w:val="clear" w:color="auto" w:fill="D5CFD1" w:themeFill="text2" w:themeFillTint="33"/>
            <w:textDirection w:val="btLr"/>
            <w:vAlign w:val="center"/>
          </w:tcPr>
          <w:p w14:paraId="2784E9D4"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Risk Rating</w:t>
            </w:r>
          </w:p>
        </w:tc>
        <w:tc>
          <w:tcPr>
            <w:tcW w:w="2598" w:type="dxa"/>
            <w:tcBorders>
              <w:top w:val="single" w:sz="4" w:space="0" w:color="auto"/>
            </w:tcBorders>
            <w:shd w:val="clear" w:color="auto" w:fill="D5CFD1" w:themeFill="text2" w:themeFillTint="33"/>
            <w:vAlign w:val="center"/>
          </w:tcPr>
          <w:p w14:paraId="310B438E"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What additional controls are required?</w:t>
            </w:r>
          </w:p>
        </w:tc>
        <w:tc>
          <w:tcPr>
            <w:tcW w:w="583" w:type="dxa"/>
            <w:tcBorders>
              <w:top w:val="single" w:sz="4" w:space="0" w:color="auto"/>
            </w:tcBorders>
            <w:shd w:val="clear" w:color="auto" w:fill="D5CFD1" w:themeFill="text2" w:themeFillTint="33"/>
            <w:textDirection w:val="btLr"/>
            <w:vAlign w:val="center"/>
          </w:tcPr>
          <w:p w14:paraId="182B7AC0"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Severity</w:t>
            </w:r>
          </w:p>
        </w:tc>
        <w:tc>
          <w:tcPr>
            <w:tcW w:w="437" w:type="dxa"/>
            <w:tcBorders>
              <w:top w:val="single" w:sz="4" w:space="0" w:color="auto"/>
            </w:tcBorders>
            <w:shd w:val="clear" w:color="auto" w:fill="D5CFD1" w:themeFill="text2" w:themeFillTint="33"/>
            <w:textDirection w:val="btLr"/>
            <w:vAlign w:val="center"/>
          </w:tcPr>
          <w:p w14:paraId="5710DB42"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Likelihood</w:t>
            </w:r>
          </w:p>
        </w:tc>
        <w:tc>
          <w:tcPr>
            <w:tcW w:w="437" w:type="dxa"/>
            <w:tcBorders>
              <w:top w:val="single" w:sz="4" w:space="0" w:color="auto"/>
            </w:tcBorders>
            <w:shd w:val="clear" w:color="auto" w:fill="D5CFD1" w:themeFill="text2" w:themeFillTint="33"/>
            <w:textDirection w:val="btLr"/>
            <w:vAlign w:val="center"/>
          </w:tcPr>
          <w:p w14:paraId="3CB86611"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Rating</w:t>
            </w:r>
          </w:p>
        </w:tc>
        <w:tc>
          <w:tcPr>
            <w:tcW w:w="667" w:type="dxa"/>
            <w:tcBorders>
              <w:top w:val="single" w:sz="4" w:space="0" w:color="auto"/>
              <w:bottom w:val="single" w:sz="4" w:space="0" w:color="auto"/>
            </w:tcBorders>
            <w:shd w:val="clear" w:color="auto" w:fill="D5CFD1" w:themeFill="text2" w:themeFillTint="33"/>
            <w:textDirection w:val="btLr"/>
            <w:vAlign w:val="center"/>
          </w:tcPr>
          <w:p w14:paraId="09307405"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Risk Rating</w:t>
            </w:r>
          </w:p>
        </w:tc>
        <w:tc>
          <w:tcPr>
            <w:tcW w:w="1322" w:type="dxa"/>
            <w:tcBorders>
              <w:top w:val="single" w:sz="4" w:space="0" w:color="auto"/>
              <w:bottom w:val="single" w:sz="4" w:space="0" w:color="auto"/>
            </w:tcBorders>
            <w:shd w:val="clear" w:color="auto" w:fill="D5CFD1" w:themeFill="text2" w:themeFillTint="33"/>
            <w:textDirection w:val="btLr"/>
          </w:tcPr>
          <w:p w14:paraId="22DF8F21" w14:textId="77777777" w:rsidR="00EB0EDC" w:rsidRPr="001745DE" w:rsidRDefault="00EB0EDC" w:rsidP="00E66E99">
            <w:pPr>
              <w:spacing w:before="0" w:after="0"/>
              <w:ind w:left="0"/>
              <w:jc w:val="center"/>
              <w:rPr>
                <w:rFonts w:eastAsia="Times New Roman" w:cs="Arial"/>
                <w:b/>
                <w:sz w:val="20"/>
                <w:szCs w:val="20"/>
              </w:rPr>
            </w:pPr>
            <w:r w:rsidRPr="001745DE">
              <w:rPr>
                <w:rFonts w:eastAsia="Times New Roman" w:cs="Arial"/>
                <w:b/>
                <w:sz w:val="20"/>
                <w:szCs w:val="20"/>
              </w:rPr>
              <w:t>Gaps in Controls</w:t>
            </w:r>
          </w:p>
        </w:tc>
      </w:tr>
      <w:tr w:rsidR="00EB0EDC" w:rsidRPr="001745DE" w14:paraId="51C74902" w14:textId="77777777" w:rsidTr="00E66E99">
        <w:trPr>
          <w:cantSplit/>
          <w:trHeight w:val="1078"/>
        </w:trPr>
        <w:tc>
          <w:tcPr>
            <w:tcW w:w="2229" w:type="dxa"/>
            <w:shd w:val="clear" w:color="auto" w:fill="auto"/>
          </w:tcPr>
          <w:p w14:paraId="2E0E9FAE" w14:textId="77777777" w:rsidR="00EB0EDC" w:rsidRPr="001745DE" w:rsidRDefault="00EB0EDC" w:rsidP="00E66E99">
            <w:pPr>
              <w:spacing w:before="0" w:after="0"/>
              <w:ind w:left="0"/>
              <w:rPr>
                <w:rFonts w:eastAsia="Times New Roman" w:cs="Arial"/>
              </w:rPr>
            </w:pPr>
          </w:p>
          <w:p w14:paraId="0210A1F8" w14:textId="77777777" w:rsidR="00EB0EDC" w:rsidRPr="001745DE" w:rsidRDefault="00EB0EDC" w:rsidP="00E66E99">
            <w:pPr>
              <w:spacing w:before="0" w:after="0"/>
              <w:ind w:left="0"/>
              <w:rPr>
                <w:rFonts w:eastAsia="Times New Roman" w:cs="Arial"/>
                <w:sz w:val="20"/>
                <w:szCs w:val="20"/>
              </w:rPr>
            </w:pPr>
          </w:p>
        </w:tc>
        <w:tc>
          <w:tcPr>
            <w:tcW w:w="2003" w:type="dxa"/>
            <w:shd w:val="clear" w:color="auto" w:fill="auto"/>
          </w:tcPr>
          <w:p w14:paraId="53224CB5" w14:textId="77777777" w:rsidR="00EB0EDC" w:rsidRPr="001745DE" w:rsidRDefault="00EB0EDC" w:rsidP="00E66E99">
            <w:pPr>
              <w:spacing w:before="0" w:after="0"/>
              <w:ind w:left="0"/>
              <w:rPr>
                <w:rFonts w:eastAsia="Times New Roman" w:cs="Arial"/>
              </w:rPr>
            </w:pPr>
          </w:p>
        </w:tc>
        <w:tc>
          <w:tcPr>
            <w:tcW w:w="2883" w:type="dxa"/>
            <w:shd w:val="clear" w:color="auto" w:fill="auto"/>
          </w:tcPr>
          <w:p w14:paraId="65E59CA3" w14:textId="77777777" w:rsidR="00EB0EDC" w:rsidRPr="001745DE" w:rsidRDefault="00EB0EDC" w:rsidP="00E66E99">
            <w:pPr>
              <w:spacing w:before="0" w:after="0"/>
              <w:ind w:left="0"/>
              <w:rPr>
                <w:rFonts w:eastAsia="Times New Roman" w:cs="Arial"/>
              </w:rPr>
            </w:pPr>
          </w:p>
        </w:tc>
        <w:tc>
          <w:tcPr>
            <w:tcW w:w="798" w:type="dxa"/>
            <w:shd w:val="clear" w:color="auto" w:fill="auto"/>
            <w:vAlign w:val="center"/>
          </w:tcPr>
          <w:p w14:paraId="34B704BD" w14:textId="77777777" w:rsidR="00EB0EDC" w:rsidRPr="001745DE" w:rsidRDefault="00EB0EDC" w:rsidP="00E66E99">
            <w:pPr>
              <w:spacing w:before="0" w:after="0"/>
              <w:ind w:left="0"/>
              <w:jc w:val="center"/>
              <w:rPr>
                <w:rFonts w:eastAsia="Times New Roman" w:cs="Arial"/>
              </w:rPr>
            </w:pPr>
          </w:p>
        </w:tc>
        <w:tc>
          <w:tcPr>
            <w:tcW w:w="466" w:type="dxa"/>
            <w:shd w:val="clear" w:color="auto" w:fill="auto"/>
            <w:vAlign w:val="center"/>
          </w:tcPr>
          <w:p w14:paraId="6C3D933C" w14:textId="77777777" w:rsidR="00EB0EDC" w:rsidRPr="001745DE" w:rsidRDefault="00EB0EDC" w:rsidP="00E66E99">
            <w:pPr>
              <w:spacing w:before="0" w:after="0"/>
              <w:ind w:left="0"/>
              <w:rPr>
                <w:rFonts w:eastAsia="Times New Roman" w:cs="Arial"/>
              </w:rPr>
            </w:pPr>
          </w:p>
        </w:tc>
        <w:tc>
          <w:tcPr>
            <w:tcW w:w="503" w:type="dxa"/>
            <w:shd w:val="clear" w:color="auto" w:fill="auto"/>
            <w:vAlign w:val="center"/>
          </w:tcPr>
          <w:p w14:paraId="11465711" w14:textId="77777777" w:rsidR="00EB0EDC" w:rsidRPr="001745DE" w:rsidRDefault="00EB0EDC" w:rsidP="00E66E99">
            <w:pPr>
              <w:spacing w:before="0" w:after="0"/>
              <w:ind w:left="0"/>
              <w:jc w:val="center"/>
              <w:rPr>
                <w:rFonts w:eastAsia="Times New Roman" w:cs="Arial"/>
              </w:rPr>
            </w:pPr>
          </w:p>
        </w:tc>
        <w:tc>
          <w:tcPr>
            <w:tcW w:w="378" w:type="dxa"/>
            <w:shd w:val="clear" w:color="auto" w:fill="auto"/>
            <w:textDirection w:val="btLr"/>
            <w:vAlign w:val="center"/>
          </w:tcPr>
          <w:p w14:paraId="5286DACD" w14:textId="77777777" w:rsidR="00EB0EDC" w:rsidRPr="001745DE" w:rsidRDefault="00EB0EDC" w:rsidP="00E66E99">
            <w:pPr>
              <w:spacing w:before="0" w:after="0"/>
              <w:ind w:left="0"/>
              <w:jc w:val="center"/>
              <w:rPr>
                <w:rFonts w:eastAsia="Times New Roman" w:cs="Arial"/>
                <w:b/>
                <w:sz w:val="20"/>
              </w:rPr>
            </w:pPr>
          </w:p>
        </w:tc>
        <w:tc>
          <w:tcPr>
            <w:tcW w:w="2598" w:type="dxa"/>
            <w:shd w:val="clear" w:color="auto" w:fill="auto"/>
          </w:tcPr>
          <w:p w14:paraId="1A84CA15" w14:textId="77777777" w:rsidR="00EB0EDC" w:rsidRPr="001745DE" w:rsidRDefault="00EB0EDC" w:rsidP="00E66E99">
            <w:pPr>
              <w:spacing w:before="0" w:after="0"/>
              <w:ind w:left="0"/>
              <w:rPr>
                <w:rFonts w:eastAsia="Times New Roman" w:cs="Arial"/>
              </w:rPr>
            </w:pPr>
          </w:p>
        </w:tc>
        <w:tc>
          <w:tcPr>
            <w:tcW w:w="583" w:type="dxa"/>
            <w:shd w:val="clear" w:color="auto" w:fill="auto"/>
            <w:vAlign w:val="center"/>
          </w:tcPr>
          <w:p w14:paraId="734958C6" w14:textId="77777777" w:rsidR="00EB0EDC" w:rsidRPr="001745DE" w:rsidRDefault="00EB0EDC" w:rsidP="00E66E99">
            <w:pPr>
              <w:spacing w:before="0" w:after="0"/>
              <w:ind w:left="0"/>
              <w:jc w:val="center"/>
              <w:rPr>
                <w:rFonts w:eastAsia="Times New Roman" w:cs="Arial"/>
              </w:rPr>
            </w:pPr>
          </w:p>
        </w:tc>
        <w:tc>
          <w:tcPr>
            <w:tcW w:w="437" w:type="dxa"/>
            <w:shd w:val="clear" w:color="auto" w:fill="auto"/>
            <w:vAlign w:val="center"/>
          </w:tcPr>
          <w:p w14:paraId="5FDF9944" w14:textId="77777777" w:rsidR="00EB0EDC" w:rsidRPr="001745DE" w:rsidRDefault="00EB0EDC" w:rsidP="00E66E99">
            <w:pPr>
              <w:spacing w:before="0" w:after="0"/>
              <w:ind w:left="0"/>
              <w:jc w:val="center"/>
              <w:rPr>
                <w:rFonts w:eastAsia="Times New Roman" w:cs="Arial"/>
              </w:rPr>
            </w:pPr>
          </w:p>
        </w:tc>
        <w:tc>
          <w:tcPr>
            <w:tcW w:w="437" w:type="dxa"/>
            <w:shd w:val="clear" w:color="auto" w:fill="auto"/>
            <w:vAlign w:val="center"/>
          </w:tcPr>
          <w:p w14:paraId="2007B0EE" w14:textId="77777777" w:rsidR="00EB0EDC" w:rsidRPr="001745DE" w:rsidRDefault="00EB0EDC" w:rsidP="00E66E99">
            <w:pPr>
              <w:spacing w:before="0" w:after="0"/>
              <w:ind w:left="0"/>
              <w:rPr>
                <w:rFonts w:eastAsia="Times New Roman" w:cs="Arial"/>
              </w:rPr>
            </w:pPr>
          </w:p>
        </w:tc>
        <w:tc>
          <w:tcPr>
            <w:tcW w:w="667" w:type="dxa"/>
            <w:shd w:val="clear" w:color="auto" w:fill="auto"/>
            <w:textDirection w:val="btLr"/>
            <w:vAlign w:val="center"/>
          </w:tcPr>
          <w:p w14:paraId="621B4B2A" w14:textId="77777777" w:rsidR="00EB0EDC" w:rsidRPr="001745DE" w:rsidRDefault="00EB0EDC" w:rsidP="00E66E99">
            <w:pPr>
              <w:spacing w:before="0" w:after="0"/>
              <w:ind w:left="0"/>
              <w:rPr>
                <w:rFonts w:eastAsia="Times New Roman" w:cs="Arial"/>
                <w:b/>
                <w:sz w:val="20"/>
              </w:rPr>
            </w:pPr>
          </w:p>
        </w:tc>
        <w:tc>
          <w:tcPr>
            <w:tcW w:w="1322" w:type="dxa"/>
          </w:tcPr>
          <w:p w14:paraId="4C1F66A5" w14:textId="77777777" w:rsidR="00EB0EDC" w:rsidRPr="001745DE" w:rsidRDefault="00EB0EDC" w:rsidP="00E66E99">
            <w:pPr>
              <w:spacing w:before="0" w:after="0"/>
              <w:ind w:left="0"/>
              <w:jc w:val="center"/>
              <w:rPr>
                <w:rFonts w:eastAsia="Times New Roman" w:cs="Arial"/>
                <w:b/>
                <w:sz w:val="20"/>
              </w:rPr>
            </w:pPr>
          </w:p>
          <w:p w14:paraId="6BB1A05B" w14:textId="77777777" w:rsidR="00EB0EDC" w:rsidRPr="001745DE" w:rsidRDefault="00EB0EDC" w:rsidP="00E66E99">
            <w:pPr>
              <w:spacing w:before="0" w:after="0"/>
              <w:ind w:left="0"/>
              <w:jc w:val="center"/>
              <w:rPr>
                <w:rFonts w:eastAsia="Times New Roman" w:cs="Arial"/>
                <w:b/>
                <w:sz w:val="20"/>
              </w:rPr>
            </w:pPr>
          </w:p>
          <w:p w14:paraId="1861A9CA" w14:textId="77777777" w:rsidR="00EB0EDC" w:rsidRPr="002E1EC7" w:rsidRDefault="00EB0EDC" w:rsidP="00E66E99">
            <w:pPr>
              <w:spacing w:before="0" w:after="0"/>
              <w:ind w:left="0"/>
              <w:jc w:val="center"/>
              <w:rPr>
                <w:rFonts w:eastAsia="Times New Roman" w:cs="Arial"/>
                <w:bCs/>
                <w:color w:val="auto"/>
                <w:sz w:val="20"/>
              </w:rPr>
            </w:pPr>
            <w:proofErr w:type="gramStart"/>
            <w:r w:rsidRPr="002E1EC7">
              <w:rPr>
                <w:rFonts w:eastAsia="Times New Roman" w:cs="Arial"/>
                <w:bCs/>
                <w:color w:val="auto"/>
                <w:sz w:val="20"/>
              </w:rPr>
              <w:t>e.g.</w:t>
            </w:r>
            <w:proofErr w:type="gramEnd"/>
            <w:r w:rsidRPr="002E1EC7">
              <w:rPr>
                <w:rFonts w:eastAsia="Times New Roman" w:cs="Arial"/>
                <w:bCs/>
                <w:color w:val="auto"/>
                <w:sz w:val="20"/>
              </w:rPr>
              <w:t xml:space="preserve"> Failing to follow procedure.</w:t>
            </w:r>
          </w:p>
          <w:p w14:paraId="75BB5F0E" w14:textId="77777777" w:rsidR="00EB0EDC" w:rsidRPr="002E1EC7" w:rsidRDefault="00EB0EDC" w:rsidP="00E66E99">
            <w:pPr>
              <w:spacing w:before="0" w:after="0"/>
              <w:ind w:left="0"/>
              <w:jc w:val="center"/>
              <w:rPr>
                <w:rFonts w:eastAsia="Times New Roman" w:cs="Arial"/>
                <w:bCs/>
                <w:color w:val="auto"/>
                <w:sz w:val="20"/>
              </w:rPr>
            </w:pPr>
          </w:p>
          <w:p w14:paraId="303A9087" w14:textId="77777777" w:rsidR="00EB0EDC" w:rsidRPr="001745DE" w:rsidRDefault="00EB0EDC" w:rsidP="00E66E99">
            <w:pPr>
              <w:spacing w:before="0" w:after="0"/>
              <w:ind w:left="0"/>
              <w:jc w:val="center"/>
              <w:rPr>
                <w:rFonts w:eastAsia="Times New Roman" w:cs="Arial"/>
                <w:b/>
                <w:sz w:val="20"/>
              </w:rPr>
            </w:pPr>
          </w:p>
        </w:tc>
      </w:tr>
      <w:tr w:rsidR="00EB0EDC" w:rsidRPr="001745DE" w14:paraId="69B2B802" w14:textId="77777777" w:rsidTr="00E66E99">
        <w:trPr>
          <w:cantSplit/>
          <w:trHeight w:val="1134"/>
        </w:trPr>
        <w:tc>
          <w:tcPr>
            <w:tcW w:w="2229" w:type="dxa"/>
            <w:shd w:val="clear" w:color="auto" w:fill="auto"/>
          </w:tcPr>
          <w:p w14:paraId="6548B3E1" w14:textId="77777777" w:rsidR="00EB0EDC" w:rsidRPr="001745DE" w:rsidRDefault="00EB0EDC" w:rsidP="00E66E99">
            <w:pPr>
              <w:spacing w:before="0" w:after="0"/>
              <w:ind w:left="0"/>
              <w:rPr>
                <w:rFonts w:eastAsia="Times New Roman" w:cs="Arial"/>
                <w:sz w:val="20"/>
                <w:szCs w:val="20"/>
              </w:rPr>
            </w:pPr>
          </w:p>
        </w:tc>
        <w:tc>
          <w:tcPr>
            <w:tcW w:w="2003" w:type="dxa"/>
            <w:shd w:val="clear" w:color="auto" w:fill="auto"/>
          </w:tcPr>
          <w:p w14:paraId="3129BCFE" w14:textId="77777777" w:rsidR="00EB0EDC" w:rsidRPr="001745DE" w:rsidRDefault="00EB0EDC" w:rsidP="00E66E99">
            <w:pPr>
              <w:spacing w:before="0" w:after="0"/>
              <w:ind w:left="0"/>
              <w:rPr>
                <w:rFonts w:eastAsia="Times New Roman" w:cs="Arial"/>
              </w:rPr>
            </w:pPr>
          </w:p>
        </w:tc>
        <w:tc>
          <w:tcPr>
            <w:tcW w:w="2883" w:type="dxa"/>
            <w:shd w:val="clear" w:color="auto" w:fill="auto"/>
          </w:tcPr>
          <w:p w14:paraId="29443896" w14:textId="77777777" w:rsidR="00EB0EDC" w:rsidRPr="001745DE" w:rsidRDefault="00EB0EDC" w:rsidP="00E66E99">
            <w:pPr>
              <w:spacing w:before="0" w:after="0"/>
              <w:ind w:left="0"/>
              <w:rPr>
                <w:rFonts w:eastAsia="Times New Roman" w:cs="Arial"/>
              </w:rPr>
            </w:pPr>
          </w:p>
        </w:tc>
        <w:tc>
          <w:tcPr>
            <w:tcW w:w="798" w:type="dxa"/>
            <w:shd w:val="clear" w:color="auto" w:fill="auto"/>
            <w:vAlign w:val="center"/>
          </w:tcPr>
          <w:p w14:paraId="393BA3F1" w14:textId="77777777" w:rsidR="00EB0EDC" w:rsidRPr="001745DE" w:rsidRDefault="00EB0EDC" w:rsidP="00E66E99">
            <w:pPr>
              <w:spacing w:before="0" w:after="0"/>
              <w:ind w:left="0"/>
              <w:jc w:val="center"/>
              <w:rPr>
                <w:rFonts w:eastAsia="Times New Roman" w:cs="Arial"/>
              </w:rPr>
            </w:pPr>
          </w:p>
        </w:tc>
        <w:tc>
          <w:tcPr>
            <w:tcW w:w="466" w:type="dxa"/>
            <w:shd w:val="clear" w:color="auto" w:fill="auto"/>
            <w:vAlign w:val="center"/>
          </w:tcPr>
          <w:p w14:paraId="400D1909" w14:textId="77777777" w:rsidR="00EB0EDC" w:rsidRPr="001745DE" w:rsidRDefault="00EB0EDC" w:rsidP="00E66E99">
            <w:pPr>
              <w:spacing w:before="0" w:after="0"/>
              <w:ind w:left="0"/>
              <w:jc w:val="center"/>
              <w:rPr>
                <w:rFonts w:eastAsia="Times New Roman" w:cs="Arial"/>
              </w:rPr>
            </w:pPr>
          </w:p>
        </w:tc>
        <w:tc>
          <w:tcPr>
            <w:tcW w:w="503" w:type="dxa"/>
            <w:shd w:val="clear" w:color="auto" w:fill="auto"/>
            <w:vAlign w:val="center"/>
          </w:tcPr>
          <w:p w14:paraId="518648DB" w14:textId="77777777" w:rsidR="00EB0EDC" w:rsidRPr="001745DE" w:rsidRDefault="00EB0EDC" w:rsidP="00E66E99">
            <w:pPr>
              <w:spacing w:before="0" w:after="0"/>
              <w:ind w:left="0"/>
              <w:jc w:val="center"/>
              <w:rPr>
                <w:rFonts w:eastAsia="Times New Roman" w:cs="Arial"/>
              </w:rPr>
            </w:pPr>
          </w:p>
        </w:tc>
        <w:tc>
          <w:tcPr>
            <w:tcW w:w="378" w:type="dxa"/>
            <w:shd w:val="clear" w:color="auto" w:fill="auto"/>
            <w:textDirection w:val="btLr"/>
            <w:vAlign w:val="center"/>
          </w:tcPr>
          <w:p w14:paraId="27A5EA8D" w14:textId="77777777" w:rsidR="00EB0EDC" w:rsidRPr="001745DE" w:rsidRDefault="00EB0EDC" w:rsidP="00E66E99">
            <w:pPr>
              <w:spacing w:before="0" w:after="0"/>
              <w:ind w:left="0"/>
              <w:rPr>
                <w:rFonts w:eastAsia="Times New Roman" w:cs="Arial"/>
                <w:b/>
                <w:sz w:val="20"/>
              </w:rPr>
            </w:pPr>
          </w:p>
        </w:tc>
        <w:tc>
          <w:tcPr>
            <w:tcW w:w="2598" w:type="dxa"/>
            <w:shd w:val="clear" w:color="auto" w:fill="auto"/>
          </w:tcPr>
          <w:p w14:paraId="2323F9C4" w14:textId="77777777" w:rsidR="00EB0EDC" w:rsidRPr="001745DE" w:rsidRDefault="00EB0EDC" w:rsidP="00E66E99">
            <w:pPr>
              <w:spacing w:before="0" w:after="0"/>
              <w:ind w:left="0"/>
              <w:rPr>
                <w:rFonts w:eastAsia="Times New Roman" w:cs="Arial"/>
              </w:rPr>
            </w:pPr>
          </w:p>
        </w:tc>
        <w:tc>
          <w:tcPr>
            <w:tcW w:w="583" w:type="dxa"/>
            <w:shd w:val="clear" w:color="auto" w:fill="auto"/>
            <w:vAlign w:val="center"/>
          </w:tcPr>
          <w:p w14:paraId="3631A62D" w14:textId="77777777" w:rsidR="00EB0EDC" w:rsidRPr="001745DE" w:rsidRDefault="00EB0EDC" w:rsidP="00E66E99">
            <w:pPr>
              <w:spacing w:before="0" w:after="0"/>
              <w:ind w:left="0"/>
              <w:jc w:val="center"/>
              <w:rPr>
                <w:rFonts w:eastAsia="Times New Roman" w:cs="Arial"/>
              </w:rPr>
            </w:pPr>
          </w:p>
        </w:tc>
        <w:tc>
          <w:tcPr>
            <w:tcW w:w="437" w:type="dxa"/>
            <w:shd w:val="clear" w:color="auto" w:fill="auto"/>
            <w:vAlign w:val="center"/>
          </w:tcPr>
          <w:p w14:paraId="29C0DB40" w14:textId="77777777" w:rsidR="00EB0EDC" w:rsidRPr="001745DE" w:rsidRDefault="00EB0EDC" w:rsidP="00E66E99">
            <w:pPr>
              <w:spacing w:before="0" w:after="0"/>
              <w:ind w:left="0"/>
              <w:jc w:val="center"/>
              <w:rPr>
                <w:rFonts w:eastAsia="Times New Roman" w:cs="Arial"/>
              </w:rPr>
            </w:pPr>
          </w:p>
        </w:tc>
        <w:tc>
          <w:tcPr>
            <w:tcW w:w="437" w:type="dxa"/>
            <w:shd w:val="clear" w:color="auto" w:fill="auto"/>
            <w:vAlign w:val="center"/>
          </w:tcPr>
          <w:p w14:paraId="66A7E3FD" w14:textId="77777777" w:rsidR="00EB0EDC" w:rsidRPr="001745DE" w:rsidRDefault="00EB0EDC" w:rsidP="00E66E99">
            <w:pPr>
              <w:spacing w:before="0" w:after="0"/>
              <w:ind w:left="0"/>
              <w:jc w:val="center"/>
              <w:rPr>
                <w:rFonts w:eastAsia="Times New Roman" w:cs="Arial"/>
              </w:rPr>
            </w:pPr>
          </w:p>
        </w:tc>
        <w:tc>
          <w:tcPr>
            <w:tcW w:w="667" w:type="dxa"/>
            <w:shd w:val="clear" w:color="auto" w:fill="auto"/>
            <w:textDirection w:val="btLr"/>
            <w:vAlign w:val="center"/>
          </w:tcPr>
          <w:p w14:paraId="51E25486" w14:textId="77777777" w:rsidR="00EB0EDC" w:rsidRPr="001745DE" w:rsidRDefault="00EB0EDC" w:rsidP="00E66E99">
            <w:pPr>
              <w:spacing w:before="0" w:after="0"/>
              <w:ind w:left="0"/>
              <w:jc w:val="center"/>
              <w:rPr>
                <w:rFonts w:eastAsia="Times New Roman" w:cs="Arial"/>
                <w:b/>
                <w:sz w:val="20"/>
              </w:rPr>
            </w:pPr>
          </w:p>
        </w:tc>
        <w:tc>
          <w:tcPr>
            <w:tcW w:w="1322" w:type="dxa"/>
            <w:textDirection w:val="btLr"/>
          </w:tcPr>
          <w:p w14:paraId="72D17CEE" w14:textId="77777777" w:rsidR="00EB0EDC" w:rsidRPr="001745DE" w:rsidRDefault="00EB0EDC" w:rsidP="00E66E99">
            <w:pPr>
              <w:spacing w:before="0" w:after="0"/>
              <w:ind w:left="0"/>
              <w:jc w:val="center"/>
              <w:rPr>
                <w:rFonts w:eastAsia="Times New Roman" w:cs="Arial"/>
                <w:b/>
                <w:sz w:val="20"/>
              </w:rPr>
            </w:pPr>
          </w:p>
        </w:tc>
      </w:tr>
      <w:tr w:rsidR="00EB0EDC" w:rsidRPr="001745DE" w14:paraId="16C440B7" w14:textId="77777777" w:rsidTr="00E66E99">
        <w:trPr>
          <w:cantSplit/>
          <w:trHeight w:val="1134"/>
        </w:trPr>
        <w:tc>
          <w:tcPr>
            <w:tcW w:w="2229" w:type="dxa"/>
            <w:shd w:val="clear" w:color="auto" w:fill="auto"/>
          </w:tcPr>
          <w:p w14:paraId="084A272E" w14:textId="77777777" w:rsidR="00EB0EDC" w:rsidRPr="001745DE" w:rsidRDefault="00EB0EDC" w:rsidP="00E66E99">
            <w:pPr>
              <w:spacing w:before="0" w:after="0"/>
              <w:ind w:left="0"/>
              <w:rPr>
                <w:rFonts w:eastAsia="Times New Roman" w:cs="Arial"/>
                <w:sz w:val="20"/>
                <w:szCs w:val="20"/>
              </w:rPr>
            </w:pPr>
          </w:p>
        </w:tc>
        <w:tc>
          <w:tcPr>
            <w:tcW w:w="2003" w:type="dxa"/>
            <w:shd w:val="clear" w:color="auto" w:fill="auto"/>
          </w:tcPr>
          <w:p w14:paraId="1FCDCC41" w14:textId="77777777" w:rsidR="00EB0EDC" w:rsidRPr="001745DE" w:rsidRDefault="00EB0EDC" w:rsidP="00E66E99">
            <w:pPr>
              <w:spacing w:before="0" w:after="0"/>
              <w:ind w:left="0"/>
              <w:rPr>
                <w:rFonts w:eastAsia="Times New Roman" w:cs="Arial"/>
              </w:rPr>
            </w:pPr>
          </w:p>
        </w:tc>
        <w:tc>
          <w:tcPr>
            <w:tcW w:w="2883" w:type="dxa"/>
            <w:shd w:val="clear" w:color="auto" w:fill="auto"/>
          </w:tcPr>
          <w:p w14:paraId="3521AA76" w14:textId="77777777" w:rsidR="00EB0EDC" w:rsidRPr="001745DE" w:rsidRDefault="00EB0EDC" w:rsidP="00E66E99">
            <w:pPr>
              <w:spacing w:before="0" w:after="0"/>
              <w:ind w:left="0"/>
              <w:rPr>
                <w:rFonts w:eastAsia="Times New Roman" w:cs="Arial"/>
              </w:rPr>
            </w:pPr>
          </w:p>
        </w:tc>
        <w:tc>
          <w:tcPr>
            <w:tcW w:w="798" w:type="dxa"/>
            <w:shd w:val="clear" w:color="auto" w:fill="auto"/>
            <w:vAlign w:val="center"/>
          </w:tcPr>
          <w:p w14:paraId="67954A54" w14:textId="77777777" w:rsidR="00EB0EDC" w:rsidRPr="001745DE" w:rsidRDefault="00EB0EDC" w:rsidP="00E66E99">
            <w:pPr>
              <w:spacing w:before="0" w:after="0"/>
              <w:ind w:left="0"/>
              <w:jc w:val="center"/>
              <w:rPr>
                <w:rFonts w:eastAsia="Times New Roman" w:cs="Arial"/>
              </w:rPr>
            </w:pPr>
          </w:p>
        </w:tc>
        <w:tc>
          <w:tcPr>
            <w:tcW w:w="466" w:type="dxa"/>
            <w:shd w:val="clear" w:color="auto" w:fill="auto"/>
            <w:vAlign w:val="center"/>
          </w:tcPr>
          <w:p w14:paraId="65517412" w14:textId="77777777" w:rsidR="00EB0EDC" w:rsidRPr="001745DE" w:rsidRDefault="00EB0EDC" w:rsidP="00E66E99">
            <w:pPr>
              <w:spacing w:before="0" w:after="0"/>
              <w:ind w:left="0"/>
              <w:jc w:val="center"/>
              <w:rPr>
                <w:rFonts w:eastAsia="Times New Roman" w:cs="Arial"/>
              </w:rPr>
            </w:pPr>
          </w:p>
        </w:tc>
        <w:tc>
          <w:tcPr>
            <w:tcW w:w="503" w:type="dxa"/>
            <w:shd w:val="clear" w:color="auto" w:fill="auto"/>
            <w:vAlign w:val="center"/>
          </w:tcPr>
          <w:p w14:paraId="00DEC48A" w14:textId="77777777" w:rsidR="00EB0EDC" w:rsidRPr="001745DE" w:rsidRDefault="00EB0EDC" w:rsidP="00E66E99">
            <w:pPr>
              <w:spacing w:before="0" w:after="0"/>
              <w:ind w:left="0"/>
              <w:jc w:val="center"/>
              <w:rPr>
                <w:rFonts w:eastAsia="Times New Roman" w:cs="Arial"/>
              </w:rPr>
            </w:pPr>
          </w:p>
        </w:tc>
        <w:tc>
          <w:tcPr>
            <w:tcW w:w="378" w:type="dxa"/>
            <w:shd w:val="clear" w:color="auto" w:fill="auto"/>
            <w:textDirection w:val="btLr"/>
            <w:vAlign w:val="center"/>
          </w:tcPr>
          <w:p w14:paraId="7D26881E" w14:textId="77777777" w:rsidR="00EB0EDC" w:rsidRPr="001745DE" w:rsidRDefault="00EB0EDC" w:rsidP="00E66E99">
            <w:pPr>
              <w:spacing w:before="0" w:after="0"/>
              <w:ind w:left="0"/>
              <w:rPr>
                <w:rFonts w:eastAsia="Times New Roman" w:cs="Arial"/>
                <w:b/>
                <w:sz w:val="20"/>
              </w:rPr>
            </w:pPr>
          </w:p>
        </w:tc>
        <w:tc>
          <w:tcPr>
            <w:tcW w:w="2598" w:type="dxa"/>
            <w:shd w:val="clear" w:color="auto" w:fill="auto"/>
          </w:tcPr>
          <w:p w14:paraId="4A40EAA0" w14:textId="77777777" w:rsidR="00EB0EDC" w:rsidRPr="001745DE" w:rsidRDefault="00EB0EDC" w:rsidP="00E66E99">
            <w:pPr>
              <w:spacing w:before="0" w:after="0"/>
              <w:ind w:left="0"/>
              <w:rPr>
                <w:rFonts w:eastAsia="Times New Roman" w:cs="Arial"/>
              </w:rPr>
            </w:pPr>
          </w:p>
        </w:tc>
        <w:tc>
          <w:tcPr>
            <w:tcW w:w="583" w:type="dxa"/>
            <w:shd w:val="clear" w:color="auto" w:fill="auto"/>
            <w:vAlign w:val="center"/>
          </w:tcPr>
          <w:p w14:paraId="3775C794" w14:textId="77777777" w:rsidR="00EB0EDC" w:rsidRPr="001745DE" w:rsidRDefault="00EB0EDC" w:rsidP="00E66E99">
            <w:pPr>
              <w:spacing w:before="0" w:after="0"/>
              <w:ind w:left="0"/>
              <w:jc w:val="center"/>
              <w:rPr>
                <w:rFonts w:eastAsia="Times New Roman" w:cs="Arial"/>
              </w:rPr>
            </w:pPr>
          </w:p>
        </w:tc>
        <w:tc>
          <w:tcPr>
            <w:tcW w:w="437" w:type="dxa"/>
            <w:shd w:val="clear" w:color="auto" w:fill="auto"/>
            <w:vAlign w:val="center"/>
          </w:tcPr>
          <w:p w14:paraId="3C764F3C" w14:textId="77777777" w:rsidR="00EB0EDC" w:rsidRPr="001745DE" w:rsidRDefault="00EB0EDC" w:rsidP="00E66E99">
            <w:pPr>
              <w:spacing w:before="0" w:after="0"/>
              <w:ind w:left="0"/>
              <w:jc w:val="center"/>
              <w:rPr>
                <w:rFonts w:eastAsia="Times New Roman" w:cs="Arial"/>
              </w:rPr>
            </w:pPr>
          </w:p>
        </w:tc>
        <w:tc>
          <w:tcPr>
            <w:tcW w:w="437" w:type="dxa"/>
            <w:shd w:val="clear" w:color="auto" w:fill="auto"/>
            <w:vAlign w:val="center"/>
          </w:tcPr>
          <w:p w14:paraId="21CA7BCD" w14:textId="77777777" w:rsidR="00EB0EDC" w:rsidRPr="001745DE" w:rsidRDefault="00EB0EDC" w:rsidP="00E66E99">
            <w:pPr>
              <w:spacing w:before="0" w:after="0"/>
              <w:ind w:left="0"/>
              <w:jc w:val="center"/>
              <w:rPr>
                <w:rFonts w:eastAsia="Times New Roman" w:cs="Arial"/>
              </w:rPr>
            </w:pPr>
          </w:p>
        </w:tc>
        <w:tc>
          <w:tcPr>
            <w:tcW w:w="667" w:type="dxa"/>
            <w:shd w:val="clear" w:color="auto" w:fill="auto"/>
            <w:textDirection w:val="btLr"/>
            <w:vAlign w:val="center"/>
          </w:tcPr>
          <w:p w14:paraId="6FFC3A7E" w14:textId="77777777" w:rsidR="00EB0EDC" w:rsidRPr="001745DE" w:rsidRDefault="00EB0EDC" w:rsidP="00E66E99">
            <w:pPr>
              <w:spacing w:before="0" w:after="0"/>
              <w:ind w:left="0"/>
              <w:jc w:val="center"/>
              <w:rPr>
                <w:rFonts w:eastAsia="Times New Roman" w:cs="Arial"/>
                <w:b/>
                <w:sz w:val="20"/>
              </w:rPr>
            </w:pPr>
          </w:p>
        </w:tc>
        <w:tc>
          <w:tcPr>
            <w:tcW w:w="1322" w:type="dxa"/>
            <w:textDirection w:val="btLr"/>
          </w:tcPr>
          <w:p w14:paraId="3A5CD781" w14:textId="77777777" w:rsidR="00EB0EDC" w:rsidRPr="001745DE" w:rsidRDefault="00EB0EDC" w:rsidP="00E66E99">
            <w:pPr>
              <w:spacing w:before="0" w:after="0"/>
              <w:ind w:left="0"/>
              <w:jc w:val="center"/>
              <w:rPr>
                <w:rFonts w:eastAsia="Times New Roman" w:cs="Arial"/>
                <w:b/>
                <w:sz w:val="20"/>
              </w:rPr>
            </w:pPr>
          </w:p>
        </w:tc>
      </w:tr>
    </w:tbl>
    <w:p w14:paraId="01F35F96" w14:textId="2D885A0A" w:rsidR="00EB0EDC" w:rsidRDefault="00EB0EDC" w:rsidP="00E66E99">
      <w:pPr>
        <w:pStyle w:val="Heading2"/>
        <w:numPr>
          <w:ilvl w:val="0"/>
          <w:numId w:val="0"/>
        </w:numPr>
        <w:ind w:left="1134" w:hanging="1134"/>
      </w:pPr>
      <w:bookmarkStart w:id="107" w:name="_Toc99357942"/>
      <w:bookmarkStart w:id="108" w:name="_Toc111189146"/>
      <w:r>
        <w:t>A</w:t>
      </w:r>
      <w:r w:rsidR="00877633">
        <w:t>ppendix</w:t>
      </w:r>
      <w:r>
        <w:t xml:space="preserve"> </w:t>
      </w:r>
      <w:r w:rsidR="00E66E99">
        <w:t>D</w:t>
      </w:r>
      <w:r>
        <w:t xml:space="preserve"> – </w:t>
      </w:r>
      <w:r w:rsidR="009C2C3F">
        <w:t xml:space="preserve">Lone Working </w:t>
      </w:r>
      <w:r>
        <w:t>Risk Assessment</w:t>
      </w:r>
      <w:bookmarkEnd w:id="107"/>
      <w:bookmarkEnd w:id="108"/>
    </w:p>
    <w:p w14:paraId="70A6AC52" w14:textId="77777777" w:rsidR="00EB0EDC" w:rsidRDefault="00EB0EDC" w:rsidP="00EB0EDC">
      <w:pPr>
        <w:spacing w:after="0"/>
        <w:rPr>
          <w:rFonts w:eastAsia="Times New Roman" w:cs="Arial"/>
          <w:b/>
        </w:rPr>
      </w:pPr>
    </w:p>
    <w:p w14:paraId="452DB3C9" w14:textId="77777777" w:rsidR="00EB0EDC" w:rsidRDefault="00EB0EDC" w:rsidP="00EB0EDC">
      <w:pPr>
        <w:spacing w:after="0"/>
        <w:rPr>
          <w:rFonts w:eastAsia="Times New Roman" w:cs="Arial"/>
          <w:b/>
        </w:rPr>
      </w:pPr>
    </w:p>
    <w:p w14:paraId="05570974" w14:textId="77777777" w:rsidR="00EB0EDC" w:rsidRDefault="00EB0EDC" w:rsidP="00EB0EDC">
      <w:pPr>
        <w:spacing w:after="0"/>
        <w:rPr>
          <w:rFonts w:eastAsia="Times New Roman" w:cs="Arial"/>
          <w:b/>
        </w:rPr>
      </w:pPr>
    </w:p>
    <w:p w14:paraId="77125C09" w14:textId="77777777" w:rsidR="00EB0EDC" w:rsidRDefault="00EB0EDC" w:rsidP="00877633">
      <w:pPr>
        <w:spacing w:after="0"/>
        <w:ind w:left="0"/>
        <w:rPr>
          <w:rFonts w:eastAsia="Times New Roman" w:cs="Arial"/>
          <w:b/>
        </w:rPr>
      </w:pPr>
      <w:r>
        <w:rPr>
          <w:rFonts w:eastAsia="Times New Roman" w:cs="Arial"/>
          <w:b/>
        </w:rPr>
        <w:t>Risk Assessment</w:t>
      </w:r>
    </w:p>
    <w:p w14:paraId="1661CE9E" w14:textId="77777777" w:rsidR="00EB0EDC" w:rsidRDefault="00EB0EDC" w:rsidP="00877633">
      <w:pPr>
        <w:spacing w:after="0"/>
        <w:ind w:left="0"/>
        <w:rPr>
          <w:rFonts w:eastAsia="Times New Roman" w:cs="Arial"/>
          <w:b/>
        </w:rPr>
      </w:pPr>
      <w:r w:rsidRPr="00E351C8">
        <w:rPr>
          <w:rFonts w:eastAsia="Times New Roman" w:cs="Arial"/>
          <w:b/>
        </w:rPr>
        <w:t>Additional measures action plan:</w:t>
      </w:r>
    </w:p>
    <w:p w14:paraId="414034ED" w14:textId="77777777" w:rsidR="00EB0EDC" w:rsidRPr="00E351C8" w:rsidRDefault="00EB0EDC" w:rsidP="00EB0EDC">
      <w:pPr>
        <w:spacing w:after="0"/>
        <w:rPr>
          <w:rFonts w:eastAsia="Times New Roman" w:cs="Arial"/>
          <w:b/>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585"/>
        <w:gridCol w:w="1885"/>
        <w:gridCol w:w="2301"/>
        <w:gridCol w:w="419"/>
        <w:gridCol w:w="1894"/>
        <w:gridCol w:w="1128"/>
        <w:gridCol w:w="13"/>
        <w:gridCol w:w="1417"/>
        <w:gridCol w:w="2127"/>
      </w:tblGrid>
      <w:tr w:rsidR="00EB0EDC" w:rsidRPr="00E351C8" w14:paraId="4DD9628D" w14:textId="77777777" w:rsidTr="00E66E99">
        <w:tc>
          <w:tcPr>
            <w:tcW w:w="4131" w:type="dxa"/>
            <w:gridSpan w:val="2"/>
            <w:shd w:val="clear" w:color="auto" w:fill="D5CFD1" w:themeFill="text2" w:themeFillTint="33"/>
            <w:vAlign w:val="center"/>
          </w:tcPr>
          <w:p w14:paraId="573B4469" w14:textId="77777777" w:rsidR="00EB0EDC" w:rsidRPr="00E351C8" w:rsidRDefault="00EB0EDC" w:rsidP="00877633">
            <w:pPr>
              <w:spacing w:before="0" w:after="0"/>
              <w:ind w:left="0"/>
              <w:jc w:val="center"/>
              <w:rPr>
                <w:rFonts w:eastAsia="Times New Roman" w:cs="Arial"/>
                <w:b/>
              </w:rPr>
            </w:pPr>
          </w:p>
          <w:p w14:paraId="17BC4198" w14:textId="77777777" w:rsidR="00EB0EDC" w:rsidRPr="00E351C8" w:rsidRDefault="00EB0EDC" w:rsidP="00877633">
            <w:pPr>
              <w:spacing w:before="0" w:after="0"/>
              <w:ind w:left="0"/>
              <w:jc w:val="center"/>
              <w:rPr>
                <w:rFonts w:eastAsia="Times New Roman" w:cs="Arial"/>
                <w:b/>
              </w:rPr>
            </w:pPr>
            <w:r w:rsidRPr="00E351C8">
              <w:rPr>
                <w:rFonts w:eastAsia="Times New Roman" w:cs="Arial"/>
                <w:b/>
              </w:rPr>
              <w:t>Addition controls required</w:t>
            </w:r>
          </w:p>
          <w:p w14:paraId="2C2D28B4" w14:textId="77777777" w:rsidR="00EB0EDC" w:rsidRPr="00E351C8" w:rsidRDefault="00EB0EDC" w:rsidP="00877633">
            <w:pPr>
              <w:spacing w:before="0" w:after="0"/>
              <w:ind w:left="0"/>
              <w:jc w:val="center"/>
              <w:rPr>
                <w:rFonts w:eastAsia="Times New Roman" w:cs="Arial"/>
                <w:b/>
              </w:rPr>
            </w:pPr>
          </w:p>
        </w:tc>
        <w:tc>
          <w:tcPr>
            <w:tcW w:w="4190" w:type="dxa"/>
            <w:gridSpan w:val="2"/>
            <w:shd w:val="clear" w:color="auto" w:fill="D5CFD1" w:themeFill="text2" w:themeFillTint="33"/>
            <w:vAlign w:val="center"/>
          </w:tcPr>
          <w:p w14:paraId="5B7F5BFA" w14:textId="77777777" w:rsidR="00EB0EDC" w:rsidRPr="00E351C8" w:rsidRDefault="00EB0EDC" w:rsidP="00877633">
            <w:pPr>
              <w:spacing w:before="0" w:after="0"/>
              <w:ind w:left="0"/>
              <w:jc w:val="center"/>
              <w:rPr>
                <w:rFonts w:eastAsia="Times New Roman" w:cs="Arial"/>
                <w:b/>
              </w:rPr>
            </w:pPr>
            <w:r w:rsidRPr="00E351C8">
              <w:rPr>
                <w:rFonts w:eastAsia="Times New Roman" w:cs="Arial"/>
                <w:b/>
              </w:rPr>
              <w:t>Action required</w:t>
            </w:r>
          </w:p>
        </w:tc>
        <w:tc>
          <w:tcPr>
            <w:tcW w:w="2316" w:type="dxa"/>
            <w:gridSpan w:val="2"/>
            <w:shd w:val="clear" w:color="auto" w:fill="D5CFD1" w:themeFill="text2" w:themeFillTint="33"/>
            <w:vAlign w:val="center"/>
          </w:tcPr>
          <w:p w14:paraId="3FF876D0" w14:textId="77777777" w:rsidR="00EB0EDC" w:rsidRPr="00E351C8" w:rsidRDefault="00EB0EDC" w:rsidP="00877633">
            <w:pPr>
              <w:spacing w:before="0" w:after="0"/>
              <w:ind w:left="0"/>
              <w:jc w:val="center"/>
              <w:rPr>
                <w:rFonts w:eastAsia="Times New Roman" w:cs="Arial"/>
                <w:b/>
              </w:rPr>
            </w:pPr>
            <w:r w:rsidRPr="00E351C8">
              <w:rPr>
                <w:rFonts w:eastAsia="Times New Roman" w:cs="Arial"/>
                <w:b/>
              </w:rPr>
              <w:t>Person responsible</w:t>
            </w:r>
          </w:p>
        </w:tc>
        <w:tc>
          <w:tcPr>
            <w:tcW w:w="1142" w:type="dxa"/>
            <w:gridSpan w:val="2"/>
            <w:shd w:val="clear" w:color="auto" w:fill="D5CFD1" w:themeFill="text2" w:themeFillTint="33"/>
            <w:vAlign w:val="center"/>
          </w:tcPr>
          <w:p w14:paraId="39F2E01B" w14:textId="77777777" w:rsidR="00EB0EDC" w:rsidRPr="00E351C8" w:rsidRDefault="00EB0EDC" w:rsidP="00877633">
            <w:pPr>
              <w:spacing w:before="0" w:after="0"/>
              <w:ind w:left="0"/>
              <w:jc w:val="center"/>
              <w:rPr>
                <w:rFonts w:eastAsia="Times New Roman" w:cs="Arial"/>
                <w:b/>
              </w:rPr>
            </w:pPr>
            <w:r w:rsidRPr="00E351C8">
              <w:rPr>
                <w:rFonts w:eastAsia="Times New Roman" w:cs="Arial"/>
                <w:b/>
              </w:rPr>
              <w:t>Target date</w:t>
            </w:r>
          </w:p>
        </w:tc>
        <w:tc>
          <w:tcPr>
            <w:tcW w:w="1401" w:type="dxa"/>
            <w:shd w:val="clear" w:color="auto" w:fill="D5CFD1" w:themeFill="text2" w:themeFillTint="33"/>
            <w:vAlign w:val="center"/>
          </w:tcPr>
          <w:p w14:paraId="358C3DC8" w14:textId="77777777" w:rsidR="00EB0EDC" w:rsidRPr="00E351C8" w:rsidRDefault="00EB0EDC" w:rsidP="00877633">
            <w:pPr>
              <w:spacing w:before="0" w:after="0"/>
              <w:ind w:left="0"/>
              <w:jc w:val="center"/>
              <w:rPr>
                <w:rFonts w:eastAsia="Times New Roman" w:cs="Arial"/>
                <w:b/>
              </w:rPr>
            </w:pPr>
            <w:r w:rsidRPr="00E351C8">
              <w:rPr>
                <w:rFonts w:eastAsia="Times New Roman" w:cs="Arial"/>
                <w:b/>
              </w:rPr>
              <w:t>Date completed</w:t>
            </w:r>
          </w:p>
        </w:tc>
        <w:tc>
          <w:tcPr>
            <w:tcW w:w="2130" w:type="dxa"/>
            <w:shd w:val="clear" w:color="auto" w:fill="D5CFD1" w:themeFill="text2" w:themeFillTint="33"/>
            <w:vAlign w:val="center"/>
          </w:tcPr>
          <w:p w14:paraId="602AF08E" w14:textId="77777777" w:rsidR="00EB0EDC" w:rsidRPr="00E351C8" w:rsidRDefault="00EB0EDC" w:rsidP="00877633">
            <w:pPr>
              <w:spacing w:before="0" w:after="0"/>
              <w:ind w:left="0"/>
              <w:jc w:val="center"/>
              <w:rPr>
                <w:rFonts w:eastAsia="Times New Roman" w:cs="Arial"/>
                <w:b/>
              </w:rPr>
            </w:pPr>
            <w:r w:rsidRPr="00E351C8">
              <w:rPr>
                <w:rFonts w:eastAsia="Times New Roman" w:cs="Arial"/>
                <w:b/>
              </w:rPr>
              <w:t xml:space="preserve">Manager </w:t>
            </w:r>
          </w:p>
          <w:p w14:paraId="6A5B5BB0" w14:textId="77777777" w:rsidR="00EB0EDC" w:rsidRPr="00E351C8" w:rsidRDefault="00EB0EDC" w:rsidP="00877633">
            <w:pPr>
              <w:spacing w:before="0" w:after="0"/>
              <w:ind w:left="0"/>
              <w:jc w:val="center"/>
              <w:rPr>
                <w:rFonts w:eastAsia="Times New Roman" w:cs="Arial"/>
                <w:b/>
              </w:rPr>
            </w:pPr>
            <w:r w:rsidRPr="00E351C8">
              <w:rPr>
                <w:rFonts w:eastAsia="Times New Roman" w:cs="Arial"/>
                <w:b/>
              </w:rPr>
              <w:t>sign off</w:t>
            </w:r>
          </w:p>
        </w:tc>
      </w:tr>
      <w:tr w:rsidR="00EB0EDC" w:rsidRPr="00E351C8" w14:paraId="6894C962" w14:textId="77777777" w:rsidTr="00E66E99">
        <w:tc>
          <w:tcPr>
            <w:tcW w:w="4131" w:type="dxa"/>
            <w:gridSpan w:val="2"/>
            <w:shd w:val="clear" w:color="auto" w:fill="auto"/>
          </w:tcPr>
          <w:p w14:paraId="27A69F7B" w14:textId="77777777" w:rsidR="00EB0EDC" w:rsidRPr="00E351C8" w:rsidRDefault="00EB0EDC" w:rsidP="00877633">
            <w:pPr>
              <w:spacing w:before="0" w:after="0"/>
              <w:ind w:left="0"/>
              <w:rPr>
                <w:rFonts w:ascii="Times New Roman" w:eastAsia="Times New Roman" w:hAnsi="Times New Roman" w:cs="Times New Roman"/>
              </w:rPr>
            </w:pPr>
          </w:p>
          <w:p w14:paraId="3E40E682" w14:textId="77777777" w:rsidR="00EB0EDC" w:rsidRPr="00E351C8" w:rsidRDefault="00EB0EDC" w:rsidP="00877633">
            <w:pPr>
              <w:spacing w:before="0" w:after="0"/>
              <w:ind w:left="0"/>
              <w:rPr>
                <w:rFonts w:ascii="Times New Roman" w:eastAsia="Times New Roman" w:hAnsi="Times New Roman" w:cs="Times New Roman"/>
              </w:rPr>
            </w:pPr>
          </w:p>
          <w:p w14:paraId="5AD7E53D" w14:textId="77777777" w:rsidR="00EB0EDC" w:rsidRPr="00E351C8" w:rsidRDefault="00EB0EDC" w:rsidP="00877633">
            <w:pPr>
              <w:spacing w:before="0" w:after="0"/>
              <w:ind w:left="0"/>
              <w:rPr>
                <w:rFonts w:ascii="Times New Roman" w:eastAsia="Times New Roman" w:hAnsi="Times New Roman" w:cs="Times New Roman"/>
              </w:rPr>
            </w:pPr>
          </w:p>
        </w:tc>
        <w:tc>
          <w:tcPr>
            <w:tcW w:w="4190" w:type="dxa"/>
            <w:gridSpan w:val="2"/>
            <w:shd w:val="clear" w:color="auto" w:fill="auto"/>
          </w:tcPr>
          <w:p w14:paraId="27823119" w14:textId="77777777" w:rsidR="00EB0EDC" w:rsidRPr="00E351C8" w:rsidRDefault="00EB0EDC" w:rsidP="00877633">
            <w:pPr>
              <w:spacing w:before="0" w:after="0"/>
              <w:ind w:left="0"/>
              <w:rPr>
                <w:rFonts w:ascii="Times New Roman" w:eastAsia="Times New Roman" w:hAnsi="Times New Roman" w:cs="Times New Roman"/>
              </w:rPr>
            </w:pPr>
          </w:p>
        </w:tc>
        <w:tc>
          <w:tcPr>
            <w:tcW w:w="2316" w:type="dxa"/>
            <w:gridSpan w:val="2"/>
            <w:shd w:val="clear" w:color="auto" w:fill="auto"/>
          </w:tcPr>
          <w:p w14:paraId="48A2610D" w14:textId="77777777" w:rsidR="00EB0EDC" w:rsidRPr="00E351C8" w:rsidRDefault="00EB0EDC" w:rsidP="00877633">
            <w:pPr>
              <w:spacing w:before="0" w:after="0"/>
              <w:ind w:left="0"/>
              <w:rPr>
                <w:rFonts w:ascii="Times New Roman" w:eastAsia="Times New Roman" w:hAnsi="Times New Roman" w:cs="Times New Roman"/>
              </w:rPr>
            </w:pPr>
          </w:p>
        </w:tc>
        <w:tc>
          <w:tcPr>
            <w:tcW w:w="1142" w:type="dxa"/>
            <w:gridSpan w:val="2"/>
            <w:shd w:val="clear" w:color="auto" w:fill="auto"/>
          </w:tcPr>
          <w:p w14:paraId="187208D1" w14:textId="77777777" w:rsidR="00EB0EDC" w:rsidRPr="00E351C8" w:rsidRDefault="00EB0EDC" w:rsidP="00877633">
            <w:pPr>
              <w:spacing w:before="0" w:after="0"/>
              <w:ind w:left="0"/>
              <w:rPr>
                <w:rFonts w:ascii="Times New Roman" w:eastAsia="Times New Roman" w:hAnsi="Times New Roman" w:cs="Times New Roman"/>
              </w:rPr>
            </w:pPr>
          </w:p>
        </w:tc>
        <w:tc>
          <w:tcPr>
            <w:tcW w:w="1401" w:type="dxa"/>
            <w:shd w:val="clear" w:color="auto" w:fill="auto"/>
          </w:tcPr>
          <w:p w14:paraId="69C8EC46" w14:textId="77777777" w:rsidR="00EB0EDC" w:rsidRPr="00E351C8" w:rsidRDefault="00EB0EDC" w:rsidP="00877633">
            <w:pPr>
              <w:spacing w:before="0" w:after="0"/>
              <w:ind w:left="0"/>
              <w:rPr>
                <w:rFonts w:ascii="Times New Roman" w:eastAsia="Times New Roman" w:hAnsi="Times New Roman" w:cs="Times New Roman"/>
              </w:rPr>
            </w:pPr>
          </w:p>
        </w:tc>
        <w:tc>
          <w:tcPr>
            <w:tcW w:w="2130" w:type="dxa"/>
            <w:shd w:val="clear" w:color="auto" w:fill="auto"/>
          </w:tcPr>
          <w:p w14:paraId="5C1D3C07" w14:textId="77777777" w:rsidR="00EB0EDC" w:rsidRPr="00E351C8" w:rsidRDefault="00EB0EDC" w:rsidP="00877633">
            <w:pPr>
              <w:spacing w:before="0" w:after="0"/>
              <w:ind w:left="0"/>
              <w:rPr>
                <w:rFonts w:ascii="Times New Roman" w:eastAsia="Times New Roman" w:hAnsi="Times New Roman" w:cs="Times New Roman"/>
              </w:rPr>
            </w:pPr>
          </w:p>
        </w:tc>
      </w:tr>
      <w:tr w:rsidR="00EB0EDC" w:rsidRPr="00E351C8" w14:paraId="1DEEC62E" w14:textId="77777777" w:rsidTr="00E66E99">
        <w:tc>
          <w:tcPr>
            <w:tcW w:w="4131" w:type="dxa"/>
            <w:gridSpan w:val="2"/>
            <w:shd w:val="clear" w:color="auto" w:fill="auto"/>
          </w:tcPr>
          <w:p w14:paraId="2EFEA392" w14:textId="77777777" w:rsidR="00EB0EDC" w:rsidRPr="00E351C8" w:rsidRDefault="00EB0EDC" w:rsidP="00877633">
            <w:pPr>
              <w:spacing w:before="0" w:after="0"/>
              <w:ind w:left="0"/>
              <w:rPr>
                <w:rFonts w:ascii="Times New Roman" w:eastAsia="Times New Roman" w:hAnsi="Times New Roman" w:cs="Times New Roman"/>
              </w:rPr>
            </w:pPr>
          </w:p>
          <w:p w14:paraId="79D5F240" w14:textId="77777777" w:rsidR="00EB0EDC" w:rsidRPr="00E351C8" w:rsidRDefault="00EB0EDC" w:rsidP="00877633">
            <w:pPr>
              <w:spacing w:before="0" w:after="0"/>
              <w:ind w:left="0"/>
              <w:rPr>
                <w:rFonts w:ascii="Times New Roman" w:eastAsia="Times New Roman" w:hAnsi="Times New Roman" w:cs="Times New Roman"/>
              </w:rPr>
            </w:pPr>
          </w:p>
          <w:p w14:paraId="1FBB75C4" w14:textId="77777777" w:rsidR="00EB0EDC" w:rsidRPr="00E351C8" w:rsidRDefault="00EB0EDC" w:rsidP="00877633">
            <w:pPr>
              <w:spacing w:before="0" w:after="0"/>
              <w:ind w:left="0"/>
              <w:rPr>
                <w:rFonts w:ascii="Times New Roman" w:eastAsia="Times New Roman" w:hAnsi="Times New Roman" w:cs="Times New Roman"/>
              </w:rPr>
            </w:pPr>
          </w:p>
        </w:tc>
        <w:tc>
          <w:tcPr>
            <w:tcW w:w="4190" w:type="dxa"/>
            <w:gridSpan w:val="2"/>
            <w:shd w:val="clear" w:color="auto" w:fill="auto"/>
          </w:tcPr>
          <w:p w14:paraId="75A1A50F" w14:textId="77777777" w:rsidR="00EB0EDC" w:rsidRPr="00E351C8" w:rsidRDefault="00EB0EDC" w:rsidP="00877633">
            <w:pPr>
              <w:spacing w:before="0" w:after="0"/>
              <w:ind w:left="0"/>
              <w:rPr>
                <w:rFonts w:ascii="Times New Roman" w:eastAsia="Times New Roman" w:hAnsi="Times New Roman" w:cs="Times New Roman"/>
              </w:rPr>
            </w:pPr>
          </w:p>
        </w:tc>
        <w:tc>
          <w:tcPr>
            <w:tcW w:w="2316" w:type="dxa"/>
            <w:gridSpan w:val="2"/>
            <w:shd w:val="clear" w:color="auto" w:fill="auto"/>
          </w:tcPr>
          <w:p w14:paraId="55462DE1" w14:textId="77777777" w:rsidR="00EB0EDC" w:rsidRPr="00E351C8" w:rsidRDefault="00EB0EDC" w:rsidP="00877633">
            <w:pPr>
              <w:spacing w:before="0" w:after="0"/>
              <w:ind w:left="0"/>
              <w:rPr>
                <w:rFonts w:ascii="Times New Roman" w:eastAsia="Times New Roman" w:hAnsi="Times New Roman" w:cs="Times New Roman"/>
              </w:rPr>
            </w:pPr>
          </w:p>
        </w:tc>
        <w:tc>
          <w:tcPr>
            <w:tcW w:w="1142" w:type="dxa"/>
            <w:gridSpan w:val="2"/>
            <w:shd w:val="clear" w:color="auto" w:fill="auto"/>
          </w:tcPr>
          <w:p w14:paraId="005AED47" w14:textId="77777777" w:rsidR="00EB0EDC" w:rsidRPr="00E351C8" w:rsidRDefault="00EB0EDC" w:rsidP="00877633">
            <w:pPr>
              <w:spacing w:before="0" w:after="0"/>
              <w:ind w:left="0"/>
              <w:rPr>
                <w:rFonts w:ascii="Times New Roman" w:eastAsia="Times New Roman" w:hAnsi="Times New Roman" w:cs="Times New Roman"/>
              </w:rPr>
            </w:pPr>
          </w:p>
        </w:tc>
        <w:tc>
          <w:tcPr>
            <w:tcW w:w="1401" w:type="dxa"/>
            <w:shd w:val="clear" w:color="auto" w:fill="auto"/>
          </w:tcPr>
          <w:p w14:paraId="3B4D7CC8" w14:textId="77777777" w:rsidR="00EB0EDC" w:rsidRPr="00E351C8" w:rsidRDefault="00EB0EDC" w:rsidP="00877633">
            <w:pPr>
              <w:spacing w:before="0" w:after="0"/>
              <w:ind w:left="0"/>
              <w:rPr>
                <w:rFonts w:ascii="Times New Roman" w:eastAsia="Times New Roman" w:hAnsi="Times New Roman" w:cs="Times New Roman"/>
              </w:rPr>
            </w:pPr>
          </w:p>
        </w:tc>
        <w:tc>
          <w:tcPr>
            <w:tcW w:w="2130" w:type="dxa"/>
            <w:shd w:val="clear" w:color="auto" w:fill="auto"/>
          </w:tcPr>
          <w:p w14:paraId="26B8E325" w14:textId="77777777" w:rsidR="00EB0EDC" w:rsidRPr="00E351C8" w:rsidRDefault="00EB0EDC" w:rsidP="00877633">
            <w:pPr>
              <w:spacing w:before="0" w:after="0"/>
              <w:ind w:left="0"/>
              <w:rPr>
                <w:rFonts w:ascii="Times New Roman" w:eastAsia="Times New Roman" w:hAnsi="Times New Roman" w:cs="Times New Roman"/>
              </w:rPr>
            </w:pPr>
          </w:p>
        </w:tc>
      </w:tr>
      <w:tr w:rsidR="00EB0EDC" w:rsidRPr="00E351C8" w14:paraId="69163DFC" w14:textId="77777777" w:rsidTr="00E66E99">
        <w:tc>
          <w:tcPr>
            <w:tcW w:w="4131" w:type="dxa"/>
            <w:gridSpan w:val="2"/>
            <w:shd w:val="clear" w:color="auto" w:fill="auto"/>
          </w:tcPr>
          <w:p w14:paraId="6C358DFA" w14:textId="77777777" w:rsidR="00EB0EDC" w:rsidRPr="00E351C8" w:rsidRDefault="00EB0EDC" w:rsidP="00877633">
            <w:pPr>
              <w:spacing w:before="0" w:after="0"/>
              <w:ind w:left="0"/>
              <w:rPr>
                <w:rFonts w:ascii="Times New Roman" w:eastAsia="Times New Roman" w:hAnsi="Times New Roman" w:cs="Times New Roman"/>
              </w:rPr>
            </w:pPr>
          </w:p>
          <w:p w14:paraId="5D94A3A8" w14:textId="77777777" w:rsidR="00EB0EDC" w:rsidRPr="00E351C8" w:rsidRDefault="00EB0EDC" w:rsidP="00877633">
            <w:pPr>
              <w:spacing w:before="0" w:after="0"/>
              <w:ind w:left="0"/>
              <w:rPr>
                <w:rFonts w:ascii="Times New Roman" w:eastAsia="Times New Roman" w:hAnsi="Times New Roman" w:cs="Times New Roman"/>
              </w:rPr>
            </w:pPr>
          </w:p>
          <w:p w14:paraId="2A575D58" w14:textId="77777777" w:rsidR="00EB0EDC" w:rsidRPr="00E351C8" w:rsidRDefault="00EB0EDC" w:rsidP="00877633">
            <w:pPr>
              <w:spacing w:before="0" w:after="0"/>
              <w:ind w:left="0"/>
              <w:rPr>
                <w:rFonts w:ascii="Times New Roman" w:eastAsia="Times New Roman" w:hAnsi="Times New Roman" w:cs="Times New Roman"/>
              </w:rPr>
            </w:pPr>
          </w:p>
        </w:tc>
        <w:tc>
          <w:tcPr>
            <w:tcW w:w="4190" w:type="dxa"/>
            <w:gridSpan w:val="2"/>
            <w:shd w:val="clear" w:color="auto" w:fill="auto"/>
          </w:tcPr>
          <w:p w14:paraId="74A4AF5D" w14:textId="77777777" w:rsidR="00EB0EDC" w:rsidRPr="00E351C8" w:rsidRDefault="00EB0EDC" w:rsidP="00877633">
            <w:pPr>
              <w:spacing w:before="0" w:after="0"/>
              <w:ind w:left="0"/>
              <w:rPr>
                <w:rFonts w:ascii="Times New Roman" w:eastAsia="Times New Roman" w:hAnsi="Times New Roman" w:cs="Times New Roman"/>
              </w:rPr>
            </w:pPr>
          </w:p>
        </w:tc>
        <w:tc>
          <w:tcPr>
            <w:tcW w:w="2316" w:type="dxa"/>
            <w:gridSpan w:val="2"/>
            <w:shd w:val="clear" w:color="auto" w:fill="auto"/>
          </w:tcPr>
          <w:p w14:paraId="6CE87E0A" w14:textId="77777777" w:rsidR="00EB0EDC" w:rsidRPr="00E351C8" w:rsidRDefault="00EB0EDC" w:rsidP="00877633">
            <w:pPr>
              <w:spacing w:before="0" w:after="0"/>
              <w:ind w:left="0"/>
              <w:rPr>
                <w:rFonts w:ascii="Times New Roman" w:eastAsia="Times New Roman" w:hAnsi="Times New Roman" w:cs="Times New Roman"/>
              </w:rPr>
            </w:pPr>
          </w:p>
        </w:tc>
        <w:tc>
          <w:tcPr>
            <w:tcW w:w="1142" w:type="dxa"/>
            <w:gridSpan w:val="2"/>
            <w:shd w:val="clear" w:color="auto" w:fill="auto"/>
          </w:tcPr>
          <w:p w14:paraId="2E383E32" w14:textId="77777777" w:rsidR="00EB0EDC" w:rsidRPr="00E351C8" w:rsidRDefault="00EB0EDC" w:rsidP="00877633">
            <w:pPr>
              <w:spacing w:before="0" w:after="0"/>
              <w:ind w:left="0"/>
              <w:rPr>
                <w:rFonts w:ascii="Times New Roman" w:eastAsia="Times New Roman" w:hAnsi="Times New Roman" w:cs="Times New Roman"/>
              </w:rPr>
            </w:pPr>
          </w:p>
        </w:tc>
        <w:tc>
          <w:tcPr>
            <w:tcW w:w="1401" w:type="dxa"/>
            <w:shd w:val="clear" w:color="auto" w:fill="auto"/>
          </w:tcPr>
          <w:p w14:paraId="3EB6C1AE" w14:textId="77777777" w:rsidR="00EB0EDC" w:rsidRPr="00E351C8" w:rsidRDefault="00EB0EDC" w:rsidP="00877633">
            <w:pPr>
              <w:spacing w:before="0" w:after="0"/>
              <w:ind w:left="0"/>
              <w:rPr>
                <w:rFonts w:ascii="Times New Roman" w:eastAsia="Times New Roman" w:hAnsi="Times New Roman" w:cs="Times New Roman"/>
              </w:rPr>
            </w:pPr>
          </w:p>
        </w:tc>
        <w:tc>
          <w:tcPr>
            <w:tcW w:w="2130" w:type="dxa"/>
            <w:shd w:val="clear" w:color="auto" w:fill="auto"/>
          </w:tcPr>
          <w:p w14:paraId="04310EED" w14:textId="77777777" w:rsidR="00EB0EDC" w:rsidRPr="00E351C8" w:rsidRDefault="00EB0EDC" w:rsidP="00877633">
            <w:pPr>
              <w:spacing w:before="0" w:after="0"/>
              <w:ind w:left="0"/>
              <w:rPr>
                <w:rFonts w:ascii="Times New Roman" w:eastAsia="Times New Roman" w:hAnsi="Times New Roman" w:cs="Times New Roman"/>
              </w:rPr>
            </w:pPr>
          </w:p>
        </w:tc>
      </w:tr>
      <w:tr w:rsidR="00EB0EDC" w:rsidRPr="00E351C8" w14:paraId="5EB011CE" w14:textId="77777777" w:rsidTr="00E66E99">
        <w:tc>
          <w:tcPr>
            <w:tcW w:w="4131" w:type="dxa"/>
            <w:gridSpan w:val="2"/>
            <w:shd w:val="clear" w:color="auto" w:fill="auto"/>
          </w:tcPr>
          <w:p w14:paraId="1554ECFA" w14:textId="77777777" w:rsidR="00EB0EDC" w:rsidRPr="00E351C8" w:rsidRDefault="00EB0EDC" w:rsidP="00877633">
            <w:pPr>
              <w:spacing w:before="0" w:after="0"/>
              <w:ind w:left="0"/>
              <w:rPr>
                <w:rFonts w:ascii="Times New Roman" w:eastAsia="Times New Roman" w:hAnsi="Times New Roman" w:cs="Times New Roman"/>
              </w:rPr>
            </w:pPr>
          </w:p>
          <w:p w14:paraId="7613F308" w14:textId="77777777" w:rsidR="00EB0EDC" w:rsidRPr="00E351C8" w:rsidRDefault="00EB0EDC" w:rsidP="00877633">
            <w:pPr>
              <w:spacing w:before="0" w:after="0"/>
              <w:ind w:left="0"/>
              <w:rPr>
                <w:rFonts w:ascii="Times New Roman" w:eastAsia="Times New Roman" w:hAnsi="Times New Roman" w:cs="Times New Roman"/>
              </w:rPr>
            </w:pPr>
          </w:p>
          <w:p w14:paraId="765F6D4B" w14:textId="77777777" w:rsidR="00EB0EDC" w:rsidRPr="00E351C8" w:rsidRDefault="00EB0EDC" w:rsidP="00877633">
            <w:pPr>
              <w:spacing w:before="0" w:after="0"/>
              <w:ind w:left="0"/>
              <w:rPr>
                <w:rFonts w:ascii="Times New Roman" w:eastAsia="Times New Roman" w:hAnsi="Times New Roman" w:cs="Times New Roman"/>
              </w:rPr>
            </w:pPr>
          </w:p>
        </w:tc>
        <w:tc>
          <w:tcPr>
            <w:tcW w:w="4190" w:type="dxa"/>
            <w:gridSpan w:val="2"/>
            <w:shd w:val="clear" w:color="auto" w:fill="auto"/>
          </w:tcPr>
          <w:p w14:paraId="45F0CBF5" w14:textId="77777777" w:rsidR="00EB0EDC" w:rsidRPr="00E351C8" w:rsidRDefault="00EB0EDC" w:rsidP="00877633">
            <w:pPr>
              <w:spacing w:before="0" w:after="0"/>
              <w:ind w:left="0"/>
              <w:rPr>
                <w:rFonts w:ascii="Times New Roman" w:eastAsia="Times New Roman" w:hAnsi="Times New Roman" w:cs="Times New Roman"/>
              </w:rPr>
            </w:pPr>
          </w:p>
        </w:tc>
        <w:tc>
          <w:tcPr>
            <w:tcW w:w="2316" w:type="dxa"/>
            <w:gridSpan w:val="2"/>
            <w:shd w:val="clear" w:color="auto" w:fill="auto"/>
          </w:tcPr>
          <w:p w14:paraId="41CD5DA1" w14:textId="77777777" w:rsidR="00EB0EDC" w:rsidRPr="00E351C8" w:rsidRDefault="00EB0EDC" w:rsidP="00877633">
            <w:pPr>
              <w:spacing w:before="0" w:after="0"/>
              <w:ind w:left="0"/>
              <w:rPr>
                <w:rFonts w:ascii="Times New Roman" w:eastAsia="Times New Roman" w:hAnsi="Times New Roman" w:cs="Times New Roman"/>
              </w:rPr>
            </w:pPr>
          </w:p>
        </w:tc>
        <w:tc>
          <w:tcPr>
            <w:tcW w:w="1142" w:type="dxa"/>
            <w:gridSpan w:val="2"/>
            <w:shd w:val="clear" w:color="auto" w:fill="auto"/>
          </w:tcPr>
          <w:p w14:paraId="7E8DCB57" w14:textId="77777777" w:rsidR="00EB0EDC" w:rsidRPr="00E351C8" w:rsidRDefault="00EB0EDC" w:rsidP="00877633">
            <w:pPr>
              <w:spacing w:before="0" w:after="0"/>
              <w:ind w:left="0"/>
              <w:rPr>
                <w:rFonts w:ascii="Times New Roman" w:eastAsia="Times New Roman" w:hAnsi="Times New Roman" w:cs="Times New Roman"/>
              </w:rPr>
            </w:pPr>
          </w:p>
        </w:tc>
        <w:tc>
          <w:tcPr>
            <w:tcW w:w="1401" w:type="dxa"/>
            <w:shd w:val="clear" w:color="auto" w:fill="auto"/>
          </w:tcPr>
          <w:p w14:paraId="20BED15A" w14:textId="77777777" w:rsidR="00EB0EDC" w:rsidRPr="00E351C8" w:rsidRDefault="00EB0EDC" w:rsidP="00877633">
            <w:pPr>
              <w:spacing w:before="0" w:after="0"/>
              <w:ind w:left="0"/>
              <w:rPr>
                <w:rFonts w:ascii="Times New Roman" w:eastAsia="Times New Roman" w:hAnsi="Times New Roman" w:cs="Times New Roman"/>
              </w:rPr>
            </w:pPr>
          </w:p>
        </w:tc>
        <w:tc>
          <w:tcPr>
            <w:tcW w:w="2130" w:type="dxa"/>
            <w:shd w:val="clear" w:color="auto" w:fill="auto"/>
          </w:tcPr>
          <w:p w14:paraId="53723034" w14:textId="77777777" w:rsidR="00EB0EDC" w:rsidRPr="00E351C8" w:rsidRDefault="00EB0EDC" w:rsidP="00877633">
            <w:pPr>
              <w:spacing w:before="0" w:after="0"/>
              <w:ind w:left="0"/>
              <w:rPr>
                <w:rFonts w:ascii="Times New Roman" w:eastAsia="Times New Roman" w:hAnsi="Times New Roman" w:cs="Times New Roman"/>
              </w:rPr>
            </w:pPr>
          </w:p>
        </w:tc>
      </w:tr>
      <w:tr w:rsidR="00EB0EDC" w:rsidRPr="00E351C8" w14:paraId="59308DF2" w14:textId="77777777" w:rsidTr="00E66E99">
        <w:tc>
          <w:tcPr>
            <w:tcW w:w="3544" w:type="dxa"/>
            <w:shd w:val="clear" w:color="auto" w:fill="D5CFD1" w:themeFill="text2" w:themeFillTint="33"/>
            <w:vAlign w:val="center"/>
          </w:tcPr>
          <w:p w14:paraId="23A800A7" w14:textId="77777777" w:rsidR="00EB0EDC" w:rsidRPr="00E351C8" w:rsidRDefault="00EB0EDC" w:rsidP="00E66E99">
            <w:pPr>
              <w:spacing w:after="0"/>
              <w:rPr>
                <w:rFonts w:eastAsia="Times New Roman" w:cs="Arial"/>
                <w:b/>
              </w:rPr>
            </w:pPr>
            <w:r w:rsidRPr="00E351C8">
              <w:rPr>
                <w:rFonts w:eastAsia="Times New Roman" w:cs="Arial"/>
                <w:b/>
              </w:rPr>
              <w:t>Assessor</w:t>
            </w:r>
            <w:r>
              <w:rPr>
                <w:rFonts w:eastAsia="Times New Roman" w:cs="Arial"/>
                <w:b/>
              </w:rPr>
              <w:t xml:space="preserve"> Name:</w:t>
            </w:r>
          </w:p>
        </w:tc>
        <w:tc>
          <w:tcPr>
            <w:tcW w:w="2475" w:type="dxa"/>
            <w:gridSpan w:val="2"/>
            <w:shd w:val="clear" w:color="auto" w:fill="auto"/>
          </w:tcPr>
          <w:p w14:paraId="7F2DC0F5" w14:textId="77777777" w:rsidR="00EB0EDC" w:rsidRPr="00E351C8" w:rsidRDefault="00EB0EDC" w:rsidP="00E66E99">
            <w:pPr>
              <w:spacing w:after="0"/>
              <w:rPr>
                <w:rFonts w:ascii="Times New Roman" w:eastAsia="Times New Roman" w:hAnsi="Times New Roman" w:cs="Times New Roman"/>
              </w:rPr>
            </w:pPr>
          </w:p>
          <w:p w14:paraId="19508359" w14:textId="77777777" w:rsidR="00EB0EDC" w:rsidRPr="00E351C8" w:rsidRDefault="00EB0EDC" w:rsidP="00E66E99">
            <w:pPr>
              <w:spacing w:after="0"/>
              <w:rPr>
                <w:rFonts w:ascii="Times New Roman" w:eastAsia="Times New Roman" w:hAnsi="Times New Roman" w:cs="Times New Roman"/>
              </w:rPr>
            </w:pPr>
          </w:p>
        </w:tc>
        <w:tc>
          <w:tcPr>
            <w:tcW w:w="2721" w:type="dxa"/>
            <w:gridSpan w:val="2"/>
            <w:shd w:val="clear" w:color="auto" w:fill="D5CFD1" w:themeFill="text2" w:themeFillTint="33"/>
            <w:vAlign w:val="center"/>
          </w:tcPr>
          <w:p w14:paraId="40CBA90D" w14:textId="77777777" w:rsidR="00EB0EDC" w:rsidRPr="00E351C8" w:rsidRDefault="00EB0EDC" w:rsidP="00E66E99">
            <w:pPr>
              <w:spacing w:after="0"/>
              <w:rPr>
                <w:rFonts w:eastAsia="Times New Roman" w:cs="Arial"/>
                <w:b/>
              </w:rPr>
            </w:pPr>
            <w:r w:rsidRPr="00E351C8">
              <w:rPr>
                <w:rFonts w:eastAsia="Times New Roman" w:cs="Arial"/>
                <w:b/>
              </w:rPr>
              <w:t xml:space="preserve">Assessor </w:t>
            </w:r>
            <w:r>
              <w:rPr>
                <w:rFonts w:eastAsia="Times New Roman" w:cs="Arial"/>
                <w:b/>
              </w:rPr>
              <w:t>Signature:</w:t>
            </w:r>
          </w:p>
        </w:tc>
        <w:tc>
          <w:tcPr>
            <w:tcW w:w="3026" w:type="dxa"/>
            <w:gridSpan w:val="2"/>
            <w:shd w:val="clear" w:color="auto" w:fill="auto"/>
          </w:tcPr>
          <w:p w14:paraId="602128A5" w14:textId="77777777" w:rsidR="00EB0EDC" w:rsidRPr="00E351C8" w:rsidRDefault="00EB0EDC" w:rsidP="00E66E99">
            <w:pPr>
              <w:spacing w:after="0"/>
              <w:rPr>
                <w:rFonts w:ascii="Times New Roman" w:eastAsia="Times New Roman" w:hAnsi="Times New Roman" w:cs="Times New Roman"/>
              </w:rPr>
            </w:pPr>
          </w:p>
        </w:tc>
        <w:tc>
          <w:tcPr>
            <w:tcW w:w="3544" w:type="dxa"/>
            <w:gridSpan w:val="3"/>
            <w:shd w:val="clear" w:color="auto" w:fill="D5CFD1" w:themeFill="text2" w:themeFillTint="33"/>
            <w:vAlign w:val="center"/>
          </w:tcPr>
          <w:p w14:paraId="7321225F" w14:textId="77777777" w:rsidR="00EB0EDC" w:rsidRPr="00E351C8" w:rsidRDefault="00EB0EDC" w:rsidP="00E66E99">
            <w:pPr>
              <w:spacing w:after="0"/>
              <w:rPr>
                <w:rFonts w:eastAsia="Times New Roman" w:cs="Arial"/>
                <w:b/>
              </w:rPr>
            </w:pPr>
            <w:r w:rsidRPr="00E351C8">
              <w:rPr>
                <w:rFonts w:eastAsia="Times New Roman" w:cs="Arial"/>
                <w:b/>
              </w:rPr>
              <w:t>Date:</w:t>
            </w:r>
          </w:p>
        </w:tc>
      </w:tr>
      <w:tr w:rsidR="00EB0EDC" w:rsidRPr="00E351C8" w14:paraId="7BEE7BDF" w14:textId="77777777" w:rsidTr="00E66E99">
        <w:tc>
          <w:tcPr>
            <w:tcW w:w="3544" w:type="dxa"/>
            <w:shd w:val="clear" w:color="auto" w:fill="D5CFD1" w:themeFill="text2" w:themeFillTint="33"/>
            <w:vAlign w:val="center"/>
          </w:tcPr>
          <w:p w14:paraId="36C26B6F" w14:textId="77777777" w:rsidR="00EB0EDC" w:rsidRPr="00E351C8" w:rsidRDefault="00EB0EDC" w:rsidP="00E66E99">
            <w:pPr>
              <w:spacing w:after="0"/>
              <w:rPr>
                <w:rFonts w:eastAsia="Times New Roman" w:cs="Arial"/>
                <w:b/>
              </w:rPr>
            </w:pPr>
            <w:r w:rsidRPr="00E351C8">
              <w:rPr>
                <w:rFonts w:eastAsia="Times New Roman" w:cs="Arial"/>
                <w:b/>
              </w:rPr>
              <w:t xml:space="preserve">Manager </w:t>
            </w:r>
            <w:r>
              <w:rPr>
                <w:rFonts w:eastAsia="Times New Roman" w:cs="Arial"/>
                <w:b/>
              </w:rPr>
              <w:t>Name:</w:t>
            </w:r>
          </w:p>
        </w:tc>
        <w:tc>
          <w:tcPr>
            <w:tcW w:w="2475" w:type="dxa"/>
            <w:gridSpan w:val="2"/>
            <w:shd w:val="clear" w:color="auto" w:fill="auto"/>
          </w:tcPr>
          <w:p w14:paraId="5BA05817" w14:textId="77777777" w:rsidR="00EB0EDC" w:rsidRPr="00E351C8" w:rsidRDefault="00EB0EDC" w:rsidP="00E66E99">
            <w:pPr>
              <w:spacing w:after="0"/>
              <w:rPr>
                <w:rFonts w:ascii="Times New Roman" w:eastAsia="Times New Roman" w:hAnsi="Times New Roman" w:cs="Times New Roman"/>
              </w:rPr>
            </w:pPr>
          </w:p>
          <w:p w14:paraId="3160513C" w14:textId="77777777" w:rsidR="00EB0EDC" w:rsidRPr="00E351C8" w:rsidRDefault="00EB0EDC" w:rsidP="00E66E99">
            <w:pPr>
              <w:spacing w:after="0"/>
              <w:rPr>
                <w:rFonts w:ascii="Times New Roman" w:eastAsia="Times New Roman" w:hAnsi="Times New Roman" w:cs="Times New Roman"/>
              </w:rPr>
            </w:pPr>
          </w:p>
        </w:tc>
        <w:tc>
          <w:tcPr>
            <w:tcW w:w="2721" w:type="dxa"/>
            <w:gridSpan w:val="2"/>
            <w:shd w:val="clear" w:color="auto" w:fill="D5CFD1" w:themeFill="text2" w:themeFillTint="33"/>
            <w:vAlign w:val="center"/>
          </w:tcPr>
          <w:p w14:paraId="57192D55" w14:textId="77777777" w:rsidR="00EB0EDC" w:rsidRPr="00E351C8" w:rsidRDefault="00EB0EDC" w:rsidP="00E66E99">
            <w:pPr>
              <w:spacing w:after="0"/>
              <w:rPr>
                <w:rFonts w:eastAsia="Times New Roman" w:cs="Arial"/>
                <w:b/>
              </w:rPr>
            </w:pPr>
            <w:r w:rsidRPr="00E351C8">
              <w:rPr>
                <w:rFonts w:eastAsia="Times New Roman" w:cs="Arial"/>
                <w:b/>
              </w:rPr>
              <w:t xml:space="preserve">Manager </w:t>
            </w:r>
            <w:r w:rsidRPr="00E351C8">
              <w:rPr>
                <w:rFonts w:eastAsia="Times New Roman" w:cs="Arial"/>
                <w:b/>
                <w:iCs/>
              </w:rPr>
              <w:t>S</w:t>
            </w:r>
            <w:r w:rsidRPr="00CC7974">
              <w:rPr>
                <w:rFonts w:eastAsia="Times New Roman" w:cs="Arial"/>
                <w:b/>
                <w:iCs/>
              </w:rPr>
              <w:t>ignature</w:t>
            </w:r>
          </w:p>
        </w:tc>
        <w:tc>
          <w:tcPr>
            <w:tcW w:w="3026" w:type="dxa"/>
            <w:gridSpan w:val="2"/>
            <w:shd w:val="clear" w:color="auto" w:fill="auto"/>
          </w:tcPr>
          <w:p w14:paraId="7BECFB1B" w14:textId="77777777" w:rsidR="00EB0EDC" w:rsidRPr="00E351C8" w:rsidRDefault="00EB0EDC" w:rsidP="00E66E99">
            <w:pPr>
              <w:spacing w:after="0"/>
              <w:rPr>
                <w:rFonts w:ascii="Times New Roman" w:eastAsia="Times New Roman" w:hAnsi="Times New Roman" w:cs="Times New Roman"/>
              </w:rPr>
            </w:pPr>
          </w:p>
        </w:tc>
        <w:tc>
          <w:tcPr>
            <w:tcW w:w="3544" w:type="dxa"/>
            <w:gridSpan w:val="3"/>
            <w:shd w:val="clear" w:color="auto" w:fill="D5CFD1" w:themeFill="text2" w:themeFillTint="33"/>
            <w:vAlign w:val="center"/>
          </w:tcPr>
          <w:p w14:paraId="4D6A23DC" w14:textId="77777777" w:rsidR="00EB0EDC" w:rsidRPr="00E351C8" w:rsidRDefault="00EB0EDC" w:rsidP="00E66E99">
            <w:pPr>
              <w:spacing w:after="0"/>
              <w:rPr>
                <w:rFonts w:eastAsia="Times New Roman" w:cs="Arial"/>
                <w:b/>
              </w:rPr>
            </w:pPr>
            <w:r w:rsidRPr="00E351C8">
              <w:rPr>
                <w:rFonts w:eastAsia="Times New Roman" w:cs="Arial"/>
                <w:b/>
              </w:rPr>
              <w:t xml:space="preserve">Date: </w:t>
            </w:r>
          </w:p>
        </w:tc>
      </w:tr>
      <w:tr w:rsidR="00EB0EDC" w:rsidRPr="00E351C8" w14:paraId="71748B36" w14:textId="77777777" w:rsidTr="00E66E99">
        <w:tc>
          <w:tcPr>
            <w:tcW w:w="3544" w:type="dxa"/>
            <w:shd w:val="clear" w:color="auto" w:fill="D5CFD1" w:themeFill="text2" w:themeFillTint="33"/>
            <w:vAlign w:val="center"/>
          </w:tcPr>
          <w:p w14:paraId="071308C2" w14:textId="77777777" w:rsidR="00EB0EDC" w:rsidRPr="00E351C8" w:rsidRDefault="00EB0EDC" w:rsidP="00E66E99">
            <w:pPr>
              <w:spacing w:after="0"/>
              <w:rPr>
                <w:rFonts w:eastAsia="Times New Roman" w:cs="Arial"/>
                <w:b/>
              </w:rPr>
            </w:pPr>
            <w:r w:rsidRPr="00E351C8">
              <w:rPr>
                <w:rFonts w:eastAsia="Times New Roman" w:cs="Arial"/>
                <w:b/>
              </w:rPr>
              <w:t>Review date:</w:t>
            </w:r>
          </w:p>
          <w:p w14:paraId="0043BFF0" w14:textId="77777777" w:rsidR="00EB0EDC" w:rsidRPr="00E351C8" w:rsidRDefault="00EB0EDC" w:rsidP="00E66E99">
            <w:pPr>
              <w:spacing w:after="0"/>
              <w:rPr>
                <w:rFonts w:eastAsia="Times New Roman" w:cs="Arial"/>
                <w:b/>
              </w:rPr>
            </w:pPr>
          </w:p>
        </w:tc>
        <w:tc>
          <w:tcPr>
            <w:tcW w:w="11766" w:type="dxa"/>
            <w:gridSpan w:val="9"/>
            <w:shd w:val="clear" w:color="auto" w:fill="auto"/>
          </w:tcPr>
          <w:p w14:paraId="42271C46" w14:textId="77777777" w:rsidR="00EB0EDC" w:rsidRPr="00E351C8" w:rsidRDefault="00EB0EDC" w:rsidP="00E66E99">
            <w:pPr>
              <w:spacing w:after="0"/>
              <w:rPr>
                <w:rFonts w:eastAsia="Times New Roman" w:cs="Arial"/>
              </w:rPr>
            </w:pPr>
          </w:p>
        </w:tc>
      </w:tr>
    </w:tbl>
    <w:p w14:paraId="1F0D806B" w14:textId="77777777" w:rsidR="00EB0EDC" w:rsidRDefault="00EB0EDC" w:rsidP="00EB0EDC">
      <w:pPr>
        <w:sectPr w:rsidR="00EB0EDC" w:rsidSect="00E66E99">
          <w:headerReference w:type="default" r:id="rId39"/>
          <w:pgSz w:w="16838" w:h="11906" w:orient="landscape"/>
          <w:pgMar w:top="1789" w:right="1440" w:bottom="1440" w:left="1440" w:header="708" w:footer="708" w:gutter="0"/>
          <w:cols w:space="708"/>
          <w:docGrid w:linePitch="360"/>
        </w:sectPr>
      </w:pPr>
    </w:p>
    <w:p w14:paraId="64044EA1" w14:textId="45799646" w:rsidR="00EB0EDC" w:rsidRPr="00C97C03" w:rsidRDefault="00EB0EDC" w:rsidP="00877633">
      <w:pPr>
        <w:pStyle w:val="Heading2"/>
        <w:numPr>
          <w:ilvl w:val="0"/>
          <w:numId w:val="0"/>
        </w:numPr>
      </w:pPr>
      <w:bookmarkStart w:id="109" w:name="_Toc96944982"/>
      <w:bookmarkStart w:id="110" w:name="_Toc99357943"/>
      <w:bookmarkStart w:id="111" w:name="_Hlk93567952"/>
      <w:bookmarkStart w:id="112" w:name="_Toc111189147"/>
      <w:r>
        <w:t>A</w:t>
      </w:r>
      <w:r w:rsidR="00877633">
        <w:t>ppendix</w:t>
      </w:r>
      <w:r w:rsidRPr="00C97C03">
        <w:t xml:space="preserve"> </w:t>
      </w:r>
      <w:bookmarkEnd w:id="109"/>
      <w:r w:rsidR="00877633">
        <w:t>E</w:t>
      </w:r>
      <w:r w:rsidRPr="00C97C03">
        <w:t xml:space="preserve"> </w:t>
      </w:r>
      <w:r w:rsidR="00877633">
        <w:t>–</w:t>
      </w:r>
      <w:r w:rsidRPr="00C97C03">
        <w:t xml:space="preserve"> C</w:t>
      </w:r>
      <w:bookmarkEnd w:id="110"/>
      <w:r w:rsidR="00877633">
        <w:t>hecklist for Lone Workers visiting patients at home or other location</w:t>
      </w:r>
      <w:bookmarkEnd w:id="112"/>
    </w:p>
    <w:p w14:paraId="5C399113" w14:textId="77777777" w:rsidR="00EB0EDC" w:rsidRPr="008B5B27" w:rsidRDefault="00EB0EDC" w:rsidP="00620CC1">
      <w:pPr>
        <w:ind w:left="0"/>
        <w:jc w:val="center"/>
        <w:rPr>
          <w:rFonts w:eastAsia="Calibri" w:cs="Arial"/>
          <w:i/>
          <w:color w:val="FF0000"/>
        </w:rPr>
      </w:pPr>
      <w:r w:rsidRPr="008B5B27">
        <w:rPr>
          <w:rFonts w:eastAsia="Calibri" w:cs="Arial"/>
          <w:i/>
          <w:color w:val="FF0000"/>
        </w:rPr>
        <w:t>Where there are known issues, or concerns have been flagged for a patient, lone visits will not be undertaken. In these circumstances, 2 staff members must attend the visit if the patient cannot be reviewed/treated in an alternative way, e.g. telephone consultation; clinic visit; GP attendance; security present if applicable.</w:t>
      </w:r>
    </w:p>
    <w:bookmarkEnd w:id="111"/>
    <w:tbl>
      <w:tblPr>
        <w:tblStyle w:val="TableGrid11"/>
        <w:tblW w:w="10495" w:type="dxa"/>
        <w:tblInd w:w="-714" w:type="dxa"/>
        <w:tblLook w:val="04A0" w:firstRow="1" w:lastRow="0" w:firstColumn="1" w:lastColumn="0" w:noHBand="0" w:noVBand="1"/>
      </w:tblPr>
      <w:tblGrid>
        <w:gridCol w:w="425"/>
        <w:gridCol w:w="2694"/>
        <w:gridCol w:w="6662"/>
        <w:gridCol w:w="714"/>
      </w:tblGrid>
      <w:tr w:rsidR="00EB0EDC" w:rsidRPr="00EF6DA8" w14:paraId="308EF492" w14:textId="77777777" w:rsidTr="00E66E99">
        <w:trPr>
          <w:tblHeader/>
        </w:trPr>
        <w:tc>
          <w:tcPr>
            <w:tcW w:w="425" w:type="dxa"/>
            <w:shd w:val="clear" w:color="auto" w:fill="D5CFD1" w:themeFill="text2" w:themeFillTint="33"/>
          </w:tcPr>
          <w:p w14:paraId="277F62D1" w14:textId="77777777" w:rsidR="00EB0EDC" w:rsidRPr="00877633" w:rsidRDefault="00EB0EDC" w:rsidP="00877633">
            <w:pPr>
              <w:spacing w:before="0" w:after="0"/>
              <w:ind w:left="0"/>
              <w:rPr>
                <w:rFonts w:asciiTheme="minorHAnsi" w:hAnsiTheme="minorHAnsi" w:cstheme="minorHAnsi"/>
                <w:b/>
                <w:sz w:val="24"/>
                <w:szCs w:val="24"/>
              </w:rPr>
            </w:pPr>
          </w:p>
        </w:tc>
        <w:tc>
          <w:tcPr>
            <w:tcW w:w="10070" w:type="dxa"/>
            <w:gridSpan w:val="3"/>
            <w:shd w:val="clear" w:color="auto" w:fill="D5CFD1" w:themeFill="text2" w:themeFillTint="33"/>
          </w:tcPr>
          <w:p w14:paraId="5CFEA864" w14:textId="77777777" w:rsidR="00EB0EDC" w:rsidRPr="00877633" w:rsidRDefault="00EB0EDC" w:rsidP="00877633">
            <w:pPr>
              <w:spacing w:before="0" w:after="0"/>
              <w:ind w:left="0"/>
              <w:rPr>
                <w:rFonts w:asciiTheme="minorHAnsi" w:hAnsiTheme="minorHAnsi" w:cstheme="minorHAnsi"/>
                <w:b/>
                <w:sz w:val="24"/>
                <w:szCs w:val="24"/>
              </w:rPr>
            </w:pPr>
            <w:r w:rsidRPr="00877633">
              <w:rPr>
                <w:rFonts w:asciiTheme="minorHAnsi" w:hAnsiTheme="minorHAnsi" w:cstheme="minorHAnsi"/>
                <w:b/>
                <w:sz w:val="24"/>
                <w:szCs w:val="24"/>
              </w:rPr>
              <w:t>Prior to visit</w:t>
            </w:r>
          </w:p>
        </w:tc>
      </w:tr>
      <w:tr w:rsidR="00EB0EDC" w:rsidRPr="00EF6DA8" w14:paraId="38715BD7" w14:textId="77777777" w:rsidTr="00E66E99">
        <w:tc>
          <w:tcPr>
            <w:tcW w:w="425" w:type="dxa"/>
          </w:tcPr>
          <w:p w14:paraId="7749629F"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tcPr>
          <w:p w14:paraId="555968F1"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621BD711" w14:textId="77777777" w:rsidR="00EB0EDC" w:rsidRPr="00877633" w:rsidRDefault="00EB0EDC" w:rsidP="00877633">
            <w:pPr>
              <w:spacing w:before="0" w:after="0"/>
              <w:ind w:left="0"/>
              <w:rPr>
                <w:rFonts w:asciiTheme="minorHAnsi" w:hAnsiTheme="minorHAnsi" w:cstheme="minorHAnsi"/>
                <w:sz w:val="24"/>
                <w:szCs w:val="24"/>
              </w:rPr>
            </w:pPr>
          </w:p>
        </w:tc>
        <w:tc>
          <w:tcPr>
            <w:tcW w:w="714" w:type="dxa"/>
          </w:tcPr>
          <w:p w14:paraId="61168822" w14:textId="77777777" w:rsidR="00EB0EDC" w:rsidRPr="00877633" w:rsidRDefault="00EB0EDC" w:rsidP="00877633">
            <w:pPr>
              <w:spacing w:before="0" w:after="0"/>
              <w:ind w:left="0"/>
              <w:jc w:val="center"/>
              <w:rPr>
                <w:rFonts w:asciiTheme="minorHAnsi" w:hAnsiTheme="minorHAnsi" w:cstheme="minorHAnsi"/>
                <w:b/>
                <w:sz w:val="24"/>
                <w:szCs w:val="24"/>
              </w:rPr>
            </w:pPr>
            <w:r w:rsidRPr="00877633">
              <w:rPr>
                <w:rFonts w:asciiTheme="minorHAnsi" w:hAnsiTheme="minorHAnsi" w:cstheme="minorHAnsi"/>
                <w:b/>
                <w:sz w:val="24"/>
                <w:szCs w:val="24"/>
              </w:rPr>
              <w:t>Tick</w:t>
            </w:r>
          </w:p>
        </w:tc>
      </w:tr>
      <w:tr w:rsidR="00EB0EDC" w:rsidRPr="00EF6DA8" w14:paraId="08D7C938" w14:textId="77777777" w:rsidTr="00E66E99">
        <w:trPr>
          <w:trHeight w:val="537"/>
        </w:trPr>
        <w:tc>
          <w:tcPr>
            <w:tcW w:w="425" w:type="dxa"/>
            <w:vMerge w:val="restart"/>
          </w:tcPr>
          <w:p w14:paraId="6FDD18A0" w14:textId="77777777" w:rsidR="00EB0EDC" w:rsidRPr="00877633" w:rsidRDefault="00EB0EDC" w:rsidP="00877633">
            <w:pPr>
              <w:numPr>
                <w:ilvl w:val="0"/>
                <w:numId w:val="34"/>
              </w:numPr>
              <w:spacing w:before="0" w:after="0"/>
              <w:ind w:left="0" w:firstLine="0"/>
              <w:rPr>
                <w:rFonts w:asciiTheme="minorHAnsi" w:hAnsiTheme="minorHAnsi" w:cstheme="minorHAnsi"/>
                <w:b/>
                <w:sz w:val="24"/>
                <w:szCs w:val="24"/>
              </w:rPr>
            </w:pPr>
          </w:p>
        </w:tc>
        <w:tc>
          <w:tcPr>
            <w:tcW w:w="2694" w:type="dxa"/>
            <w:vMerge w:val="restart"/>
          </w:tcPr>
          <w:p w14:paraId="589E09B0" w14:textId="58C07101" w:rsidR="00EB0EDC" w:rsidRPr="00877633" w:rsidRDefault="00EB0EDC" w:rsidP="00877633">
            <w:pPr>
              <w:spacing w:before="0" w:after="0"/>
              <w:ind w:left="0"/>
              <w:rPr>
                <w:rFonts w:asciiTheme="minorHAnsi" w:hAnsiTheme="minorHAnsi" w:cstheme="minorHAnsi"/>
                <w:b/>
                <w:sz w:val="24"/>
                <w:szCs w:val="24"/>
              </w:rPr>
            </w:pPr>
            <w:r w:rsidRPr="00877633">
              <w:rPr>
                <w:rFonts w:asciiTheme="minorHAnsi" w:hAnsiTheme="minorHAnsi" w:cstheme="minorHAnsi"/>
                <w:b/>
                <w:sz w:val="24"/>
                <w:szCs w:val="24"/>
              </w:rPr>
              <w:t>Share information with your manager/ buddy/supervisor/ office / colleague /Single point of contact (SPOC)</w:t>
            </w:r>
          </w:p>
          <w:p w14:paraId="41E69A33" w14:textId="77777777" w:rsidR="00EB0EDC" w:rsidRPr="00877633" w:rsidRDefault="00EB0EDC" w:rsidP="00877633">
            <w:pPr>
              <w:spacing w:before="0" w:after="0"/>
              <w:ind w:left="0"/>
              <w:jc w:val="both"/>
              <w:rPr>
                <w:rFonts w:asciiTheme="minorHAnsi" w:hAnsiTheme="minorHAnsi" w:cstheme="minorHAnsi"/>
                <w:b/>
                <w:sz w:val="24"/>
                <w:szCs w:val="24"/>
              </w:rPr>
            </w:pPr>
          </w:p>
          <w:p w14:paraId="46B67AA2" w14:textId="77777777" w:rsidR="00EB0EDC" w:rsidRPr="00877633" w:rsidRDefault="00EB0EDC" w:rsidP="00877633">
            <w:pPr>
              <w:spacing w:before="0" w:after="0"/>
              <w:ind w:left="0"/>
              <w:jc w:val="both"/>
              <w:rPr>
                <w:rFonts w:asciiTheme="minorHAnsi" w:hAnsiTheme="minorHAnsi" w:cstheme="minorHAnsi"/>
                <w:i/>
                <w:sz w:val="24"/>
                <w:szCs w:val="24"/>
              </w:rPr>
            </w:pPr>
            <w:r w:rsidRPr="00877633">
              <w:rPr>
                <w:rFonts w:asciiTheme="minorHAnsi" w:hAnsiTheme="minorHAnsi" w:cstheme="minorHAnsi"/>
                <w:i/>
                <w:sz w:val="24"/>
                <w:szCs w:val="24"/>
              </w:rPr>
              <w:t>(This information to be held with the relevant base staff member on duty – see template example log sheet Appendix E)</w:t>
            </w:r>
          </w:p>
        </w:tc>
        <w:tc>
          <w:tcPr>
            <w:tcW w:w="6662" w:type="dxa"/>
          </w:tcPr>
          <w:p w14:paraId="618B661A"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The location of the visit/meeting</w:t>
            </w:r>
          </w:p>
        </w:tc>
        <w:tc>
          <w:tcPr>
            <w:tcW w:w="714" w:type="dxa"/>
          </w:tcPr>
          <w:p w14:paraId="3BD8D7B3"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51FBB9EB" w14:textId="77777777" w:rsidTr="00E66E99">
        <w:trPr>
          <w:trHeight w:val="537"/>
        </w:trPr>
        <w:tc>
          <w:tcPr>
            <w:tcW w:w="425" w:type="dxa"/>
            <w:vMerge/>
          </w:tcPr>
          <w:p w14:paraId="594F1EFE"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4B64D236"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75E13695"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A contact telephone number</w:t>
            </w:r>
          </w:p>
        </w:tc>
        <w:tc>
          <w:tcPr>
            <w:tcW w:w="714" w:type="dxa"/>
          </w:tcPr>
          <w:p w14:paraId="5BF7F195"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7AE83E9" w14:textId="77777777" w:rsidTr="00E66E99">
        <w:trPr>
          <w:trHeight w:val="537"/>
        </w:trPr>
        <w:tc>
          <w:tcPr>
            <w:tcW w:w="425" w:type="dxa"/>
            <w:vMerge/>
          </w:tcPr>
          <w:p w14:paraId="41184F94"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CB1A71F"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26653F9B"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The time of the appointment</w:t>
            </w:r>
          </w:p>
        </w:tc>
        <w:tc>
          <w:tcPr>
            <w:tcW w:w="714" w:type="dxa"/>
          </w:tcPr>
          <w:p w14:paraId="1545F401"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15CD8479" w14:textId="77777777" w:rsidTr="00E66E99">
        <w:trPr>
          <w:trHeight w:val="537"/>
        </w:trPr>
        <w:tc>
          <w:tcPr>
            <w:tcW w:w="425" w:type="dxa"/>
            <w:vMerge/>
          </w:tcPr>
          <w:p w14:paraId="3D07484D"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B6D96D3"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1640093A"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The likely or estimated length of the meeting/visit</w:t>
            </w:r>
          </w:p>
        </w:tc>
        <w:tc>
          <w:tcPr>
            <w:tcW w:w="714" w:type="dxa"/>
          </w:tcPr>
          <w:p w14:paraId="31AEB11D"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248F2685" w14:textId="77777777" w:rsidTr="00E66E99">
        <w:trPr>
          <w:trHeight w:val="537"/>
        </w:trPr>
        <w:tc>
          <w:tcPr>
            <w:tcW w:w="425" w:type="dxa"/>
            <w:vMerge/>
          </w:tcPr>
          <w:p w14:paraId="085FCEC2"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E8B8FD0"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2B190644"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The time when you are expected to return to the office/base or call in</w:t>
            </w:r>
          </w:p>
        </w:tc>
        <w:tc>
          <w:tcPr>
            <w:tcW w:w="714" w:type="dxa"/>
          </w:tcPr>
          <w:p w14:paraId="7A122129"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15B9FC5F" w14:textId="77777777" w:rsidTr="00E66E99">
        <w:trPr>
          <w:trHeight w:val="537"/>
        </w:trPr>
        <w:tc>
          <w:tcPr>
            <w:tcW w:w="425" w:type="dxa"/>
            <w:vMerge/>
          </w:tcPr>
          <w:p w14:paraId="22C58347"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0E49EECC"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455ABDD5"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If not returning to the office, the time and location of your next visit</w:t>
            </w:r>
          </w:p>
        </w:tc>
        <w:tc>
          <w:tcPr>
            <w:tcW w:w="714" w:type="dxa"/>
          </w:tcPr>
          <w:p w14:paraId="45317749"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271B1E68" w14:textId="77777777" w:rsidTr="00E66E99">
        <w:trPr>
          <w:trHeight w:val="537"/>
        </w:trPr>
        <w:tc>
          <w:tcPr>
            <w:tcW w:w="425" w:type="dxa"/>
            <w:vMerge/>
          </w:tcPr>
          <w:p w14:paraId="1B137B9E"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57A0B3A"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460D9E11"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If driving, car make, registration, model and colour</w:t>
            </w:r>
          </w:p>
        </w:tc>
        <w:tc>
          <w:tcPr>
            <w:tcW w:w="714" w:type="dxa"/>
          </w:tcPr>
          <w:p w14:paraId="1375BE88"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6B9418D5" w14:textId="77777777" w:rsidTr="00E66E99">
        <w:trPr>
          <w:trHeight w:val="537"/>
        </w:trPr>
        <w:tc>
          <w:tcPr>
            <w:tcW w:w="425" w:type="dxa"/>
            <w:vMerge/>
          </w:tcPr>
          <w:p w14:paraId="566A3BB2"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4480F32E"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21FE0B8C"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 xml:space="preserve">Refresh memory of the agreed </w:t>
            </w:r>
            <w:r w:rsidRPr="00877633">
              <w:rPr>
                <w:rFonts w:asciiTheme="minorHAnsi" w:hAnsiTheme="minorHAnsi" w:cstheme="minorHAnsi"/>
                <w:b/>
                <w:sz w:val="24"/>
                <w:szCs w:val="24"/>
              </w:rPr>
              <w:t>DURESS CODE WORD</w:t>
            </w:r>
            <w:r w:rsidRPr="00877633">
              <w:rPr>
                <w:rFonts w:asciiTheme="minorHAnsi" w:hAnsiTheme="minorHAnsi" w:cstheme="minorHAnsi"/>
                <w:sz w:val="24"/>
                <w:szCs w:val="24"/>
              </w:rPr>
              <w:t xml:space="preserve"> to be used if staff member is in danger </w:t>
            </w:r>
          </w:p>
        </w:tc>
        <w:tc>
          <w:tcPr>
            <w:tcW w:w="714" w:type="dxa"/>
          </w:tcPr>
          <w:p w14:paraId="2A0DB98D"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57E32ED2" w14:textId="77777777" w:rsidTr="00E66E99">
        <w:trPr>
          <w:trHeight w:val="537"/>
        </w:trPr>
        <w:tc>
          <w:tcPr>
            <w:tcW w:w="425" w:type="dxa"/>
            <w:vMerge/>
          </w:tcPr>
          <w:p w14:paraId="2B898F94"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755DF54"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14658D0F"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 xml:space="preserve">Staff members next of kin name; relationship; contact details </w:t>
            </w:r>
          </w:p>
        </w:tc>
        <w:tc>
          <w:tcPr>
            <w:tcW w:w="714" w:type="dxa"/>
          </w:tcPr>
          <w:p w14:paraId="16E12F60"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275C697F" w14:textId="77777777" w:rsidTr="00E66E99">
        <w:tc>
          <w:tcPr>
            <w:tcW w:w="425" w:type="dxa"/>
            <w:vMerge w:val="restart"/>
          </w:tcPr>
          <w:p w14:paraId="418809ED" w14:textId="77777777" w:rsidR="00EB0EDC" w:rsidRPr="00877633" w:rsidRDefault="00EB0EDC" w:rsidP="00877633">
            <w:pPr>
              <w:numPr>
                <w:ilvl w:val="0"/>
                <w:numId w:val="34"/>
              </w:numPr>
              <w:spacing w:before="0" w:after="0"/>
              <w:ind w:left="0" w:firstLine="0"/>
              <w:rPr>
                <w:rFonts w:asciiTheme="minorHAnsi" w:hAnsiTheme="minorHAnsi" w:cstheme="minorHAnsi"/>
                <w:b/>
                <w:sz w:val="24"/>
                <w:szCs w:val="24"/>
              </w:rPr>
            </w:pPr>
          </w:p>
        </w:tc>
        <w:tc>
          <w:tcPr>
            <w:tcW w:w="2694" w:type="dxa"/>
            <w:vMerge w:val="restart"/>
          </w:tcPr>
          <w:p w14:paraId="1AF1A88F" w14:textId="77777777" w:rsidR="00EB0EDC" w:rsidRPr="00877633" w:rsidRDefault="00EB0EDC" w:rsidP="00877633">
            <w:pPr>
              <w:spacing w:before="0" w:after="0"/>
              <w:ind w:left="0"/>
              <w:rPr>
                <w:rFonts w:asciiTheme="minorHAnsi" w:hAnsiTheme="minorHAnsi" w:cstheme="minorHAnsi"/>
                <w:b/>
                <w:sz w:val="24"/>
                <w:szCs w:val="24"/>
              </w:rPr>
            </w:pPr>
            <w:r w:rsidRPr="00877633">
              <w:rPr>
                <w:rFonts w:asciiTheme="minorHAnsi" w:hAnsiTheme="minorHAnsi" w:cstheme="minorHAnsi"/>
                <w:b/>
                <w:sz w:val="24"/>
                <w:szCs w:val="24"/>
              </w:rPr>
              <w:t>Check available information, prepare for visit</w:t>
            </w:r>
          </w:p>
        </w:tc>
        <w:tc>
          <w:tcPr>
            <w:tcW w:w="6662" w:type="dxa"/>
          </w:tcPr>
          <w:p w14:paraId="43DC3929"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Where possible, conduct an initial telephone screening consultation with the patient and/or carer</w:t>
            </w:r>
          </w:p>
        </w:tc>
        <w:tc>
          <w:tcPr>
            <w:tcW w:w="714" w:type="dxa"/>
          </w:tcPr>
          <w:p w14:paraId="7289B11C"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20C4E792" w14:textId="77777777" w:rsidTr="00E66E99">
        <w:tc>
          <w:tcPr>
            <w:tcW w:w="425" w:type="dxa"/>
            <w:vMerge/>
          </w:tcPr>
          <w:p w14:paraId="1F47FD63"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27D0870C"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05D9A729"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Obtain as much information as possible about the service user, their families, aggressive pets, access to property, parking and the location to be visited</w:t>
            </w:r>
          </w:p>
        </w:tc>
        <w:tc>
          <w:tcPr>
            <w:tcW w:w="714" w:type="dxa"/>
          </w:tcPr>
          <w:p w14:paraId="09EE9488"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7CC5EFE4" w14:textId="77777777" w:rsidTr="00E66E99">
        <w:tc>
          <w:tcPr>
            <w:tcW w:w="425" w:type="dxa"/>
            <w:vMerge/>
          </w:tcPr>
          <w:p w14:paraId="3CF48E6D"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0D08C2E4"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24296FC2"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Review available existing information regarding the patient such as case notes, GP records, previous referrals &amp; staff alerts.</w:t>
            </w:r>
          </w:p>
        </w:tc>
        <w:tc>
          <w:tcPr>
            <w:tcW w:w="714" w:type="dxa"/>
          </w:tcPr>
          <w:p w14:paraId="64B13187"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020B3AF1" w14:textId="77777777" w:rsidTr="00E66E99">
        <w:tc>
          <w:tcPr>
            <w:tcW w:w="425" w:type="dxa"/>
            <w:vMerge/>
          </w:tcPr>
          <w:p w14:paraId="5090F497"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64041AF2"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0C8AAACE"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Review the last documented risk assessment for the patient. If no previous assessment for the patient, contact the referrer to ascertain whether there are any relevant risk factors present and/or whether there is any reason why it would be unadvisable to visit the service user alone.</w:t>
            </w:r>
          </w:p>
        </w:tc>
        <w:tc>
          <w:tcPr>
            <w:tcW w:w="714" w:type="dxa"/>
          </w:tcPr>
          <w:p w14:paraId="3EC76219"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76EC7BB9" w14:textId="77777777" w:rsidTr="00E66E99">
        <w:tc>
          <w:tcPr>
            <w:tcW w:w="425" w:type="dxa"/>
            <w:vMerge/>
          </w:tcPr>
          <w:p w14:paraId="03E0EB93"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66BA0679"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099736E7"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Double-check the address and telephone number (is it in a high crime risk area).</w:t>
            </w:r>
          </w:p>
        </w:tc>
        <w:tc>
          <w:tcPr>
            <w:tcW w:w="714" w:type="dxa"/>
          </w:tcPr>
          <w:p w14:paraId="0921F624"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46B65736" w14:textId="77777777" w:rsidTr="00E66E99">
        <w:tc>
          <w:tcPr>
            <w:tcW w:w="425" w:type="dxa"/>
            <w:vMerge/>
          </w:tcPr>
          <w:p w14:paraId="69534E55"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3BF102E6"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2808FA3D"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If no records or information is available and there is concern regarding potential risk, consider if possible whether it would be more appropriate to invite the service user into the workplace or a safe place, therefore avoiding the need to make a home visit.</w:t>
            </w:r>
          </w:p>
        </w:tc>
        <w:tc>
          <w:tcPr>
            <w:tcW w:w="714" w:type="dxa"/>
          </w:tcPr>
          <w:p w14:paraId="7B74B0FA"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27AC984D" w14:textId="77777777" w:rsidTr="00E66E99">
        <w:tc>
          <w:tcPr>
            <w:tcW w:w="425" w:type="dxa"/>
            <w:vMerge/>
            <w:tcBorders>
              <w:bottom w:val="nil"/>
            </w:tcBorders>
          </w:tcPr>
          <w:p w14:paraId="5C3C9E23"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1C8B97A8"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3245D3EF"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Consider whether it would be appropriate to arrange to have a 2nd staff member present for the duration of the visit if there is a known risk e.g., potential for violence or aggression or manual handling.</w:t>
            </w:r>
          </w:p>
        </w:tc>
        <w:tc>
          <w:tcPr>
            <w:tcW w:w="714" w:type="dxa"/>
          </w:tcPr>
          <w:p w14:paraId="3BE051BD"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277BE201" w14:textId="77777777" w:rsidTr="00E66E99">
        <w:tc>
          <w:tcPr>
            <w:tcW w:w="425" w:type="dxa"/>
            <w:vMerge w:val="restart"/>
            <w:tcBorders>
              <w:top w:val="nil"/>
            </w:tcBorders>
          </w:tcPr>
          <w:p w14:paraId="235B973E"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0BC5F420"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443337DB"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Always ensure that fellow workers know where you are. Details should include: expected time of return, names and addresses of the clients being visited and time of appointments when visiting alone, mode of contact (e.g. mobile phone numbers);</w:t>
            </w:r>
          </w:p>
        </w:tc>
        <w:tc>
          <w:tcPr>
            <w:tcW w:w="714" w:type="dxa"/>
          </w:tcPr>
          <w:p w14:paraId="7BF2AA4A"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631BED9" w14:textId="77777777" w:rsidTr="00E66E99">
        <w:tc>
          <w:tcPr>
            <w:tcW w:w="425" w:type="dxa"/>
            <w:vMerge/>
          </w:tcPr>
          <w:p w14:paraId="569A036C"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6D8235E0"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3759C4F1"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Make sure that you carry appropriate personal identification e.g., name badge/Identification card to verify your authenticity.</w:t>
            </w:r>
          </w:p>
        </w:tc>
        <w:tc>
          <w:tcPr>
            <w:tcW w:w="714" w:type="dxa"/>
          </w:tcPr>
          <w:p w14:paraId="09E5210E"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839EFB2" w14:textId="77777777" w:rsidTr="00E66E99">
        <w:tc>
          <w:tcPr>
            <w:tcW w:w="425" w:type="dxa"/>
            <w:vMerge/>
          </w:tcPr>
          <w:p w14:paraId="2D735D7B"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3DD5F892"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54ADDE6B"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Wear shoes and clothes that do not hinder movement or ability to run in case of an emergency</w:t>
            </w:r>
          </w:p>
        </w:tc>
        <w:tc>
          <w:tcPr>
            <w:tcW w:w="714" w:type="dxa"/>
          </w:tcPr>
          <w:p w14:paraId="2D3A7F7F"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1133EF19" w14:textId="77777777" w:rsidTr="00E66E99">
        <w:tc>
          <w:tcPr>
            <w:tcW w:w="425" w:type="dxa"/>
            <w:vMerge/>
          </w:tcPr>
          <w:p w14:paraId="21AD6139"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13778E38"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6C97AAE5"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Ensure that the means of communication and any personal alarms or lone worker device are charged, working and accessible. Programme the work base number into mobile telephones so they can be ‘speed dialled’.</w:t>
            </w:r>
          </w:p>
        </w:tc>
        <w:tc>
          <w:tcPr>
            <w:tcW w:w="714" w:type="dxa"/>
          </w:tcPr>
          <w:p w14:paraId="11840802"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75082889" w14:textId="77777777" w:rsidTr="00E66E99">
        <w:tc>
          <w:tcPr>
            <w:tcW w:w="425" w:type="dxa"/>
            <w:vMerge/>
          </w:tcPr>
          <w:p w14:paraId="106858AB"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0E1E4FA5"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3BE23745"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Ensure car keys are easy to retrieve e.g. not in bottom of bag.</w:t>
            </w:r>
          </w:p>
        </w:tc>
        <w:tc>
          <w:tcPr>
            <w:tcW w:w="714" w:type="dxa"/>
          </w:tcPr>
          <w:p w14:paraId="706F3319"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6238DFAB" w14:textId="77777777" w:rsidTr="00E66E99">
        <w:tc>
          <w:tcPr>
            <w:tcW w:w="425" w:type="dxa"/>
            <w:vMerge/>
          </w:tcPr>
          <w:p w14:paraId="550803AF"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2F822A6A"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2FA1F62E"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Ensure enough fuel in car</w:t>
            </w:r>
          </w:p>
        </w:tc>
        <w:tc>
          <w:tcPr>
            <w:tcW w:w="714" w:type="dxa"/>
          </w:tcPr>
          <w:p w14:paraId="736E1C19"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78AE117" w14:textId="77777777" w:rsidTr="00E66E99">
        <w:tc>
          <w:tcPr>
            <w:tcW w:w="425" w:type="dxa"/>
            <w:vMerge/>
          </w:tcPr>
          <w:p w14:paraId="3AE9953D"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2E0F1124"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13114C9A" w14:textId="63F239AD"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 xml:space="preserve">Ensure mobile phone charged, </w:t>
            </w:r>
            <w:r w:rsidR="007F1679" w:rsidRPr="00877633">
              <w:rPr>
                <w:rFonts w:asciiTheme="minorHAnsi" w:hAnsiTheme="minorHAnsi" w:cstheme="minorHAnsi"/>
                <w:sz w:val="24"/>
                <w:szCs w:val="24"/>
              </w:rPr>
              <w:t>always kept on person</w:t>
            </w:r>
          </w:p>
        </w:tc>
        <w:tc>
          <w:tcPr>
            <w:tcW w:w="714" w:type="dxa"/>
          </w:tcPr>
          <w:p w14:paraId="19B45E1B"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539332D3" w14:textId="77777777" w:rsidTr="00E66E99">
        <w:tc>
          <w:tcPr>
            <w:tcW w:w="425" w:type="dxa"/>
            <w:vMerge/>
          </w:tcPr>
          <w:p w14:paraId="65E9FA6E"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C394E50"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1D7E32AC"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Ensure working torch is available</w:t>
            </w:r>
          </w:p>
        </w:tc>
        <w:tc>
          <w:tcPr>
            <w:tcW w:w="714" w:type="dxa"/>
          </w:tcPr>
          <w:p w14:paraId="0D6AC1A3"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2F28AFB4" w14:textId="77777777" w:rsidTr="00E66E99">
        <w:tc>
          <w:tcPr>
            <w:tcW w:w="10495" w:type="dxa"/>
            <w:gridSpan w:val="4"/>
            <w:shd w:val="clear" w:color="auto" w:fill="D5CFD1" w:themeFill="text2" w:themeFillTint="33"/>
          </w:tcPr>
          <w:p w14:paraId="5111B3B9" w14:textId="77777777" w:rsidR="00EB0EDC" w:rsidRPr="00877633" w:rsidRDefault="00EB0EDC" w:rsidP="00877633">
            <w:pPr>
              <w:spacing w:before="0" w:after="0"/>
              <w:ind w:left="0"/>
              <w:jc w:val="center"/>
              <w:rPr>
                <w:rFonts w:asciiTheme="minorHAnsi" w:hAnsiTheme="minorHAnsi" w:cstheme="minorHAnsi"/>
                <w:b/>
                <w:sz w:val="24"/>
                <w:szCs w:val="24"/>
              </w:rPr>
            </w:pPr>
            <w:r w:rsidRPr="00877633">
              <w:rPr>
                <w:rFonts w:asciiTheme="minorHAnsi" w:hAnsiTheme="minorHAnsi" w:cstheme="minorHAnsi"/>
                <w:b/>
              </w:rPr>
              <w:t>On Arrival</w:t>
            </w:r>
          </w:p>
        </w:tc>
      </w:tr>
      <w:tr w:rsidR="00EB0EDC" w:rsidRPr="00EF6DA8" w14:paraId="52AFC9F2" w14:textId="77777777" w:rsidTr="00E66E99">
        <w:tc>
          <w:tcPr>
            <w:tcW w:w="425" w:type="dxa"/>
            <w:vMerge w:val="restart"/>
          </w:tcPr>
          <w:p w14:paraId="46E94AA8" w14:textId="77777777" w:rsidR="00EB0EDC" w:rsidRPr="00877633" w:rsidRDefault="00EB0EDC" w:rsidP="00877633">
            <w:pPr>
              <w:spacing w:before="0" w:after="0"/>
              <w:ind w:left="0"/>
              <w:rPr>
                <w:rFonts w:asciiTheme="minorHAnsi" w:hAnsiTheme="minorHAnsi" w:cstheme="minorHAnsi"/>
                <w:b/>
                <w:sz w:val="24"/>
                <w:szCs w:val="24"/>
              </w:rPr>
            </w:pPr>
            <w:r w:rsidRPr="00877633">
              <w:rPr>
                <w:rFonts w:asciiTheme="minorHAnsi" w:hAnsiTheme="minorHAnsi" w:cstheme="minorHAnsi"/>
                <w:b/>
                <w:sz w:val="24"/>
                <w:szCs w:val="24"/>
              </w:rPr>
              <w:t>3.</w:t>
            </w:r>
          </w:p>
        </w:tc>
        <w:tc>
          <w:tcPr>
            <w:tcW w:w="2694" w:type="dxa"/>
            <w:vMerge w:val="restart"/>
          </w:tcPr>
          <w:p w14:paraId="7EE1E6B2" w14:textId="100FA7A7" w:rsidR="00EB0EDC" w:rsidRPr="00877633" w:rsidRDefault="007F1679" w:rsidP="00877633">
            <w:pPr>
              <w:spacing w:before="0" w:after="0"/>
              <w:ind w:left="0"/>
              <w:rPr>
                <w:rFonts w:asciiTheme="minorHAnsi" w:hAnsiTheme="minorHAnsi" w:cstheme="minorHAnsi"/>
                <w:b/>
                <w:sz w:val="24"/>
                <w:szCs w:val="24"/>
              </w:rPr>
            </w:pPr>
            <w:r w:rsidRPr="00877633">
              <w:rPr>
                <w:rFonts w:asciiTheme="minorHAnsi" w:hAnsiTheme="minorHAnsi" w:cstheme="minorHAnsi"/>
                <w:b/>
                <w:sz w:val="24"/>
                <w:szCs w:val="24"/>
              </w:rPr>
              <w:t>Always remain alert</w:t>
            </w:r>
          </w:p>
        </w:tc>
        <w:tc>
          <w:tcPr>
            <w:tcW w:w="6662" w:type="dxa"/>
          </w:tcPr>
          <w:p w14:paraId="3B5C286F"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Be alert, aware, safe.</w:t>
            </w:r>
          </w:p>
        </w:tc>
        <w:tc>
          <w:tcPr>
            <w:tcW w:w="714" w:type="dxa"/>
          </w:tcPr>
          <w:p w14:paraId="59880835"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05B2F890" w14:textId="77777777" w:rsidTr="00E66E99">
        <w:tc>
          <w:tcPr>
            <w:tcW w:w="425" w:type="dxa"/>
            <w:vMerge/>
          </w:tcPr>
          <w:p w14:paraId="3CE329F2"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71CD0B5E"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623A08E9" w14:textId="69BC18BD"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Park car as close to visiting address as possible, facing exit route</w:t>
            </w:r>
          </w:p>
        </w:tc>
        <w:tc>
          <w:tcPr>
            <w:tcW w:w="714" w:type="dxa"/>
          </w:tcPr>
          <w:p w14:paraId="6774C4E8"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B3552B5" w14:textId="77777777" w:rsidTr="00E66E99">
        <w:tc>
          <w:tcPr>
            <w:tcW w:w="425" w:type="dxa"/>
            <w:vMerge/>
          </w:tcPr>
          <w:p w14:paraId="3DF65E97"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2F979C20"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664D4639"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Let buddy/supervisor /SPA /office know you have arrived at the patient/service user’s location</w:t>
            </w:r>
            <w:r w:rsidRPr="00877633">
              <w:rPr>
                <w:rFonts w:asciiTheme="minorHAnsi" w:hAnsiTheme="minorHAnsi" w:cstheme="minorHAnsi"/>
                <w:b/>
                <w:color w:val="0070C0"/>
                <w:sz w:val="24"/>
                <w:szCs w:val="24"/>
                <w:shd w:val="clear" w:color="auto" w:fill="FFFFFF"/>
                <w:lang w:eastAsia="en-GB"/>
              </w:rPr>
              <w:t xml:space="preserve">. </w:t>
            </w:r>
          </w:p>
        </w:tc>
        <w:tc>
          <w:tcPr>
            <w:tcW w:w="714" w:type="dxa"/>
          </w:tcPr>
          <w:p w14:paraId="3D8BE74D"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69BC42B3" w14:textId="77777777" w:rsidTr="00E66E99">
        <w:tc>
          <w:tcPr>
            <w:tcW w:w="425" w:type="dxa"/>
            <w:vMerge/>
          </w:tcPr>
          <w:p w14:paraId="07B2CC83"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715C8080"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04BA9036"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Assess the situation on approach and be prepared to abandon or postpone the visit if there is a concern for safety e.g. dangerous pets/dog. Ask the patient to lock them away. If they refuse to do so, be prepared to abandon the visit and do not place yourself at risk, as some clinical procedures may provoke an unforeseen reaction from a pet.</w:t>
            </w:r>
          </w:p>
        </w:tc>
        <w:tc>
          <w:tcPr>
            <w:tcW w:w="714" w:type="dxa"/>
          </w:tcPr>
          <w:p w14:paraId="043B15B4"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13E2278" w14:textId="77777777" w:rsidTr="00E66E99">
        <w:tc>
          <w:tcPr>
            <w:tcW w:w="425" w:type="dxa"/>
            <w:vMerge/>
          </w:tcPr>
          <w:p w14:paraId="7657C296"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1FD0F479"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2E3F82BA"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Have identity badges available on request</w:t>
            </w:r>
          </w:p>
        </w:tc>
        <w:tc>
          <w:tcPr>
            <w:tcW w:w="714" w:type="dxa"/>
          </w:tcPr>
          <w:p w14:paraId="5586D8F5"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15BBE6B8" w14:textId="77777777" w:rsidTr="00E66E99">
        <w:tc>
          <w:tcPr>
            <w:tcW w:w="425" w:type="dxa"/>
            <w:vMerge/>
          </w:tcPr>
          <w:p w14:paraId="37BD2BE9"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6F4A6D12"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15474D2B"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rPr>
              <w:t>Before you enter make sure you confirm that you are at the correct address and you are expected.</w:t>
            </w:r>
          </w:p>
        </w:tc>
        <w:tc>
          <w:tcPr>
            <w:tcW w:w="714" w:type="dxa"/>
          </w:tcPr>
          <w:p w14:paraId="6B682763"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7BBE0A93" w14:textId="77777777" w:rsidTr="00E66E99">
        <w:tc>
          <w:tcPr>
            <w:tcW w:w="425" w:type="dxa"/>
            <w:vMerge/>
          </w:tcPr>
          <w:p w14:paraId="648EEE18"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A50F2F9"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6E8615A4"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 xml:space="preserve">If the person answering the door makes you feel uneasy about entering, then an excuse should be made not to enter; for example when the patient or relatives are drunk or ‘high’ on non-prescribed drugs. (something like you need to return to car for notes etc). </w:t>
            </w:r>
            <w:r w:rsidRPr="00877633">
              <w:rPr>
                <w:rFonts w:asciiTheme="minorHAnsi" w:hAnsiTheme="minorHAnsi" w:cstheme="minorHAnsi"/>
                <w:bCs/>
                <w:color w:val="000000"/>
                <w:sz w:val="24"/>
                <w:szCs w:val="24"/>
                <w:lang w:eastAsia="en-GB"/>
              </w:rPr>
              <w:t xml:space="preserve">If in doubt, </w:t>
            </w:r>
            <w:r w:rsidRPr="00877633">
              <w:rPr>
                <w:rFonts w:asciiTheme="minorHAnsi" w:hAnsiTheme="minorHAnsi" w:cstheme="minorHAnsi"/>
                <w:b/>
                <w:bCs/>
                <w:color w:val="000000"/>
                <w:sz w:val="24"/>
                <w:szCs w:val="24"/>
                <w:lang w:eastAsia="en-GB"/>
              </w:rPr>
              <w:t>do not enter premises</w:t>
            </w:r>
            <w:r w:rsidRPr="00877633">
              <w:rPr>
                <w:rFonts w:asciiTheme="minorHAnsi" w:hAnsiTheme="minorHAnsi" w:cstheme="minorHAnsi"/>
                <w:bCs/>
                <w:color w:val="000000"/>
                <w:sz w:val="24"/>
                <w:szCs w:val="24"/>
                <w:lang w:eastAsia="en-GB"/>
              </w:rPr>
              <w:t xml:space="preserve"> – seek advice/ assistance</w:t>
            </w:r>
          </w:p>
        </w:tc>
        <w:tc>
          <w:tcPr>
            <w:tcW w:w="714" w:type="dxa"/>
          </w:tcPr>
          <w:p w14:paraId="28F936F5"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6AE614A9" w14:textId="77777777" w:rsidTr="00E66E99">
        <w:tc>
          <w:tcPr>
            <w:tcW w:w="425" w:type="dxa"/>
            <w:vMerge/>
          </w:tcPr>
          <w:p w14:paraId="44A8A4BC"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14C4998A"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5543036C" w14:textId="7C3E5D6E"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Allow the patient or carer to lead the way into the property to reduce risk of blocking exit routes.</w:t>
            </w:r>
            <w:r w:rsidRPr="00877633">
              <w:rPr>
                <w:rFonts w:asciiTheme="minorHAnsi" w:hAnsiTheme="minorHAnsi" w:cstheme="minorHAnsi"/>
                <w:sz w:val="24"/>
                <w:szCs w:val="24"/>
              </w:rPr>
              <w:t xml:space="preserve"> M</w:t>
            </w:r>
            <w:r w:rsidRPr="00877633">
              <w:rPr>
                <w:rFonts w:asciiTheme="minorHAnsi" w:hAnsiTheme="minorHAnsi" w:cstheme="minorHAnsi"/>
                <w:color w:val="000000"/>
                <w:sz w:val="24"/>
                <w:szCs w:val="24"/>
                <w:lang w:eastAsia="en-GB"/>
              </w:rPr>
              <w:t>ake sure you are not being locked in; check that the door you entered by can be operated in an emergency</w:t>
            </w:r>
            <w:r w:rsidR="00F3318F">
              <w:rPr>
                <w:rFonts w:asciiTheme="minorHAnsi" w:hAnsiTheme="minorHAnsi" w:cstheme="minorHAnsi"/>
                <w:color w:val="000000"/>
                <w:sz w:val="24"/>
                <w:szCs w:val="24"/>
                <w:lang w:eastAsia="en-GB"/>
              </w:rPr>
              <w:t>.</w:t>
            </w:r>
          </w:p>
        </w:tc>
        <w:tc>
          <w:tcPr>
            <w:tcW w:w="714" w:type="dxa"/>
          </w:tcPr>
          <w:p w14:paraId="06E71A3C"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734D5E41" w14:textId="77777777" w:rsidTr="00E66E99">
        <w:tc>
          <w:tcPr>
            <w:tcW w:w="425" w:type="dxa"/>
            <w:vMerge/>
          </w:tcPr>
          <w:p w14:paraId="17B37F53"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C28443B"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0FCE644D" w14:textId="7F932F21"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Remain alert while in the house look for anything that may present a problem</w:t>
            </w:r>
            <w:r w:rsidR="00F3318F">
              <w:rPr>
                <w:rFonts w:asciiTheme="minorHAnsi" w:hAnsiTheme="minorHAnsi" w:cstheme="minorHAnsi"/>
                <w:color w:val="000000"/>
                <w:sz w:val="24"/>
                <w:szCs w:val="24"/>
                <w:lang w:eastAsia="en-GB"/>
              </w:rPr>
              <w:t>.</w:t>
            </w:r>
          </w:p>
        </w:tc>
        <w:tc>
          <w:tcPr>
            <w:tcW w:w="714" w:type="dxa"/>
          </w:tcPr>
          <w:p w14:paraId="7BEAA1C8"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51E6083E" w14:textId="77777777" w:rsidTr="00E66E99">
        <w:tc>
          <w:tcPr>
            <w:tcW w:w="425" w:type="dxa"/>
            <w:vMerge/>
          </w:tcPr>
          <w:p w14:paraId="7A25D354"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18293721"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003498FA" w14:textId="4C84140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Sit in a position near an exit, which would allow safe and quick exit, do not sit/ stand in a corner away from exit door</w:t>
            </w:r>
            <w:r w:rsidR="00F3318F">
              <w:rPr>
                <w:rFonts w:asciiTheme="minorHAnsi" w:hAnsiTheme="minorHAnsi" w:cstheme="minorHAnsi"/>
                <w:color w:val="000000"/>
                <w:sz w:val="24"/>
                <w:szCs w:val="24"/>
                <w:lang w:eastAsia="en-GB"/>
              </w:rPr>
              <w:t>.</w:t>
            </w:r>
          </w:p>
        </w:tc>
        <w:tc>
          <w:tcPr>
            <w:tcW w:w="714" w:type="dxa"/>
          </w:tcPr>
          <w:p w14:paraId="7CDD53D5"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1520AE4A" w14:textId="77777777" w:rsidTr="00E66E99">
        <w:tc>
          <w:tcPr>
            <w:tcW w:w="425" w:type="dxa"/>
            <w:vMerge/>
          </w:tcPr>
          <w:p w14:paraId="00D7101D"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591D6FD"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56F1996D"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color w:val="000000"/>
                <w:sz w:val="24"/>
                <w:szCs w:val="24"/>
                <w:lang w:eastAsia="en-GB"/>
              </w:rPr>
              <w:t xml:space="preserve">Explain reason for visit, seek verbal consent to proceed with the visit/planned treatment. If the service user declines this, leave the property and document events in patient records. </w:t>
            </w:r>
          </w:p>
        </w:tc>
        <w:tc>
          <w:tcPr>
            <w:tcW w:w="714" w:type="dxa"/>
          </w:tcPr>
          <w:p w14:paraId="0D97D706"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598A5DA3" w14:textId="77777777" w:rsidTr="00E66E99">
        <w:tc>
          <w:tcPr>
            <w:tcW w:w="425" w:type="dxa"/>
            <w:vMerge/>
          </w:tcPr>
          <w:p w14:paraId="21CB0DB3"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05D94414"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7B1561A5" w14:textId="020120F2"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lang w:eastAsia="en-GB"/>
              </w:rPr>
              <w:t>Be aware of the positioning of items, e.g., scissors, syringes etc., that could be used as a potential weapon</w:t>
            </w:r>
            <w:r w:rsidR="00F3318F">
              <w:rPr>
                <w:rFonts w:asciiTheme="minorHAnsi" w:hAnsiTheme="minorHAnsi" w:cstheme="minorHAnsi"/>
                <w:sz w:val="24"/>
                <w:szCs w:val="24"/>
                <w:lang w:eastAsia="en-GB"/>
              </w:rPr>
              <w:t>.</w:t>
            </w:r>
          </w:p>
        </w:tc>
        <w:tc>
          <w:tcPr>
            <w:tcW w:w="714" w:type="dxa"/>
          </w:tcPr>
          <w:p w14:paraId="7E4FE17C"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01A9AB68" w14:textId="77777777" w:rsidTr="00E66E99">
        <w:tc>
          <w:tcPr>
            <w:tcW w:w="425" w:type="dxa"/>
            <w:vMerge/>
          </w:tcPr>
          <w:p w14:paraId="2C371F57"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9BA2060"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5478DF8F" w14:textId="56709D2C"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sz w:val="24"/>
                <w:szCs w:val="24"/>
                <w:lang w:eastAsia="en-GB"/>
              </w:rPr>
              <w:t xml:space="preserve">Only take with you the necessary items you will need (avoid too many bags and files) so that you do not have to abandon anything if you </w:t>
            </w:r>
            <w:r w:rsidR="007F1679" w:rsidRPr="00877633">
              <w:rPr>
                <w:rFonts w:asciiTheme="minorHAnsi" w:hAnsiTheme="minorHAnsi" w:cstheme="minorHAnsi"/>
                <w:sz w:val="24"/>
                <w:szCs w:val="24"/>
                <w:lang w:eastAsia="en-GB"/>
              </w:rPr>
              <w:t>must</w:t>
            </w:r>
            <w:r w:rsidRPr="00877633">
              <w:rPr>
                <w:rFonts w:asciiTheme="minorHAnsi" w:hAnsiTheme="minorHAnsi" w:cstheme="minorHAnsi"/>
                <w:sz w:val="24"/>
                <w:szCs w:val="24"/>
                <w:lang w:eastAsia="en-GB"/>
              </w:rPr>
              <w:t xml:space="preserve"> leave the premises.</w:t>
            </w:r>
          </w:p>
        </w:tc>
        <w:tc>
          <w:tcPr>
            <w:tcW w:w="714" w:type="dxa"/>
          </w:tcPr>
          <w:p w14:paraId="3C25653D"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4ADFB5C4" w14:textId="77777777" w:rsidTr="00E66E99">
        <w:tc>
          <w:tcPr>
            <w:tcW w:w="425" w:type="dxa"/>
            <w:vMerge/>
          </w:tcPr>
          <w:p w14:paraId="65216AE1"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4E0E191F"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0DE6A856" w14:textId="77777777" w:rsidR="00EB0EDC" w:rsidRPr="00877633" w:rsidRDefault="00EB0EDC" w:rsidP="00877633">
            <w:pPr>
              <w:spacing w:before="0" w:after="0"/>
              <w:ind w:left="0"/>
              <w:rPr>
                <w:rFonts w:asciiTheme="minorHAnsi" w:hAnsiTheme="minorHAnsi" w:cstheme="minorHAnsi"/>
                <w:i/>
                <w:iCs/>
                <w:sz w:val="24"/>
                <w:szCs w:val="24"/>
              </w:rPr>
            </w:pPr>
            <w:r w:rsidRPr="00877633">
              <w:rPr>
                <w:rFonts w:asciiTheme="minorHAnsi" w:hAnsiTheme="minorHAnsi" w:cstheme="minorHAnsi"/>
                <w:b/>
                <w:bCs/>
                <w:i/>
                <w:iCs/>
                <w:color w:val="FF0000"/>
                <w:sz w:val="24"/>
                <w:szCs w:val="24"/>
                <w:lang w:eastAsia="en-GB"/>
              </w:rPr>
              <w:t>IF VIOLENCE IS THREATENED OR STAFF FEEL THEIR SAFETY IS COMPROMISED – LEAVE IMMEDIATELY</w:t>
            </w:r>
          </w:p>
        </w:tc>
        <w:tc>
          <w:tcPr>
            <w:tcW w:w="714" w:type="dxa"/>
          </w:tcPr>
          <w:p w14:paraId="64D49832"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D0CD38E" w14:textId="77777777" w:rsidTr="00E66E99">
        <w:tc>
          <w:tcPr>
            <w:tcW w:w="10495" w:type="dxa"/>
            <w:gridSpan w:val="4"/>
            <w:shd w:val="clear" w:color="auto" w:fill="D5CFD1" w:themeFill="text2" w:themeFillTint="33"/>
          </w:tcPr>
          <w:p w14:paraId="034D06DC" w14:textId="77777777" w:rsidR="00EB0EDC" w:rsidRPr="00877633" w:rsidRDefault="00EB0EDC" w:rsidP="00877633">
            <w:pPr>
              <w:spacing w:before="0" w:after="0"/>
              <w:ind w:left="0"/>
              <w:jc w:val="center"/>
              <w:rPr>
                <w:rFonts w:asciiTheme="minorHAnsi" w:hAnsiTheme="minorHAnsi" w:cstheme="minorHAnsi"/>
                <w:b/>
                <w:sz w:val="24"/>
                <w:szCs w:val="24"/>
              </w:rPr>
            </w:pPr>
            <w:r w:rsidRPr="00877633">
              <w:rPr>
                <w:rFonts w:asciiTheme="minorHAnsi" w:hAnsiTheme="minorHAnsi" w:cstheme="minorHAnsi"/>
                <w:b/>
                <w:bCs/>
                <w:sz w:val="24"/>
                <w:szCs w:val="24"/>
              </w:rPr>
              <w:t>Post Visit</w:t>
            </w:r>
          </w:p>
        </w:tc>
      </w:tr>
      <w:tr w:rsidR="00EB0EDC" w:rsidRPr="00EF6DA8" w14:paraId="6097EBFB" w14:textId="77777777" w:rsidTr="00E66E99">
        <w:tc>
          <w:tcPr>
            <w:tcW w:w="425" w:type="dxa"/>
            <w:vMerge w:val="restart"/>
          </w:tcPr>
          <w:p w14:paraId="301CB9D1" w14:textId="77777777" w:rsidR="00EB0EDC" w:rsidRPr="00877633" w:rsidRDefault="00EB0EDC" w:rsidP="00877633">
            <w:pPr>
              <w:spacing w:before="0" w:after="0"/>
              <w:ind w:left="0"/>
              <w:rPr>
                <w:rFonts w:asciiTheme="minorHAnsi" w:hAnsiTheme="minorHAnsi" w:cstheme="minorHAnsi"/>
                <w:b/>
              </w:rPr>
            </w:pPr>
            <w:r w:rsidRPr="00877633">
              <w:rPr>
                <w:rFonts w:asciiTheme="minorHAnsi" w:hAnsiTheme="minorHAnsi" w:cstheme="minorHAnsi"/>
                <w:b/>
              </w:rPr>
              <w:t>4.</w:t>
            </w:r>
          </w:p>
        </w:tc>
        <w:tc>
          <w:tcPr>
            <w:tcW w:w="2694" w:type="dxa"/>
            <w:vMerge w:val="restart"/>
          </w:tcPr>
          <w:p w14:paraId="59115F7D" w14:textId="77777777" w:rsidR="00EB0EDC" w:rsidRPr="00877633" w:rsidRDefault="00EB0EDC" w:rsidP="00877633">
            <w:pPr>
              <w:spacing w:before="0" w:after="0"/>
              <w:ind w:left="0"/>
              <w:rPr>
                <w:rFonts w:asciiTheme="minorHAnsi" w:hAnsiTheme="minorHAnsi" w:cstheme="minorHAnsi"/>
                <w:b/>
                <w:sz w:val="24"/>
                <w:szCs w:val="24"/>
              </w:rPr>
            </w:pPr>
            <w:r w:rsidRPr="00877633">
              <w:rPr>
                <w:rFonts w:asciiTheme="minorHAnsi" w:hAnsiTheme="minorHAnsi" w:cstheme="minorHAnsi"/>
                <w:b/>
                <w:sz w:val="24"/>
                <w:szCs w:val="24"/>
              </w:rPr>
              <w:t>Report back to buddy /supervisor</w:t>
            </w:r>
          </w:p>
        </w:tc>
        <w:tc>
          <w:tcPr>
            <w:tcW w:w="6662" w:type="dxa"/>
          </w:tcPr>
          <w:p w14:paraId="0A893314" w14:textId="1EEE5CEB"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Report to buddy/supervisor /office that visit is complete.</w:t>
            </w:r>
            <w:r w:rsidRPr="00877633">
              <w:rPr>
                <w:rFonts w:asciiTheme="minorHAnsi" w:hAnsiTheme="minorHAnsi" w:cstheme="minorHAnsi"/>
                <w:sz w:val="24"/>
                <w:szCs w:val="24"/>
              </w:rPr>
              <w:t xml:space="preserve"> </w:t>
            </w:r>
          </w:p>
        </w:tc>
        <w:tc>
          <w:tcPr>
            <w:tcW w:w="714" w:type="dxa"/>
          </w:tcPr>
          <w:p w14:paraId="4C79329F"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5D96BD20" w14:textId="77777777" w:rsidTr="00E66E99">
        <w:tc>
          <w:tcPr>
            <w:tcW w:w="425" w:type="dxa"/>
            <w:vMerge/>
          </w:tcPr>
          <w:p w14:paraId="3F44DD71"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4FF0090C"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4697F8C3"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Document any issues or risks that have been encountered during visit in patient records.</w:t>
            </w:r>
          </w:p>
        </w:tc>
        <w:tc>
          <w:tcPr>
            <w:tcW w:w="714" w:type="dxa"/>
          </w:tcPr>
          <w:p w14:paraId="4F2F1DCA"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2D7230E8" w14:textId="77777777" w:rsidTr="00E66E99">
        <w:tc>
          <w:tcPr>
            <w:tcW w:w="425" w:type="dxa"/>
            <w:vMerge/>
          </w:tcPr>
          <w:p w14:paraId="7AE2604B"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59951E1F"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48B17549" w14:textId="77777777" w:rsidR="00EB0EDC" w:rsidRPr="00877633" w:rsidRDefault="00EB0EDC" w:rsidP="00877633">
            <w:pPr>
              <w:autoSpaceDE w:val="0"/>
              <w:autoSpaceDN w:val="0"/>
              <w:adjustRightInd w:val="0"/>
              <w:spacing w:before="0" w:after="0"/>
              <w:ind w:left="0"/>
              <w:rPr>
                <w:rFonts w:asciiTheme="minorHAnsi" w:hAnsiTheme="minorHAnsi" w:cstheme="minorHAnsi"/>
                <w:sz w:val="24"/>
                <w:szCs w:val="24"/>
                <w:lang w:eastAsia="en-GB"/>
              </w:rPr>
            </w:pPr>
            <w:r w:rsidRPr="00877633">
              <w:rPr>
                <w:rFonts w:asciiTheme="minorHAnsi" w:hAnsiTheme="minorHAnsi" w:cstheme="minorHAnsi"/>
                <w:bCs/>
                <w:sz w:val="24"/>
                <w:szCs w:val="24"/>
                <w:lang w:eastAsia="en-GB"/>
              </w:rPr>
              <w:t xml:space="preserve">Report all incidents, accidents and concerns immediately to your Manager. </w:t>
            </w:r>
          </w:p>
          <w:p w14:paraId="5AED4C2E" w14:textId="396F70D9" w:rsidR="00EB0EDC" w:rsidRPr="00877633" w:rsidRDefault="00EB0EDC" w:rsidP="00877633">
            <w:pPr>
              <w:autoSpaceDE w:val="0"/>
              <w:autoSpaceDN w:val="0"/>
              <w:adjustRightInd w:val="0"/>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Record using the incident reporting system as soon as possible. Report all safeguarding concerns as appropriate.</w:t>
            </w:r>
          </w:p>
        </w:tc>
        <w:tc>
          <w:tcPr>
            <w:tcW w:w="714" w:type="dxa"/>
          </w:tcPr>
          <w:p w14:paraId="5C9078AB"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57CA19DD" w14:textId="77777777" w:rsidTr="00E66E99">
        <w:tc>
          <w:tcPr>
            <w:tcW w:w="10495" w:type="dxa"/>
            <w:gridSpan w:val="4"/>
            <w:shd w:val="clear" w:color="auto" w:fill="D5CFD1" w:themeFill="text2" w:themeFillTint="33"/>
          </w:tcPr>
          <w:p w14:paraId="10CB06A1" w14:textId="77777777" w:rsidR="00EB0EDC" w:rsidRPr="00877633" w:rsidRDefault="00EB0EDC" w:rsidP="00877633">
            <w:pPr>
              <w:spacing w:before="0" w:after="0"/>
              <w:ind w:left="0"/>
              <w:jc w:val="center"/>
              <w:rPr>
                <w:rFonts w:asciiTheme="minorHAnsi" w:hAnsiTheme="minorHAnsi" w:cstheme="minorHAnsi"/>
                <w:b/>
                <w:sz w:val="24"/>
                <w:szCs w:val="24"/>
              </w:rPr>
            </w:pPr>
            <w:r w:rsidRPr="00877633">
              <w:rPr>
                <w:rFonts w:asciiTheme="minorHAnsi" w:hAnsiTheme="minorHAnsi" w:cstheme="minorHAnsi"/>
                <w:b/>
                <w:sz w:val="24"/>
                <w:szCs w:val="24"/>
              </w:rPr>
              <w:t>Escalation Process</w:t>
            </w:r>
          </w:p>
        </w:tc>
      </w:tr>
      <w:tr w:rsidR="00EB0EDC" w:rsidRPr="00EF6DA8" w14:paraId="412089D4" w14:textId="77777777" w:rsidTr="00E66E99">
        <w:tc>
          <w:tcPr>
            <w:tcW w:w="425" w:type="dxa"/>
            <w:vMerge w:val="restart"/>
          </w:tcPr>
          <w:p w14:paraId="7F4F2925" w14:textId="77777777" w:rsidR="00EB0EDC" w:rsidRPr="00877633" w:rsidRDefault="00EB0EDC" w:rsidP="00877633">
            <w:pPr>
              <w:spacing w:before="0" w:after="0"/>
              <w:ind w:left="0"/>
              <w:rPr>
                <w:rFonts w:asciiTheme="minorHAnsi" w:hAnsiTheme="minorHAnsi" w:cstheme="minorHAnsi"/>
                <w:b/>
              </w:rPr>
            </w:pPr>
            <w:r w:rsidRPr="00877633">
              <w:rPr>
                <w:rFonts w:asciiTheme="minorHAnsi" w:hAnsiTheme="minorHAnsi" w:cstheme="minorHAnsi"/>
                <w:b/>
              </w:rPr>
              <w:t>5.</w:t>
            </w:r>
          </w:p>
        </w:tc>
        <w:tc>
          <w:tcPr>
            <w:tcW w:w="2694" w:type="dxa"/>
            <w:vMerge w:val="restart"/>
          </w:tcPr>
          <w:p w14:paraId="1AEA65EE" w14:textId="77777777" w:rsidR="00EB0EDC" w:rsidRPr="00877633" w:rsidRDefault="00EB0EDC" w:rsidP="00877633">
            <w:pPr>
              <w:spacing w:before="0" w:after="0"/>
              <w:ind w:left="0"/>
              <w:rPr>
                <w:rFonts w:asciiTheme="minorHAnsi" w:hAnsiTheme="minorHAnsi" w:cstheme="minorHAnsi"/>
                <w:b/>
                <w:sz w:val="24"/>
                <w:szCs w:val="24"/>
              </w:rPr>
            </w:pPr>
            <w:r w:rsidRPr="00877633">
              <w:rPr>
                <w:rFonts w:asciiTheme="minorHAnsi" w:hAnsiTheme="minorHAnsi" w:cstheme="minorHAnsi"/>
                <w:b/>
                <w:sz w:val="24"/>
                <w:szCs w:val="24"/>
              </w:rPr>
              <w:t>Staff member uncontactable</w:t>
            </w:r>
          </w:p>
        </w:tc>
        <w:tc>
          <w:tcPr>
            <w:tcW w:w="6662" w:type="dxa"/>
          </w:tcPr>
          <w:p w14:paraId="2D552E1C" w14:textId="75258AA2"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 xml:space="preserve">If a staff member has not been in contact for more than 2 hours, phone their work </w:t>
            </w:r>
            <w:r w:rsidR="00F3318F">
              <w:rPr>
                <w:rFonts w:asciiTheme="minorHAnsi" w:hAnsiTheme="minorHAnsi" w:cstheme="minorHAnsi"/>
                <w:bCs/>
                <w:sz w:val="24"/>
                <w:szCs w:val="24"/>
                <w:lang w:eastAsia="en-GB"/>
              </w:rPr>
              <w:t xml:space="preserve">and personal </w:t>
            </w:r>
            <w:r w:rsidRPr="00877633">
              <w:rPr>
                <w:rFonts w:asciiTheme="minorHAnsi" w:hAnsiTheme="minorHAnsi" w:cstheme="minorHAnsi"/>
                <w:bCs/>
                <w:sz w:val="24"/>
                <w:szCs w:val="24"/>
                <w:lang w:eastAsia="en-GB"/>
              </w:rPr>
              <w:t>mobile</w:t>
            </w:r>
            <w:r w:rsidR="00F3318F">
              <w:rPr>
                <w:rFonts w:asciiTheme="minorHAnsi" w:hAnsiTheme="minorHAnsi" w:cstheme="minorHAnsi"/>
                <w:bCs/>
                <w:sz w:val="24"/>
                <w:szCs w:val="24"/>
                <w:lang w:eastAsia="en-GB"/>
              </w:rPr>
              <w:t>s</w:t>
            </w:r>
            <w:r w:rsidRPr="00877633">
              <w:rPr>
                <w:rFonts w:asciiTheme="minorHAnsi" w:hAnsiTheme="minorHAnsi" w:cstheme="minorHAnsi"/>
                <w:bCs/>
                <w:sz w:val="24"/>
                <w:szCs w:val="24"/>
                <w:lang w:eastAsia="en-GB"/>
              </w:rPr>
              <w:t xml:space="preserve"> </w:t>
            </w:r>
            <w:r w:rsidR="00F3318F">
              <w:rPr>
                <w:rFonts w:asciiTheme="minorHAnsi" w:hAnsiTheme="minorHAnsi" w:cstheme="minorHAnsi"/>
                <w:bCs/>
                <w:sz w:val="24"/>
                <w:szCs w:val="24"/>
                <w:lang w:eastAsia="en-GB"/>
              </w:rPr>
              <w:t xml:space="preserve">at least </w:t>
            </w:r>
            <w:r w:rsidRPr="00877633">
              <w:rPr>
                <w:rFonts w:asciiTheme="minorHAnsi" w:hAnsiTheme="minorHAnsi" w:cstheme="minorHAnsi"/>
                <w:bCs/>
                <w:sz w:val="24"/>
                <w:szCs w:val="24"/>
                <w:lang w:eastAsia="en-GB"/>
              </w:rPr>
              <w:t>3 times</w:t>
            </w:r>
            <w:r w:rsidR="00F3318F">
              <w:rPr>
                <w:rFonts w:asciiTheme="minorHAnsi" w:hAnsiTheme="minorHAnsi" w:cstheme="minorHAnsi"/>
                <w:bCs/>
                <w:sz w:val="24"/>
                <w:szCs w:val="24"/>
                <w:lang w:eastAsia="en-GB"/>
              </w:rPr>
              <w:t xml:space="preserve"> over 30 minutes</w:t>
            </w:r>
            <w:r w:rsidRPr="00877633">
              <w:rPr>
                <w:rFonts w:asciiTheme="minorHAnsi" w:hAnsiTheme="minorHAnsi" w:cstheme="minorHAnsi"/>
                <w:bCs/>
                <w:sz w:val="24"/>
                <w:szCs w:val="24"/>
                <w:lang w:eastAsia="en-GB"/>
              </w:rPr>
              <w:t xml:space="preserve">. </w:t>
            </w:r>
          </w:p>
        </w:tc>
        <w:tc>
          <w:tcPr>
            <w:tcW w:w="714" w:type="dxa"/>
          </w:tcPr>
          <w:p w14:paraId="37D6A910"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57D46071" w14:textId="77777777" w:rsidTr="00E66E99">
        <w:tc>
          <w:tcPr>
            <w:tcW w:w="425" w:type="dxa"/>
            <w:vMerge/>
          </w:tcPr>
          <w:p w14:paraId="6A15E90A"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659A060A"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60E68C91" w14:textId="497160FD"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 xml:space="preserve">If no response, try to call the number of the patient they were last known to visit and the next patient they were due to visit to </w:t>
            </w:r>
            <w:r w:rsidR="00F3318F">
              <w:rPr>
                <w:rFonts w:asciiTheme="minorHAnsi" w:hAnsiTheme="minorHAnsi" w:cstheme="minorHAnsi"/>
                <w:bCs/>
                <w:sz w:val="24"/>
                <w:szCs w:val="24"/>
                <w:lang w:eastAsia="en-GB"/>
              </w:rPr>
              <w:t xml:space="preserve">try to </w:t>
            </w:r>
            <w:r w:rsidRPr="00877633">
              <w:rPr>
                <w:rFonts w:asciiTheme="minorHAnsi" w:hAnsiTheme="minorHAnsi" w:cstheme="minorHAnsi"/>
                <w:bCs/>
                <w:sz w:val="24"/>
                <w:szCs w:val="24"/>
                <w:lang w:eastAsia="en-GB"/>
              </w:rPr>
              <w:t>locate staff member</w:t>
            </w:r>
            <w:r w:rsidR="00F3318F">
              <w:rPr>
                <w:rFonts w:asciiTheme="minorHAnsi" w:hAnsiTheme="minorHAnsi" w:cstheme="minorHAnsi"/>
                <w:bCs/>
                <w:sz w:val="24"/>
                <w:szCs w:val="24"/>
                <w:lang w:eastAsia="en-GB"/>
              </w:rPr>
              <w:t>.</w:t>
            </w:r>
          </w:p>
        </w:tc>
        <w:tc>
          <w:tcPr>
            <w:tcW w:w="714" w:type="dxa"/>
          </w:tcPr>
          <w:p w14:paraId="07AB75D7"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7E519019" w14:textId="77777777" w:rsidTr="00E66E99">
        <w:tc>
          <w:tcPr>
            <w:tcW w:w="425" w:type="dxa"/>
            <w:vMerge/>
          </w:tcPr>
          <w:p w14:paraId="0984B6C1"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4363CC93"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66AC01A9" w14:textId="1DA292F8"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If no response, contact the staff member’s next of kin</w:t>
            </w:r>
            <w:r w:rsidR="00F3318F">
              <w:rPr>
                <w:rFonts w:asciiTheme="minorHAnsi" w:hAnsiTheme="minorHAnsi" w:cstheme="minorHAnsi"/>
                <w:bCs/>
                <w:sz w:val="24"/>
                <w:szCs w:val="24"/>
                <w:lang w:eastAsia="en-GB"/>
              </w:rPr>
              <w:t>.</w:t>
            </w:r>
          </w:p>
        </w:tc>
        <w:tc>
          <w:tcPr>
            <w:tcW w:w="714" w:type="dxa"/>
          </w:tcPr>
          <w:p w14:paraId="6FC89D90"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61B4029" w14:textId="77777777" w:rsidTr="00E66E99">
        <w:tc>
          <w:tcPr>
            <w:tcW w:w="425" w:type="dxa"/>
            <w:vMerge/>
          </w:tcPr>
          <w:p w14:paraId="1A1219C7"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4373A329"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46473AC1" w14:textId="13C3E0BC"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Escalate to police if staff member still cannot be contacted. Use details provided above in</w:t>
            </w:r>
            <w:r w:rsidRPr="007F1679">
              <w:rPr>
                <w:rFonts w:asciiTheme="minorHAnsi" w:hAnsiTheme="minorHAnsi" w:cstheme="minorHAnsi"/>
                <w:bCs/>
                <w:sz w:val="24"/>
                <w:szCs w:val="24"/>
                <w:lang w:eastAsia="en-GB"/>
              </w:rPr>
              <w:t xml:space="preserve"> section 1 of </w:t>
            </w:r>
            <w:r w:rsidR="00F3318F" w:rsidRPr="007F1679">
              <w:rPr>
                <w:rFonts w:asciiTheme="minorHAnsi" w:hAnsiTheme="minorHAnsi" w:cstheme="minorHAnsi"/>
                <w:bCs/>
                <w:sz w:val="24"/>
                <w:szCs w:val="24"/>
                <w:lang w:eastAsia="en-GB"/>
              </w:rPr>
              <w:t>A</w:t>
            </w:r>
            <w:r w:rsidRPr="007F1679">
              <w:rPr>
                <w:rFonts w:asciiTheme="minorHAnsi" w:hAnsiTheme="minorHAnsi" w:cstheme="minorHAnsi"/>
                <w:bCs/>
                <w:sz w:val="24"/>
                <w:szCs w:val="24"/>
                <w:lang w:eastAsia="en-GB"/>
              </w:rPr>
              <w:t xml:space="preserve">ppendix </w:t>
            </w:r>
            <w:r w:rsidR="00ED078A" w:rsidRPr="007F1679">
              <w:rPr>
                <w:rFonts w:asciiTheme="minorHAnsi" w:hAnsiTheme="minorHAnsi" w:cstheme="minorHAnsi"/>
                <w:bCs/>
                <w:sz w:val="24"/>
                <w:szCs w:val="24"/>
                <w:lang w:eastAsia="en-GB"/>
              </w:rPr>
              <w:t>E</w:t>
            </w:r>
          </w:p>
        </w:tc>
        <w:tc>
          <w:tcPr>
            <w:tcW w:w="714" w:type="dxa"/>
          </w:tcPr>
          <w:p w14:paraId="35A5D64E"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3676DBAD" w14:textId="77777777" w:rsidTr="00E66E99">
        <w:tc>
          <w:tcPr>
            <w:tcW w:w="425" w:type="dxa"/>
            <w:vMerge/>
          </w:tcPr>
          <w:p w14:paraId="4E7925DB"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18AE2EE8"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6D4A46C8" w14:textId="77777777"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Inform department manager/site co-ordinator/on call manager of missing staff member</w:t>
            </w:r>
          </w:p>
        </w:tc>
        <w:tc>
          <w:tcPr>
            <w:tcW w:w="714" w:type="dxa"/>
          </w:tcPr>
          <w:p w14:paraId="558A51F4" w14:textId="77777777" w:rsidR="00EB0EDC" w:rsidRPr="00877633" w:rsidRDefault="00EB0EDC" w:rsidP="00877633">
            <w:pPr>
              <w:spacing w:before="0" w:after="0"/>
              <w:ind w:left="0"/>
              <w:rPr>
                <w:rFonts w:asciiTheme="minorHAnsi" w:hAnsiTheme="minorHAnsi" w:cstheme="minorHAnsi"/>
                <w:b/>
                <w:sz w:val="24"/>
                <w:szCs w:val="24"/>
              </w:rPr>
            </w:pPr>
          </w:p>
        </w:tc>
      </w:tr>
      <w:tr w:rsidR="00EB0EDC" w:rsidRPr="00EF6DA8" w14:paraId="169868A4" w14:textId="77777777" w:rsidTr="00E66E99">
        <w:tc>
          <w:tcPr>
            <w:tcW w:w="425" w:type="dxa"/>
            <w:vMerge/>
          </w:tcPr>
          <w:p w14:paraId="08D6541E" w14:textId="77777777" w:rsidR="00EB0EDC" w:rsidRPr="00877633" w:rsidRDefault="00EB0EDC" w:rsidP="00877633">
            <w:pPr>
              <w:spacing w:before="0" w:after="0"/>
              <w:ind w:left="0"/>
              <w:rPr>
                <w:rFonts w:asciiTheme="minorHAnsi" w:hAnsiTheme="minorHAnsi" w:cstheme="minorHAnsi"/>
                <w:b/>
                <w:sz w:val="24"/>
                <w:szCs w:val="24"/>
              </w:rPr>
            </w:pPr>
          </w:p>
        </w:tc>
        <w:tc>
          <w:tcPr>
            <w:tcW w:w="2694" w:type="dxa"/>
            <w:vMerge/>
          </w:tcPr>
          <w:p w14:paraId="2165B554" w14:textId="77777777" w:rsidR="00EB0EDC" w:rsidRPr="00877633" w:rsidRDefault="00EB0EDC" w:rsidP="00877633">
            <w:pPr>
              <w:spacing w:before="0" w:after="0"/>
              <w:ind w:left="0"/>
              <w:rPr>
                <w:rFonts w:asciiTheme="minorHAnsi" w:hAnsiTheme="minorHAnsi" w:cstheme="minorHAnsi"/>
                <w:b/>
                <w:sz w:val="24"/>
                <w:szCs w:val="24"/>
              </w:rPr>
            </w:pPr>
          </w:p>
        </w:tc>
        <w:tc>
          <w:tcPr>
            <w:tcW w:w="6662" w:type="dxa"/>
          </w:tcPr>
          <w:p w14:paraId="55EA145B" w14:textId="31D7911B" w:rsidR="00EB0EDC" w:rsidRPr="00877633" w:rsidRDefault="00EB0EDC" w:rsidP="00877633">
            <w:pPr>
              <w:spacing w:before="0" w:after="0"/>
              <w:ind w:left="0"/>
              <w:rPr>
                <w:rFonts w:asciiTheme="minorHAnsi" w:hAnsiTheme="minorHAnsi" w:cstheme="minorHAnsi"/>
                <w:sz w:val="24"/>
                <w:szCs w:val="24"/>
              </w:rPr>
            </w:pPr>
            <w:r w:rsidRPr="00877633">
              <w:rPr>
                <w:rFonts w:asciiTheme="minorHAnsi" w:hAnsiTheme="minorHAnsi" w:cstheme="minorHAnsi"/>
                <w:bCs/>
                <w:sz w:val="24"/>
                <w:szCs w:val="24"/>
                <w:lang w:eastAsia="en-GB"/>
              </w:rPr>
              <w:t xml:space="preserve">Submit Incident formally via </w:t>
            </w:r>
            <w:r w:rsidR="002D65FA">
              <w:rPr>
                <w:rFonts w:asciiTheme="minorHAnsi" w:hAnsiTheme="minorHAnsi" w:cstheme="minorHAnsi"/>
                <w:bCs/>
                <w:sz w:val="24"/>
                <w:szCs w:val="24"/>
                <w:lang w:eastAsia="en-GB"/>
              </w:rPr>
              <w:t>incident reporting system</w:t>
            </w:r>
          </w:p>
        </w:tc>
        <w:tc>
          <w:tcPr>
            <w:tcW w:w="714" w:type="dxa"/>
          </w:tcPr>
          <w:p w14:paraId="101BD3C8" w14:textId="77777777" w:rsidR="00EB0EDC" w:rsidRPr="00877633" w:rsidRDefault="00EB0EDC" w:rsidP="00877633">
            <w:pPr>
              <w:spacing w:before="0" w:after="0"/>
              <w:ind w:left="0"/>
              <w:rPr>
                <w:rFonts w:asciiTheme="minorHAnsi" w:hAnsiTheme="minorHAnsi" w:cstheme="minorHAnsi"/>
                <w:b/>
                <w:sz w:val="24"/>
                <w:szCs w:val="24"/>
              </w:rPr>
            </w:pPr>
          </w:p>
        </w:tc>
      </w:tr>
    </w:tbl>
    <w:p w14:paraId="6B5862B2" w14:textId="77777777" w:rsidR="00877633" w:rsidRDefault="00877633" w:rsidP="00EB0EDC">
      <w:pPr>
        <w:jc w:val="center"/>
        <w:rPr>
          <w:b/>
          <w:bCs/>
        </w:rPr>
        <w:sectPr w:rsidR="00877633" w:rsidSect="00E66E99">
          <w:pgSz w:w="11906" w:h="16838"/>
          <w:pgMar w:top="1418" w:right="1274" w:bottom="1440" w:left="1440" w:header="708" w:footer="708" w:gutter="0"/>
          <w:cols w:space="708"/>
          <w:docGrid w:linePitch="360"/>
        </w:sectPr>
      </w:pPr>
    </w:p>
    <w:p w14:paraId="5A1CA330" w14:textId="5E106C59" w:rsidR="00EB0EDC" w:rsidRDefault="00EB0EDC" w:rsidP="00877633">
      <w:pPr>
        <w:pStyle w:val="Heading2"/>
        <w:numPr>
          <w:ilvl w:val="0"/>
          <w:numId w:val="0"/>
        </w:numPr>
        <w:ind w:left="1134" w:hanging="1843"/>
      </w:pPr>
      <w:bookmarkStart w:id="113" w:name="_Toc96944983"/>
      <w:bookmarkStart w:id="114" w:name="_Toc99357944"/>
      <w:bookmarkStart w:id="115" w:name="_Toc111189148"/>
      <w:r w:rsidRPr="00C97C03">
        <w:t>A</w:t>
      </w:r>
      <w:r w:rsidR="00877633">
        <w:t xml:space="preserve">ppendix </w:t>
      </w:r>
      <w:bookmarkEnd w:id="113"/>
      <w:r w:rsidR="00877633">
        <w:t>F</w:t>
      </w:r>
      <w:r w:rsidRPr="00C97C03">
        <w:t xml:space="preserve"> - Example Lone Worker Log Sheet</w:t>
      </w:r>
      <w:bookmarkEnd w:id="114"/>
      <w:bookmarkEnd w:id="115"/>
    </w:p>
    <w:p w14:paraId="17AD5576" w14:textId="77777777" w:rsidR="00EB0EDC" w:rsidRPr="00C97C03" w:rsidRDefault="00EB0EDC" w:rsidP="00EB0EDC"/>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006"/>
        <w:gridCol w:w="1891"/>
        <w:gridCol w:w="2361"/>
      </w:tblGrid>
      <w:tr w:rsidR="00EB0EDC" w:rsidRPr="00336280" w14:paraId="6D3CA68B" w14:textId="77777777" w:rsidTr="00E66E99">
        <w:tc>
          <w:tcPr>
            <w:tcW w:w="6238" w:type="dxa"/>
            <w:gridSpan w:val="2"/>
            <w:shd w:val="clear" w:color="auto" w:fill="auto"/>
            <w:vAlign w:val="center"/>
          </w:tcPr>
          <w:p w14:paraId="6FB44E5B" w14:textId="77777777" w:rsidR="00EB0EDC" w:rsidRPr="00336280" w:rsidRDefault="00EB0EDC" w:rsidP="00877633">
            <w:pPr>
              <w:spacing w:before="0" w:after="0"/>
              <w:ind w:left="0"/>
              <w:rPr>
                <w:rFonts w:eastAsia="Times New Roman" w:cs="Arial"/>
                <w:b/>
              </w:rPr>
            </w:pPr>
            <w:r>
              <w:rPr>
                <w:rFonts w:eastAsia="Times New Roman" w:cs="Arial"/>
                <w:b/>
              </w:rPr>
              <w:t>Team</w:t>
            </w:r>
            <w:r w:rsidRPr="00336280">
              <w:rPr>
                <w:rFonts w:eastAsia="Times New Roman" w:cs="Arial"/>
                <w:b/>
              </w:rPr>
              <w:t>:</w:t>
            </w:r>
          </w:p>
          <w:p w14:paraId="732EE5A0" w14:textId="77777777" w:rsidR="00EB0EDC" w:rsidRPr="00336280" w:rsidRDefault="00EB0EDC" w:rsidP="00877633">
            <w:pPr>
              <w:spacing w:before="0" w:after="0"/>
              <w:ind w:left="0"/>
              <w:rPr>
                <w:rFonts w:eastAsia="Times New Roman" w:cs="Arial"/>
                <w:b/>
              </w:rPr>
            </w:pPr>
          </w:p>
          <w:p w14:paraId="692C32F8" w14:textId="77777777" w:rsidR="00EB0EDC" w:rsidRPr="00336280" w:rsidRDefault="00EB0EDC" w:rsidP="00877633">
            <w:pPr>
              <w:spacing w:before="0" w:after="0"/>
              <w:ind w:left="0"/>
              <w:rPr>
                <w:rFonts w:eastAsia="Times New Roman" w:cs="Arial"/>
                <w:b/>
              </w:rPr>
            </w:pPr>
          </w:p>
        </w:tc>
        <w:tc>
          <w:tcPr>
            <w:tcW w:w="4252" w:type="dxa"/>
            <w:gridSpan w:val="2"/>
            <w:shd w:val="clear" w:color="auto" w:fill="auto"/>
          </w:tcPr>
          <w:p w14:paraId="5FAC3A12" w14:textId="77777777" w:rsidR="00EB0EDC" w:rsidRPr="00336280" w:rsidRDefault="00EB0EDC" w:rsidP="00877633">
            <w:pPr>
              <w:spacing w:before="0" w:after="0"/>
              <w:ind w:left="0"/>
              <w:rPr>
                <w:rFonts w:eastAsia="Times New Roman" w:cs="Arial"/>
                <w:b/>
              </w:rPr>
            </w:pPr>
            <w:r w:rsidRPr="00336280">
              <w:rPr>
                <w:rFonts w:eastAsia="Times New Roman" w:cs="Arial"/>
                <w:b/>
              </w:rPr>
              <w:t>Date:</w:t>
            </w:r>
          </w:p>
        </w:tc>
      </w:tr>
      <w:tr w:rsidR="00EB0EDC" w:rsidRPr="00336280" w14:paraId="7027CF8B" w14:textId="77777777" w:rsidTr="00E66E99">
        <w:tc>
          <w:tcPr>
            <w:tcW w:w="6238" w:type="dxa"/>
            <w:gridSpan w:val="2"/>
            <w:shd w:val="clear" w:color="auto" w:fill="auto"/>
            <w:vAlign w:val="center"/>
          </w:tcPr>
          <w:p w14:paraId="4ACE12D0" w14:textId="77777777" w:rsidR="00EB0EDC" w:rsidRPr="00336280" w:rsidRDefault="00EB0EDC" w:rsidP="00877633">
            <w:pPr>
              <w:spacing w:before="0" w:after="0"/>
              <w:ind w:left="0"/>
              <w:rPr>
                <w:rFonts w:eastAsia="Times New Roman" w:cs="Arial"/>
                <w:b/>
              </w:rPr>
            </w:pPr>
            <w:r w:rsidRPr="00336280">
              <w:rPr>
                <w:rFonts w:eastAsia="Times New Roman" w:cs="Arial"/>
                <w:b/>
              </w:rPr>
              <w:t>Name of Lone Worker:</w:t>
            </w:r>
          </w:p>
          <w:p w14:paraId="5EB49A31" w14:textId="77777777" w:rsidR="00EB0EDC" w:rsidRPr="00336280" w:rsidRDefault="00EB0EDC" w:rsidP="00877633">
            <w:pPr>
              <w:spacing w:before="0" w:after="0"/>
              <w:ind w:left="0"/>
              <w:rPr>
                <w:rFonts w:eastAsia="Times New Roman" w:cs="Arial"/>
                <w:b/>
              </w:rPr>
            </w:pPr>
          </w:p>
          <w:p w14:paraId="518C2177" w14:textId="77777777" w:rsidR="00EB0EDC" w:rsidRPr="00336280" w:rsidRDefault="00EB0EDC" w:rsidP="00877633">
            <w:pPr>
              <w:spacing w:before="0" w:after="0"/>
              <w:ind w:left="0"/>
              <w:rPr>
                <w:rFonts w:eastAsia="Times New Roman" w:cs="Arial"/>
                <w:b/>
              </w:rPr>
            </w:pPr>
          </w:p>
        </w:tc>
        <w:tc>
          <w:tcPr>
            <w:tcW w:w="4252" w:type="dxa"/>
            <w:gridSpan w:val="2"/>
            <w:shd w:val="clear" w:color="auto" w:fill="auto"/>
          </w:tcPr>
          <w:p w14:paraId="07ECC001" w14:textId="77777777" w:rsidR="00EB0EDC" w:rsidRPr="00336280" w:rsidRDefault="00EB0EDC" w:rsidP="00877633">
            <w:pPr>
              <w:spacing w:before="0" w:after="0"/>
              <w:ind w:left="0"/>
              <w:rPr>
                <w:rFonts w:eastAsia="Times New Roman" w:cs="Arial"/>
                <w:b/>
              </w:rPr>
            </w:pPr>
            <w:r w:rsidRPr="00336280">
              <w:rPr>
                <w:rFonts w:eastAsia="Times New Roman" w:cs="Arial"/>
                <w:b/>
              </w:rPr>
              <w:t>Mobile Number:</w:t>
            </w:r>
          </w:p>
          <w:p w14:paraId="208E9DD0" w14:textId="77777777" w:rsidR="00EB0EDC" w:rsidRPr="00336280" w:rsidRDefault="00EB0EDC" w:rsidP="00877633">
            <w:pPr>
              <w:spacing w:before="0" w:after="0"/>
              <w:ind w:left="0"/>
              <w:rPr>
                <w:rFonts w:eastAsia="Times New Roman" w:cs="Arial"/>
                <w:b/>
              </w:rPr>
            </w:pPr>
          </w:p>
          <w:p w14:paraId="1A48F7ED" w14:textId="77777777" w:rsidR="00EB0EDC" w:rsidRPr="00336280" w:rsidRDefault="00EB0EDC" w:rsidP="00877633">
            <w:pPr>
              <w:spacing w:before="0" w:after="0"/>
              <w:ind w:left="0"/>
              <w:rPr>
                <w:rFonts w:eastAsia="Times New Roman" w:cs="Arial"/>
                <w:b/>
              </w:rPr>
            </w:pPr>
            <w:r w:rsidRPr="00336280">
              <w:rPr>
                <w:rFonts w:eastAsia="Times New Roman" w:cs="Arial"/>
                <w:b/>
              </w:rPr>
              <w:t>Car Reg Number:</w:t>
            </w:r>
          </w:p>
          <w:p w14:paraId="7C5BFDE2" w14:textId="77777777" w:rsidR="00EB0EDC" w:rsidRPr="00336280" w:rsidRDefault="00EB0EDC" w:rsidP="00877633">
            <w:pPr>
              <w:spacing w:before="0" w:after="0"/>
              <w:ind w:left="0"/>
              <w:rPr>
                <w:rFonts w:eastAsia="Times New Roman" w:cs="Arial"/>
                <w:b/>
              </w:rPr>
            </w:pPr>
          </w:p>
        </w:tc>
      </w:tr>
      <w:tr w:rsidR="00EB0EDC" w:rsidRPr="00336280" w14:paraId="536EA77F" w14:textId="77777777" w:rsidTr="00E66E99">
        <w:tc>
          <w:tcPr>
            <w:tcW w:w="3232" w:type="dxa"/>
            <w:shd w:val="clear" w:color="auto" w:fill="auto"/>
            <w:vAlign w:val="center"/>
          </w:tcPr>
          <w:p w14:paraId="4251FEDB" w14:textId="77777777" w:rsidR="00EB0EDC" w:rsidRPr="00336280" w:rsidRDefault="00EB0EDC" w:rsidP="00877633">
            <w:pPr>
              <w:spacing w:before="0" w:after="0"/>
              <w:ind w:left="0"/>
              <w:rPr>
                <w:rFonts w:eastAsia="Times New Roman" w:cs="Arial"/>
                <w:b/>
              </w:rPr>
            </w:pPr>
            <w:r w:rsidRPr="00336280">
              <w:rPr>
                <w:rFonts w:eastAsia="Times New Roman" w:cs="Arial"/>
                <w:b/>
              </w:rPr>
              <w:t>Meeting Title/Name of Patient</w:t>
            </w:r>
          </w:p>
        </w:tc>
        <w:tc>
          <w:tcPr>
            <w:tcW w:w="3006" w:type="dxa"/>
            <w:shd w:val="clear" w:color="auto" w:fill="auto"/>
            <w:vAlign w:val="center"/>
          </w:tcPr>
          <w:p w14:paraId="5EAAFF08" w14:textId="77777777" w:rsidR="00EB0EDC" w:rsidRPr="00336280" w:rsidRDefault="00EB0EDC" w:rsidP="00877633">
            <w:pPr>
              <w:spacing w:before="0" w:after="0"/>
              <w:ind w:left="0"/>
              <w:jc w:val="center"/>
              <w:rPr>
                <w:rFonts w:eastAsia="Times New Roman" w:cs="Arial"/>
                <w:b/>
              </w:rPr>
            </w:pPr>
            <w:r w:rsidRPr="00336280">
              <w:rPr>
                <w:rFonts w:eastAsia="Times New Roman" w:cs="Arial"/>
                <w:b/>
              </w:rPr>
              <w:t>Address of Visit</w:t>
            </w:r>
          </w:p>
        </w:tc>
        <w:tc>
          <w:tcPr>
            <w:tcW w:w="1891" w:type="dxa"/>
            <w:shd w:val="clear" w:color="auto" w:fill="auto"/>
            <w:vAlign w:val="center"/>
          </w:tcPr>
          <w:p w14:paraId="6106D030" w14:textId="77777777" w:rsidR="00EB0EDC" w:rsidRPr="00336280" w:rsidRDefault="00EB0EDC" w:rsidP="00877633">
            <w:pPr>
              <w:spacing w:before="0" w:after="0"/>
              <w:ind w:left="0"/>
              <w:jc w:val="center"/>
              <w:rPr>
                <w:rFonts w:eastAsia="Times New Roman" w:cs="Arial"/>
                <w:b/>
              </w:rPr>
            </w:pPr>
            <w:r w:rsidRPr="00336280">
              <w:rPr>
                <w:rFonts w:eastAsia="Times New Roman" w:cs="Arial"/>
                <w:b/>
              </w:rPr>
              <w:t>Time of Visit</w:t>
            </w:r>
          </w:p>
        </w:tc>
        <w:tc>
          <w:tcPr>
            <w:tcW w:w="2361" w:type="dxa"/>
            <w:shd w:val="clear" w:color="auto" w:fill="auto"/>
            <w:vAlign w:val="center"/>
          </w:tcPr>
          <w:p w14:paraId="5D6DAC0F" w14:textId="77777777" w:rsidR="00EB0EDC" w:rsidRPr="00336280" w:rsidRDefault="00EB0EDC" w:rsidP="00877633">
            <w:pPr>
              <w:spacing w:before="0" w:after="0"/>
              <w:ind w:left="0"/>
              <w:jc w:val="center"/>
              <w:rPr>
                <w:rFonts w:eastAsia="Times New Roman" w:cs="Arial"/>
                <w:b/>
              </w:rPr>
            </w:pPr>
            <w:r w:rsidRPr="00336280">
              <w:rPr>
                <w:rFonts w:eastAsia="Times New Roman" w:cs="Arial"/>
                <w:b/>
              </w:rPr>
              <w:t>Approx</w:t>
            </w:r>
            <w:r>
              <w:rPr>
                <w:rFonts w:eastAsia="Times New Roman" w:cs="Arial"/>
                <w:b/>
              </w:rPr>
              <w:t>.</w:t>
            </w:r>
            <w:r w:rsidRPr="00336280">
              <w:rPr>
                <w:rFonts w:eastAsia="Times New Roman" w:cs="Arial"/>
                <w:b/>
              </w:rPr>
              <w:t xml:space="preserve"> Return Time</w:t>
            </w:r>
          </w:p>
        </w:tc>
      </w:tr>
      <w:tr w:rsidR="00EB0EDC" w:rsidRPr="00336280" w14:paraId="7556975B" w14:textId="77777777" w:rsidTr="00E66E99">
        <w:tc>
          <w:tcPr>
            <w:tcW w:w="3232" w:type="dxa"/>
            <w:shd w:val="clear" w:color="auto" w:fill="auto"/>
          </w:tcPr>
          <w:p w14:paraId="571C8A21" w14:textId="77777777" w:rsidR="00EB0EDC" w:rsidRPr="00336280" w:rsidRDefault="00EB0EDC" w:rsidP="00877633">
            <w:pPr>
              <w:spacing w:before="0" w:after="0"/>
              <w:ind w:left="0"/>
              <w:rPr>
                <w:rFonts w:eastAsia="Times New Roman" w:cs="Arial"/>
              </w:rPr>
            </w:pPr>
          </w:p>
          <w:p w14:paraId="7CEBE967"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01661752"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449964DA"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4BBEE4A6" w14:textId="77777777" w:rsidR="00EB0EDC" w:rsidRPr="00336280" w:rsidRDefault="00EB0EDC" w:rsidP="00877633">
            <w:pPr>
              <w:spacing w:before="0" w:after="0"/>
              <w:ind w:left="0"/>
              <w:rPr>
                <w:rFonts w:eastAsia="Times New Roman" w:cs="Arial"/>
              </w:rPr>
            </w:pPr>
          </w:p>
        </w:tc>
      </w:tr>
      <w:tr w:rsidR="00EB0EDC" w:rsidRPr="00336280" w14:paraId="73972439" w14:textId="77777777" w:rsidTr="00E66E99">
        <w:tc>
          <w:tcPr>
            <w:tcW w:w="3232" w:type="dxa"/>
            <w:shd w:val="clear" w:color="auto" w:fill="auto"/>
          </w:tcPr>
          <w:p w14:paraId="15F98336" w14:textId="77777777" w:rsidR="00EB0EDC" w:rsidRPr="00336280" w:rsidRDefault="00EB0EDC" w:rsidP="00877633">
            <w:pPr>
              <w:spacing w:before="0" w:after="0"/>
              <w:ind w:left="0"/>
              <w:rPr>
                <w:rFonts w:eastAsia="Times New Roman" w:cs="Arial"/>
              </w:rPr>
            </w:pPr>
          </w:p>
          <w:p w14:paraId="202B598E"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3A175322"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2BDD222F"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5D752EF4" w14:textId="77777777" w:rsidR="00EB0EDC" w:rsidRPr="00336280" w:rsidRDefault="00EB0EDC" w:rsidP="00877633">
            <w:pPr>
              <w:spacing w:before="0" w:after="0"/>
              <w:ind w:left="0"/>
              <w:rPr>
                <w:rFonts w:eastAsia="Times New Roman" w:cs="Arial"/>
              </w:rPr>
            </w:pPr>
          </w:p>
        </w:tc>
      </w:tr>
      <w:tr w:rsidR="00EB0EDC" w:rsidRPr="00336280" w14:paraId="2DEDABFB" w14:textId="77777777" w:rsidTr="00E66E99">
        <w:tc>
          <w:tcPr>
            <w:tcW w:w="3232" w:type="dxa"/>
            <w:shd w:val="clear" w:color="auto" w:fill="auto"/>
          </w:tcPr>
          <w:p w14:paraId="085599E5" w14:textId="77777777" w:rsidR="00EB0EDC" w:rsidRPr="00336280" w:rsidRDefault="00EB0EDC" w:rsidP="00877633">
            <w:pPr>
              <w:spacing w:before="0" w:after="0"/>
              <w:ind w:left="0"/>
              <w:rPr>
                <w:rFonts w:eastAsia="Times New Roman" w:cs="Arial"/>
              </w:rPr>
            </w:pPr>
          </w:p>
          <w:p w14:paraId="56FD8AFB"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57C9A024"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6D116090"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4EB26C32" w14:textId="77777777" w:rsidR="00EB0EDC" w:rsidRPr="00336280" w:rsidRDefault="00EB0EDC" w:rsidP="00877633">
            <w:pPr>
              <w:spacing w:before="0" w:after="0"/>
              <w:ind w:left="0"/>
              <w:rPr>
                <w:rFonts w:eastAsia="Times New Roman" w:cs="Arial"/>
              </w:rPr>
            </w:pPr>
          </w:p>
        </w:tc>
      </w:tr>
      <w:tr w:rsidR="00EB0EDC" w:rsidRPr="00336280" w14:paraId="3ABF5DA4" w14:textId="77777777" w:rsidTr="00E66E99">
        <w:tc>
          <w:tcPr>
            <w:tcW w:w="3232" w:type="dxa"/>
            <w:shd w:val="clear" w:color="auto" w:fill="auto"/>
          </w:tcPr>
          <w:p w14:paraId="11EB92A7" w14:textId="77777777" w:rsidR="00EB0EDC" w:rsidRPr="00336280" w:rsidRDefault="00EB0EDC" w:rsidP="00877633">
            <w:pPr>
              <w:spacing w:before="0" w:after="0"/>
              <w:ind w:left="0"/>
              <w:rPr>
                <w:rFonts w:eastAsia="Times New Roman" w:cs="Arial"/>
              </w:rPr>
            </w:pPr>
          </w:p>
          <w:p w14:paraId="1565DBAD"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7FA92880"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1783C098"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34805811" w14:textId="77777777" w:rsidR="00EB0EDC" w:rsidRPr="00336280" w:rsidRDefault="00EB0EDC" w:rsidP="00877633">
            <w:pPr>
              <w:spacing w:before="0" w:after="0"/>
              <w:ind w:left="0"/>
              <w:rPr>
                <w:rFonts w:eastAsia="Times New Roman" w:cs="Arial"/>
              </w:rPr>
            </w:pPr>
          </w:p>
        </w:tc>
      </w:tr>
      <w:tr w:rsidR="00EB0EDC" w:rsidRPr="00336280" w14:paraId="0592B5DE" w14:textId="77777777" w:rsidTr="00E66E99">
        <w:tc>
          <w:tcPr>
            <w:tcW w:w="3232" w:type="dxa"/>
            <w:shd w:val="clear" w:color="auto" w:fill="auto"/>
          </w:tcPr>
          <w:p w14:paraId="5A7831C5" w14:textId="77777777" w:rsidR="00EB0EDC" w:rsidRPr="00336280" w:rsidRDefault="00EB0EDC" w:rsidP="00877633">
            <w:pPr>
              <w:spacing w:before="0" w:after="0"/>
              <w:ind w:left="0"/>
              <w:rPr>
                <w:rFonts w:eastAsia="Times New Roman" w:cs="Arial"/>
              </w:rPr>
            </w:pPr>
          </w:p>
          <w:p w14:paraId="501A408F"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1A2BA0AB"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16BF771F"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4A49A02D" w14:textId="77777777" w:rsidR="00EB0EDC" w:rsidRPr="00336280" w:rsidRDefault="00EB0EDC" w:rsidP="00877633">
            <w:pPr>
              <w:spacing w:before="0" w:after="0"/>
              <w:ind w:left="0"/>
              <w:rPr>
                <w:rFonts w:eastAsia="Times New Roman" w:cs="Arial"/>
              </w:rPr>
            </w:pPr>
          </w:p>
        </w:tc>
      </w:tr>
      <w:tr w:rsidR="00EB0EDC" w:rsidRPr="00336280" w14:paraId="763AC024" w14:textId="77777777" w:rsidTr="00E66E99">
        <w:tc>
          <w:tcPr>
            <w:tcW w:w="3232" w:type="dxa"/>
            <w:shd w:val="clear" w:color="auto" w:fill="auto"/>
          </w:tcPr>
          <w:p w14:paraId="6857BF1E" w14:textId="77777777" w:rsidR="00EB0EDC" w:rsidRPr="00336280" w:rsidRDefault="00EB0EDC" w:rsidP="00877633">
            <w:pPr>
              <w:spacing w:before="0" w:after="0"/>
              <w:ind w:left="0"/>
              <w:rPr>
                <w:rFonts w:eastAsia="Times New Roman" w:cs="Arial"/>
              </w:rPr>
            </w:pPr>
          </w:p>
          <w:p w14:paraId="094BC7F4"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3B429E41"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05BDE973"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61B19F57" w14:textId="77777777" w:rsidR="00EB0EDC" w:rsidRPr="00336280" w:rsidRDefault="00EB0EDC" w:rsidP="00877633">
            <w:pPr>
              <w:spacing w:before="0" w:after="0"/>
              <w:ind w:left="0"/>
              <w:rPr>
                <w:rFonts w:eastAsia="Times New Roman" w:cs="Arial"/>
              </w:rPr>
            </w:pPr>
          </w:p>
        </w:tc>
      </w:tr>
      <w:tr w:rsidR="00EB0EDC" w:rsidRPr="00336280" w14:paraId="1F7235BA" w14:textId="77777777" w:rsidTr="00E66E99">
        <w:tc>
          <w:tcPr>
            <w:tcW w:w="3232" w:type="dxa"/>
            <w:shd w:val="clear" w:color="auto" w:fill="auto"/>
          </w:tcPr>
          <w:p w14:paraId="46EA28BA" w14:textId="77777777" w:rsidR="00EB0EDC" w:rsidRDefault="00EB0EDC" w:rsidP="00877633">
            <w:pPr>
              <w:spacing w:before="0" w:after="0"/>
              <w:ind w:left="0"/>
              <w:rPr>
                <w:rFonts w:eastAsia="Times New Roman" w:cs="Arial"/>
              </w:rPr>
            </w:pPr>
          </w:p>
          <w:p w14:paraId="202946F5"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6A93E13E"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46350939"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7BAFB9A7" w14:textId="77777777" w:rsidR="00EB0EDC" w:rsidRPr="00336280" w:rsidRDefault="00EB0EDC" w:rsidP="00877633">
            <w:pPr>
              <w:spacing w:before="0" w:after="0"/>
              <w:ind w:left="0"/>
              <w:rPr>
                <w:rFonts w:eastAsia="Times New Roman" w:cs="Arial"/>
              </w:rPr>
            </w:pPr>
          </w:p>
        </w:tc>
      </w:tr>
      <w:tr w:rsidR="00EB0EDC" w:rsidRPr="00336280" w14:paraId="393BC757" w14:textId="77777777" w:rsidTr="00E66E99">
        <w:tc>
          <w:tcPr>
            <w:tcW w:w="3232" w:type="dxa"/>
            <w:shd w:val="clear" w:color="auto" w:fill="auto"/>
          </w:tcPr>
          <w:p w14:paraId="7B83F65C" w14:textId="77777777" w:rsidR="00EB0EDC" w:rsidRDefault="00EB0EDC" w:rsidP="00877633">
            <w:pPr>
              <w:spacing w:before="0" w:after="0"/>
              <w:ind w:left="0"/>
              <w:rPr>
                <w:rFonts w:eastAsia="Times New Roman" w:cs="Arial"/>
              </w:rPr>
            </w:pPr>
          </w:p>
          <w:p w14:paraId="108F26CE"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5ED05838"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79D53CB3"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04868F80" w14:textId="77777777" w:rsidR="00EB0EDC" w:rsidRPr="00336280" w:rsidRDefault="00EB0EDC" w:rsidP="00877633">
            <w:pPr>
              <w:spacing w:before="0" w:after="0"/>
              <w:ind w:left="0"/>
              <w:rPr>
                <w:rFonts w:eastAsia="Times New Roman" w:cs="Arial"/>
              </w:rPr>
            </w:pPr>
          </w:p>
        </w:tc>
      </w:tr>
      <w:tr w:rsidR="00EB0EDC" w:rsidRPr="00336280" w14:paraId="3CD7588D" w14:textId="77777777" w:rsidTr="00E66E99">
        <w:tc>
          <w:tcPr>
            <w:tcW w:w="3232" w:type="dxa"/>
            <w:shd w:val="clear" w:color="auto" w:fill="auto"/>
          </w:tcPr>
          <w:p w14:paraId="455B2408" w14:textId="77777777" w:rsidR="00EB0EDC" w:rsidRDefault="00EB0EDC" w:rsidP="00877633">
            <w:pPr>
              <w:spacing w:before="0" w:after="0"/>
              <w:ind w:left="0"/>
              <w:rPr>
                <w:rFonts w:eastAsia="Times New Roman" w:cs="Arial"/>
              </w:rPr>
            </w:pPr>
          </w:p>
          <w:p w14:paraId="54820F10"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1C88AF95"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42C4A7A4"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0D60277B" w14:textId="77777777" w:rsidR="00EB0EDC" w:rsidRPr="00336280" w:rsidRDefault="00EB0EDC" w:rsidP="00877633">
            <w:pPr>
              <w:spacing w:before="0" w:after="0"/>
              <w:ind w:left="0"/>
              <w:rPr>
                <w:rFonts w:eastAsia="Times New Roman" w:cs="Arial"/>
              </w:rPr>
            </w:pPr>
          </w:p>
        </w:tc>
      </w:tr>
      <w:tr w:rsidR="00EB0EDC" w:rsidRPr="00336280" w14:paraId="6229F8E0" w14:textId="77777777" w:rsidTr="00E66E99">
        <w:tc>
          <w:tcPr>
            <w:tcW w:w="3232" w:type="dxa"/>
            <w:shd w:val="clear" w:color="auto" w:fill="auto"/>
          </w:tcPr>
          <w:p w14:paraId="2C6CDBE9" w14:textId="77777777" w:rsidR="00EB0EDC" w:rsidRDefault="00EB0EDC" w:rsidP="00877633">
            <w:pPr>
              <w:spacing w:before="0" w:after="0"/>
              <w:ind w:left="0"/>
              <w:rPr>
                <w:rFonts w:eastAsia="Times New Roman" w:cs="Arial"/>
              </w:rPr>
            </w:pPr>
          </w:p>
          <w:p w14:paraId="673D4672" w14:textId="77777777" w:rsidR="00EB0EDC" w:rsidRPr="00336280" w:rsidRDefault="00EB0EDC" w:rsidP="00877633">
            <w:pPr>
              <w:spacing w:before="0" w:after="0"/>
              <w:ind w:left="0"/>
              <w:rPr>
                <w:rFonts w:eastAsia="Times New Roman" w:cs="Arial"/>
              </w:rPr>
            </w:pPr>
          </w:p>
        </w:tc>
        <w:tc>
          <w:tcPr>
            <w:tcW w:w="3006" w:type="dxa"/>
            <w:shd w:val="clear" w:color="auto" w:fill="auto"/>
          </w:tcPr>
          <w:p w14:paraId="34C46439" w14:textId="77777777" w:rsidR="00EB0EDC" w:rsidRPr="00336280" w:rsidRDefault="00EB0EDC" w:rsidP="00877633">
            <w:pPr>
              <w:spacing w:before="0" w:after="0"/>
              <w:ind w:left="0"/>
              <w:rPr>
                <w:rFonts w:eastAsia="Times New Roman" w:cs="Arial"/>
              </w:rPr>
            </w:pPr>
          </w:p>
        </w:tc>
        <w:tc>
          <w:tcPr>
            <w:tcW w:w="1891" w:type="dxa"/>
            <w:shd w:val="clear" w:color="auto" w:fill="auto"/>
          </w:tcPr>
          <w:p w14:paraId="6D45AC41" w14:textId="77777777" w:rsidR="00EB0EDC" w:rsidRPr="00336280" w:rsidRDefault="00EB0EDC" w:rsidP="00877633">
            <w:pPr>
              <w:spacing w:before="0" w:after="0"/>
              <w:ind w:left="0"/>
              <w:rPr>
                <w:rFonts w:eastAsia="Times New Roman" w:cs="Arial"/>
              </w:rPr>
            </w:pPr>
          </w:p>
        </w:tc>
        <w:tc>
          <w:tcPr>
            <w:tcW w:w="2361" w:type="dxa"/>
            <w:shd w:val="clear" w:color="auto" w:fill="auto"/>
          </w:tcPr>
          <w:p w14:paraId="24EE39BE" w14:textId="77777777" w:rsidR="00EB0EDC" w:rsidRPr="00336280" w:rsidRDefault="00EB0EDC" w:rsidP="00877633">
            <w:pPr>
              <w:spacing w:before="0" w:after="0"/>
              <w:ind w:left="0"/>
              <w:rPr>
                <w:rFonts w:eastAsia="Times New Roman" w:cs="Arial"/>
              </w:rPr>
            </w:pPr>
          </w:p>
        </w:tc>
      </w:tr>
    </w:tbl>
    <w:p w14:paraId="5AAC6270" w14:textId="77777777" w:rsidR="00EB0EDC" w:rsidRPr="00C97C03" w:rsidRDefault="00EB0EDC" w:rsidP="00EB0EDC">
      <w:pPr>
        <w:jc w:val="center"/>
        <w:rPr>
          <w:b/>
          <w:bCs/>
          <w:i/>
          <w:iCs/>
        </w:rPr>
      </w:pPr>
      <w:r w:rsidRPr="00C97C03">
        <w:rPr>
          <w:b/>
          <w:bCs/>
          <w:i/>
          <w:iCs/>
        </w:rPr>
        <w:t>If an incident occurs, a copy of the relevant completed log sheet should be attached to the Incident Report Form.</w:t>
      </w:r>
    </w:p>
    <w:p w14:paraId="4EE89FD2" w14:textId="77777777" w:rsidR="00877633" w:rsidRDefault="00877633" w:rsidP="00EB0EDC">
      <w:pPr>
        <w:widowControl w:val="0"/>
        <w:spacing w:before="480" w:after="240"/>
        <w:ind w:left="720" w:hanging="720"/>
        <w:jc w:val="center"/>
        <w:outlineLvl w:val="0"/>
        <w:rPr>
          <w:rFonts w:eastAsiaTheme="majorEastAsia" w:cstheme="majorBidi"/>
          <w:b/>
          <w:bCs/>
          <w:color w:val="0070C0"/>
          <w:sz w:val="32"/>
          <w:szCs w:val="32"/>
        </w:rPr>
        <w:sectPr w:rsidR="00877633" w:rsidSect="00E66E99">
          <w:pgSz w:w="11906" w:h="16838"/>
          <w:pgMar w:top="1418" w:right="1274" w:bottom="1440" w:left="1440" w:header="708" w:footer="708" w:gutter="0"/>
          <w:cols w:space="708"/>
          <w:docGrid w:linePitch="360"/>
        </w:sectPr>
      </w:pPr>
    </w:p>
    <w:p w14:paraId="637EF807" w14:textId="7A0D545D" w:rsidR="00EB0EDC" w:rsidRPr="00C97C03" w:rsidRDefault="00877633" w:rsidP="00877633">
      <w:pPr>
        <w:pStyle w:val="Heading2"/>
        <w:numPr>
          <w:ilvl w:val="0"/>
          <w:numId w:val="0"/>
        </w:numPr>
        <w:spacing w:after="240"/>
        <w:ind w:left="1134" w:hanging="1134"/>
      </w:pPr>
      <w:bookmarkStart w:id="116" w:name="_Toc96944984"/>
      <w:bookmarkStart w:id="117" w:name="_Toc99357945"/>
      <w:bookmarkStart w:id="118" w:name="_Hlk93568476"/>
      <w:bookmarkStart w:id="119" w:name="_Toc111189149"/>
      <w:r>
        <w:t xml:space="preserve">Appendix </w:t>
      </w:r>
      <w:bookmarkEnd w:id="116"/>
      <w:r>
        <w:t>G</w:t>
      </w:r>
      <w:r w:rsidR="00EB0EDC" w:rsidRPr="00C97C03">
        <w:t xml:space="preserve"> </w:t>
      </w:r>
      <w:r>
        <w:t>–</w:t>
      </w:r>
      <w:r w:rsidR="00EB0EDC" w:rsidRPr="00C97C03">
        <w:t xml:space="preserve"> G</w:t>
      </w:r>
      <w:r>
        <w:t>uidance on personal safety when travelling</w:t>
      </w:r>
      <w:bookmarkEnd w:id="119"/>
      <w:r>
        <w:t xml:space="preserve"> </w:t>
      </w:r>
      <w:bookmarkEnd w:id="117"/>
    </w:p>
    <w:tbl>
      <w:tblPr>
        <w:tblStyle w:val="TableGrid12"/>
        <w:tblW w:w="9464" w:type="dxa"/>
        <w:tblLook w:val="04A0" w:firstRow="1" w:lastRow="0" w:firstColumn="1" w:lastColumn="0" w:noHBand="0" w:noVBand="1"/>
      </w:tblPr>
      <w:tblGrid>
        <w:gridCol w:w="1696"/>
        <w:gridCol w:w="7768"/>
      </w:tblGrid>
      <w:tr w:rsidR="00EB0EDC" w:rsidRPr="00EC4A86" w14:paraId="0C38AD8A" w14:textId="77777777" w:rsidTr="00C5030D">
        <w:trPr>
          <w:tblHeader/>
        </w:trPr>
        <w:tc>
          <w:tcPr>
            <w:tcW w:w="1696" w:type="dxa"/>
          </w:tcPr>
          <w:bookmarkEnd w:id="118"/>
          <w:p w14:paraId="10436FEE" w14:textId="77777777" w:rsidR="00EB0EDC" w:rsidRPr="00877633" w:rsidRDefault="00EB0EDC" w:rsidP="00877633">
            <w:pPr>
              <w:autoSpaceDE w:val="0"/>
              <w:autoSpaceDN w:val="0"/>
              <w:adjustRightInd w:val="0"/>
              <w:spacing w:before="0" w:after="0"/>
              <w:ind w:left="0"/>
              <w:rPr>
                <w:rFonts w:asciiTheme="minorHAnsi" w:hAnsiTheme="minorHAnsi" w:cstheme="minorHAnsi"/>
                <w:b/>
                <w:color w:val="000000"/>
                <w:sz w:val="24"/>
                <w:szCs w:val="24"/>
              </w:rPr>
            </w:pPr>
            <w:r w:rsidRPr="00877633">
              <w:rPr>
                <w:rFonts w:asciiTheme="minorHAnsi" w:hAnsiTheme="minorHAnsi" w:cstheme="minorHAnsi"/>
                <w:b/>
                <w:color w:val="000000"/>
                <w:sz w:val="24"/>
                <w:szCs w:val="24"/>
              </w:rPr>
              <w:t>Mode of transport</w:t>
            </w:r>
          </w:p>
        </w:tc>
        <w:tc>
          <w:tcPr>
            <w:tcW w:w="7768" w:type="dxa"/>
          </w:tcPr>
          <w:p w14:paraId="0629CA0B" w14:textId="77777777" w:rsidR="00EB0EDC" w:rsidRPr="00877633" w:rsidRDefault="00EB0EDC" w:rsidP="00877633">
            <w:pPr>
              <w:autoSpaceDE w:val="0"/>
              <w:autoSpaceDN w:val="0"/>
              <w:adjustRightInd w:val="0"/>
              <w:spacing w:before="0" w:after="0"/>
              <w:ind w:left="0"/>
              <w:rPr>
                <w:rFonts w:asciiTheme="minorHAnsi" w:hAnsiTheme="minorHAnsi" w:cstheme="minorHAnsi"/>
                <w:b/>
                <w:color w:val="000000"/>
                <w:sz w:val="24"/>
                <w:szCs w:val="24"/>
              </w:rPr>
            </w:pPr>
            <w:r w:rsidRPr="00877633">
              <w:rPr>
                <w:rFonts w:asciiTheme="minorHAnsi" w:hAnsiTheme="minorHAnsi" w:cstheme="minorHAnsi"/>
                <w:b/>
                <w:color w:val="000000"/>
                <w:sz w:val="24"/>
                <w:szCs w:val="24"/>
              </w:rPr>
              <w:t>Potential Issues/considerations</w:t>
            </w:r>
          </w:p>
        </w:tc>
      </w:tr>
      <w:tr w:rsidR="00EB0EDC" w:rsidRPr="00EC4A86" w14:paraId="31082753" w14:textId="77777777" w:rsidTr="00E66E99">
        <w:tc>
          <w:tcPr>
            <w:tcW w:w="1696" w:type="dxa"/>
            <w:vMerge w:val="restart"/>
          </w:tcPr>
          <w:p w14:paraId="75663AAE" w14:textId="77777777" w:rsidR="00EB0EDC" w:rsidRPr="00877633" w:rsidRDefault="00EB0EDC" w:rsidP="00877633">
            <w:pPr>
              <w:autoSpaceDE w:val="0"/>
              <w:autoSpaceDN w:val="0"/>
              <w:adjustRightInd w:val="0"/>
              <w:spacing w:before="0" w:after="0"/>
              <w:ind w:left="0"/>
              <w:rPr>
                <w:rFonts w:asciiTheme="minorHAnsi" w:hAnsiTheme="minorHAnsi" w:cstheme="minorHAnsi"/>
                <w:b/>
                <w:color w:val="000000"/>
                <w:sz w:val="24"/>
                <w:szCs w:val="24"/>
              </w:rPr>
            </w:pPr>
            <w:r w:rsidRPr="00877633">
              <w:rPr>
                <w:rFonts w:asciiTheme="minorHAnsi" w:hAnsiTheme="minorHAnsi" w:cstheme="minorHAnsi"/>
                <w:b/>
                <w:color w:val="000000"/>
                <w:sz w:val="24"/>
                <w:szCs w:val="24"/>
              </w:rPr>
              <w:t>Car</w:t>
            </w:r>
          </w:p>
        </w:tc>
        <w:tc>
          <w:tcPr>
            <w:tcW w:w="7768" w:type="dxa"/>
          </w:tcPr>
          <w:p w14:paraId="6DE62436"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Consider time of day </w:t>
            </w:r>
          </w:p>
        </w:tc>
      </w:tr>
      <w:tr w:rsidR="00EB0EDC" w:rsidRPr="00EC4A86" w14:paraId="4C0BC46D" w14:textId="77777777" w:rsidTr="00E66E99">
        <w:tc>
          <w:tcPr>
            <w:tcW w:w="1696" w:type="dxa"/>
            <w:vMerge/>
          </w:tcPr>
          <w:p w14:paraId="20D970CC"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50C90D30"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Plan your route in and out </w:t>
            </w:r>
          </w:p>
        </w:tc>
      </w:tr>
      <w:tr w:rsidR="00EB0EDC" w:rsidRPr="00EC4A86" w14:paraId="24DD2978" w14:textId="77777777" w:rsidTr="00E66E99">
        <w:tc>
          <w:tcPr>
            <w:tcW w:w="1696" w:type="dxa"/>
            <w:vMerge/>
          </w:tcPr>
          <w:p w14:paraId="7A7B6934"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6B7FE766" w14:textId="78DB27E2" w:rsidR="00EB0EDC" w:rsidRPr="00877633" w:rsidRDefault="007F1679"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Always adhere to the Highway Code</w:t>
            </w:r>
          </w:p>
        </w:tc>
      </w:tr>
      <w:tr w:rsidR="00EB0EDC" w:rsidRPr="00EC4A86" w14:paraId="1D121D95" w14:textId="77777777" w:rsidTr="00E66E99">
        <w:tc>
          <w:tcPr>
            <w:tcW w:w="1696" w:type="dxa"/>
            <w:vMerge/>
          </w:tcPr>
          <w:p w14:paraId="538CAC58"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56BC9E4F"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Don’t leave items on view in your car even whilst driving </w:t>
            </w:r>
          </w:p>
        </w:tc>
      </w:tr>
      <w:tr w:rsidR="00EB0EDC" w:rsidRPr="00EC4A86" w14:paraId="4AE6EF5B" w14:textId="77777777" w:rsidTr="00E66E99">
        <w:tc>
          <w:tcPr>
            <w:tcW w:w="1696" w:type="dxa"/>
            <w:vMerge/>
          </w:tcPr>
          <w:p w14:paraId="5B05B1A6"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047D02F4"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Keep equipment/prescription drugs in the boot </w:t>
            </w:r>
          </w:p>
        </w:tc>
      </w:tr>
      <w:tr w:rsidR="00EB0EDC" w:rsidRPr="00EC4A86" w14:paraId="1437EA3E" w14:textId="77777777" w:rsidTr="00E66E99">
        <w:tc>
          <w:tcPr>
            <w:tcW w:w="1696" w:type="dxa"/>
            <w:vMerge/>
          </w:tcPr>
          <w:p w14:paraId="1879500D"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0100BBF9"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Make sure petrol is replenished or sufficient for the journey </w:t>
            </w:r>
          </w:p>
        </w:tc>
      </w:tr>
      <w:tr w:rsidR="00EB0EDC" w:rsidRPr="00EC4A86" w14:paraId="633196EE" w14:textId="77777777" w:rsidTr="00E66E99">
        <w:tc>
          <w:tcPr>
            <w:tcW w:w="1696" w:type="dxa"/>
            <w:vMerge/>
          </w:tcPr>
          <w:p w14:paraId="40221B80"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7785CDB5"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In cases of road rage do not make eye contact or gestures; always stay in car; drive to a place of safety </w:t>
            </w:r>
          </w:p>
        </w:tc>
      </w:tr>
      <w:tr w:rsidR="00EB0EDC" w:rsidRPr="00EC4A86" w14:paraId="3A872AEA" w14:textId="77777777" w:rsidTr="00E66E99">
        <w:tc>
          <w:tcPr>
            <w:tcW w:w="1696" w:type="dxa"/>
            <w:vMerge/>
          </w:tcPr>
          <w:p w14:paraId="0078242C"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1C105B31"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Consider places of safety on the route, e.g. garages, shops, police stations </w:t>
            </w:r>
          </w:p>
        </w:tc>
      </w:tr>
      <w:tr w:rsidR="00EB0EDC" w:rsidRPr="00EC4A86" w14:paraId="7F41D26E" w14:textId="77777777" w:rsidTr="00E66E99">
        <w:tc>
          <w:tcPr>
            <w:tcW w:w="1696" w:type="dxa"/>
            <w:vMerge/>
          </w:tcPr>
          <w:p w14:paraId="6E861641"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2910A976"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Beware of faked ‘accidents and other ploys to get you to stop.</w:t>
            </w:r>
          </w:p>
        </w:tc>
      </w:tr>
      <w:tr w:rsidR="00EB0EDC" w:rsidRPr="00EC4A86" w14:paraId="0BDEFE13" w14:textId="77777777" w:rsidTr="00E66E99">
        <w:tc>
          <w:tcPr>
            <w:tcW w:w="1696" w:type="dxa"/>
            <w:vMerge/>
          </w:tcPr>
          <w:p w14:paraId="1B32B981"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040340F1"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Keep mobile phone in the car for emergency use (do not drive whilst using mobile phone)</w:t>
            </w:r>
          </w:p>
        </w:tc>
      </w:tr>
      <w:tr w:rsidR="00EB0EDC" w:rsidRPr="00EC4A86" w14:paraId="712FC56F" w14:textId="77777777" w:rsidTr="00E66E99">
        <w:tc>
          <w:tcPr>
            <w:tcW w:w="1696" w:type="dxa"/>
            <w:vMerge/>
          </w:tcPr>
          <w:p w14:paraId="04C5CBF0"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332D7009"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Cover uniform and any identification badges/lanyards etc.</w:t>
            </w:r>
          </w:p>
        </w:tc>
      </w:tr>
      <w:tr w:rsidR="00EB0EDC" w:rsidRPr="00EC4A86" w14:paraId="5B983A97" w14:textId="77777777" w:rsidTr="00E66E99">
        <w:tc>
          <w:tcPr>
            <w:tcW w:w="1696" w:type="dxa"/>
            <w:vMerge/>
          </w:tcPr>
          <w:p w14:paraId="50B62E0E"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7811BD4D"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Make sure vehicle is maintained regularly, and you have membership of breakdown/recovery organisation. If you should break down stay in your vehicle with the hazard lights on and call for assistance and keep vehicle locked.</w:t>
            </w:r>
          </w:p>
        </w:tc>
      </w:tr>
      <w:tr w:rsidR="00EB0EDC" w:rsidRPr="00EC4A86" w14:paraId="75483B7B" w14:textId="77777777" w:rsidTr="00E66E99">
        <w:tc>
          <w:tcPr>
            <w:tcW w:w="1696" w:type="dxa"/>
            <w:vMerge/>
          </w:tcPr>
          <w:p w14:paraId="7A0CAA5D"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52F0A71F"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Have car keys in hand when leaving premises to avoid searching for them outside</w:t>
            </w:r>
          </w:p>
        </w:tc>
      </w:tr>
      <w:tr w:rsidR="00EB0EDC" w:rsidRPr="00EC4A86" w14:paraId="6A16CCF7" w14:textId="77777777" w:rsidTr="00E66E99">
        <w:tc>
          <w:tcPr>
            <w:tcW w:w="1696" w:type="dxa"/>
            <w:vMerge/>
          </w:tcPr>
          <w:p w14:paraId="6F1EDB1C"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0DC8C413"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Always check the vehicle inside and out for intruders before entering</w:t>
            </w:r>
          </w:p>
        </w:tc>
      </w:tr>
      <w:tr w:rsidR="00EB0EDC" w:rsidRPr="00EC4A86" w14:paraId="74F2678E" w14:textId="77777777" w:rsidTr="00E66E99">
        <w:tc>
          <w:tcPr>
            <w:tcW w:w="1696" w:type="dxa"/>
            <w:vMerge/>
          </w:tcPr>
          <w:p w14:paraId="07C20530"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394DB3AB"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Always keep vehicle locked once inside especially when travelling at low speed or when stationary at lights or junctions.</w:t>
            </w:r>
          </w:p>
        </w:tc>
      </w:tr>
      <w:tr w:rsidR="00EB0EDC" w:rsidRPr="00EC4A86" w14:paraId="08609B8B" w14:textId="77777777" w:rsidTr="00E66E99">
        <w:tc>
          <w:tcPr>
            <w:tcW w:w="1696" w:type="dxa"/>
            <w:vMerge/>
          </w:tcPr>
          <w:p w14:paraId="127BBAE2"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2FBD332A"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Always try and park as close to your destination as possible in a well-lit area facing the direction you will be leaving from.</w:t>
            </w:r>
          </w:p>
        </w:tc>
      </w:tr>
      <w:tr w:rsidR="00EB0EDC" w:rsidRPr="00EC4A86" w14:paraId="323DE347" w14:textId="77777777" w:rsidTr="00E66E99">
        <w:tc>
          <w:tcPr>
            <w:tcW w:w="1696" w:type="dxa"/>
            <w:vMerge/>
          </w:tcPr>
          <w:p w14:paraId="7D3BC955"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79A7B7AA"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Do not stop for anyone appearing to be in distress instead, stop when safe to do so and contact the emergency services as appropriate.</w:t>
            </w:r>
          </w:p>
        </w:tc>
      </w:tr>
      <w:tr w:rsidR="00EB0EDC" w:rsidRPr="00EC4A86" w14:paraId="0B71AE72" w14:textId="77777777" w:rsidTr="00E66E99">
        <w:tc>
          <w:tcPr>
            <w:tcW w:w="1696" w:type="dxa"/>
            <w:vMerge/>
          </w:tcPr>
          <w:p w14:paraId="0B44F1A3"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6EF6C1B2"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If you feel that you are being followed or if you are in any doubt drive to the nearest police station or well-lit location such as a fuel station and request assistance.</w:t>
            </w:r>
          </w:p>
        </w:tc>
      </w:tr>
      <w:tr w:rsidR="00EB0EDC" w:rsidRPr="00EC4A86" w14:paraId="76415C9C" w14:textId="77777777" w:rsidTr="00E66E99">
        <w:tc>
          <w:tcPr>
            <w:tcW w:w="1696" w:type="dxa"/>
            <w:vMerge/>
          </w:tcPr>
          <w:p w14:paraId="233E0ABB"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1E2E6E12"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If you need to attract attention sound your horn to summon help</w:t>
            </w:r>
          </w:p>
        </w:tc>
      </w:tr>
      <w:tr w:rsidR="00EB0EDC" w:rsidRPr="00EC4A86" w14:paraId="570B690A" w14:textId="77777777" w:rsidTr="00E66E99">
        <w:tc>
          <w:tcPr>
            <w:tcW w:w="1696" w:type="dxa"/>
            <w:vMerge w:val="restart"/>
          </w:tcPr>
          <w:p w14:paraId="448AD617" w14:textId="77777777" w:rsidR="00EB0EDC" w:rsidRPr="00877633" w:rsidRDefault="00EB0EDC" w:rsidP="00877633">
            <w:pPr>
              <w:autoSpaceDE w:val="0"/>
              <w:autoSpaceDN w:val="0"/>
              <w:adjustRightInd w:val="0"/>
              <w:spacing w:before="0" w:after="0"/>
              <w:ind w:left="0"/>
              <w:rPr>
                <w:rFonts w:asciiTheme="minorHAnsi" w:hAnsiTheme="minorHAnsi" w:cstheme="minorHAnsi"/>
                <w:b/>
                <w:bCs/>
                <w:color w:val="000000"/>
                <w:sz w:val="24"/>
                <w:szCs w:val="24"/>
              </w:rPr>
            </w:pPr>
            <w:r w:rsidRPr="00877633">
              <w:rPr>
                <w:rFonts w:asciiTheme="minorHAnsi" w:hAnsiTheme="minorHAnsi" w:cstheme="minorHAnsi"/>
                <w:b/>
                <w:bCs/>
                <w:color w:val="000000"/>
                <w:sz w:val="24"/>
                <w:szCs w:val="24"/>
              </w:rPr>
              <w:t>Public Transport</w:t>
            </w:r>
          </w:p>
        </w:tc>
        <w:tc>
          <w:tcPr>
            <w:tcW w:w="7768" w:type="dxa"/>
          </w:tcPr>
          <w:p w14:paraId="1D440F4B"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Plan your route in and out </w:t>
            </w:r>
          </w:p>
        </w:tc>
      </w:tr>
      <w:tr w:rsidR="00EB0EDC" w:rsidRPr="00EC4A86" w14:paraId="36F3F49C" w14:textId="77777777" w:rsidTr="00E66E99">
        <w:tc>
          <w:tcPr>
            <w:tcW w:w="1696" w:type="dxa"/>
            <w:vMerge/>
          </w:tcPr>
          <w:p w14:paraId="6BC998B2"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2FF3CC5E"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Do not carry too much </w:t>
            </w:r>
          </w:p>
        </w:tc>
      </w:tr>
      <w:tr w:rsidR="00EB0EDC" w:rsidRPr="00EC4A86" w14:paraId="4AD46047" w14:textId="77777777" w:rsidTr="00E66E99">
        <w:tc>
          <w:tcPr>
            <w:tcW w:w="1696" w:type="dxa"/>
            <w:vMerge/>
          </w:tcPr>
          <w:p w14:paraId="47FBE2EE"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253DB1A2"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On buses try to sit near the driver, as they have a radio which is accessible and in an aisle seat if possible</w:t>
            </w:r>
          </w:p>
        </w:tc>
      </w:tr>
      <w:tr w:rsidR="00EB0EDC" w:rsidRPr="00EC4A86" w14:paraId="288C93C4" w14:textId="77777777" w:rsidTr="00E66E99">
        <w:tc>
          <w:tcPr>
            <w:tcW w:w="1696" w:type="dxa"/>
            <w:vMerge/>
          </w:tcPr>
          <w:p w14:paraId="507E681F"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1C6D4F6C"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Try and wait in a well-lit area where there are other people waiting.</w:t>
            </w:r>
          </w:p>
        </w:tc>
      </w:tr>
      <w:tr w:rsidR="00EB0EDC" w:rsidRPr="00EC4A86" w14:paraId="0D2432E3" w14:textId="77777777" w:rsidTr="00E66E99">
        <w:tc>
          <w:tcPr>
            <w:tcW w:w="1696" w:type="dxa"/>
            <w:vMerge/>
          </w:tcPr>
          <w:p w14:paraId="340D7C27"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0460B59E"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On metros and trains, try to sit near the front of the carriage</w:t>
            </w:r>
          </w:p>
        </w:tc>
      </w:tr>
      <w:tr w:rsidR="00EB0EDC" w:rsidRPr="00EC4A86" w14:paraId="2AA40301" w14:textId="77777777" w:rsidTr="00E66E99">
        <w:tc>
          <w:tcPr>
            <w:tcW w:w="1696" w:type="dxa"/>
            <w:vMerge/>
          </w:tcPr>
          <w:p w14:paraId="40C0E2B1"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42C56AEE"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Sit near other people if possible – try and avoid upper decks on busses or empty train carriages.</w:t>
            </w:r>
          </w:p>
        </w:tc>
      </w:tr>
      <w:tr w:rsidR="00EB0EDC" w:rsidRPr="00EC4A86" w14:paraId="0CA6BA43" w14:textId="77777777" w:rsidTr="00E66E99">
        <w:tc>
          <w:tcPr>
            <w:tcW w:w="1696" w:type="dxa"/>
            <w:vMerge/>
          </w:tcPr>
          <w:p w14:paraId="71140F55"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p>
        </w:tc>
        <w:tc>
          <w:tcPr>
            <w:tcW w:w="7768" w:type="dxa"/>
          </w:tcPr>
          <w:p w14:paraId="299D2525"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Familiarise yourself with emergency alarms and exits and sit nearby</w:t>
            </w:r>
          </w:p>
        </w:tc>
      </w:tr>
      <w:tr w:rsidR="00EB0EDC" w:rsidRPr="00EC4A86" w14:paraId="18B27F40" w14:textId="77777777" w:rsidTr="00E66E99">
        <w:tc>
          <w:tcPr>
            <w:tcW w:w="1696" w:type="dxa"/>
            <w:vMerge/>
          </w:tcPr>
          <w:p w14:paraId="73444A31"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1DDF404D"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Have change for your fare ready and easily accessible. </w:t>
            </w:r>
          </w:p>
        </w:tc>
      </w:tr>
      <w:tr w:rsidR="00EB0EDC" w:rsidRPr="00EC4A86" w14:paraId="5C9C0BB6" w14:textId="77777777" w:rsidTr="00E66E99">
        <w:tc>
          <w:tcPr>
            <w:tcW w:w="1696" w:type="dxa"/>
            <w:vMerge/>
          </w:tcPr>
          <w:p w14:paraId="12C87359"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2EFDE08B"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Keep mobile phone out of sight but in reach, only use in emergencies </w:t>
            </w:r>
          </w:p>
        </w:tc>
      </w:tr>
      <w:tr w:rsidR="00EB0EDC" w:rsidRPr="00EC4A86" w14:paraId="75DFBC2E" w14:textId="77777777" w:rsidTr="00E66E99">
        <w:tc>
          <w:tcPr>
            <w:tcW w:w="1696" w:type="dxa"/>
            <w:vMerge/>
          </w:tcPr>
          <w:p w14:paraId="697A2F70"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0F7AD23A" w14:textId="08BC5B56" w:rsidR="00EB0EDC" w:rsidRPr="00877633" w:rsidRDefault="0027674F" w:rsidP="00877633">
            <w:pPr>
              <w:autoSpaceDE w:val="0"/>
              <w:autoSpaceDN w:val="0"/>
              <w:adjustRightInd w:val="0"/>
              <w:spacing w:before="0" w:after="0"/>
              <w:ind w:left="0"/>
              <w:rPr>
                <w:rFonts w:asciiTheme="minorHAnsi" w:hAnsiTheme="minorHAnsi" w:cstheme="minorHAnsi"/>
                <w:color w:val="000000"/>
                <w:sz w:val="24"/>
                <w:szCs w:val="24"/>
              </w:rPr>
            </w:pPr>
            <w:r>
              <w:rPr>
                <w:rFonts w:asciiTheme="minorHAnsi" w:hAnsiTheme="minorHAnsi" w:cstheme="minorHAnsi"/>
                <w:color w:val="000000"/>
                <w:sz w:val="24"/>
                <w:szCs w:val="24"/>
                <w:lang w:eastAsia="en-GB"/>
              </w:rPr>
              <w:t>W</w:t>
            </w:r>
            <w:r w:rsidR="00EB0EDC" w:rsidRPr="00877633">
              <w:rPr>
                <w:rFonts w:asciiTheme="minorHAnsi" w:hAnsiTheme="minorHAnsi" w:cstheme="minorHAnsi"/>
                <w:color w:val="000000"/>
                <w:sz w:val="24"/>
                <w:szCs w:val="24"/>
                <w:lang w:eastAsia="en-GB"/>
              </w:rPr>
              <w:t>ear shoes and clothes that do not restrict movement.</w:t>
            </w:r>
          </w:p>
        </w:tc>
      </w:tr>
      <w:tr w:rsidR="00EB0EDC" w:rsidRPr="00EC4A86" w14:paraId="298E093D" w14:textId="77777777" w:rsidTr="00E66E99">
        <w:tc>
          <w:tcPr>
            <w:tcW w:w="1696" w:type="dxa"/>
            <w:vMerge/>
          </w:tcPr>
          <w:p w14:paraId="23432AFF"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62D53CE5"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Cover uniform and any identification badges/lanyards etc.</w:t>
            </w:r>
          </w:p>
        </w:tc>
      </w:tr>
      <w:tr w:rsidR="00EB0EDC" w:rsidRPr="00EC4A86" w14:paraId="2BF97008" w14:textId="77777777" w:rsidTr="00E66E99">
        <w:tc>
          <w:tcPr>
            <w:tcW w:w="1696" w:type="dxa"/>
            <w:vMerge w:val="restart"/>
          </w:tcPr>
          <w:p w14:paraId="49054027" w14:textId="77777777" w:rsidR="00EB0EDC" w:rsidRPr="00090F48" w:rsidRDefault="00EB0EDC" w:rsidP="00877633">
            <w:pPr>
              <w:autoSpaceDE w:val="0"/>
              <w:autoSpaceDN w:val="0"/>
              <w:adjustRightInd w:val="0"/>
              <w:spacing w:before="0" w:after="0"/>
              <w:ind w:left="0"/>
              <w:rPr>
                <w:rFonts w:cs="Arial"/>
                <w:b/>
                <w:bCs/>
                <w:color w:val="000000"/>
                <w:sz w:val="24"/>
                <w:szCs w:val="24"/>
              </w:rPr>
            </w:pPr>
            <w:r w:rsidRPr="00090F48">
              <w:rPr>
                <w:rFonts w:cs="Arial"/>
                <w:b/>
                <w:bCs/>
                <w:color w:val="000000"/>
                <w:sz w:val="24"/>
                <w:szCs w:val="24"/>
              </w:rPr>
              <w:t>Walking</w:t>
            </w:r>
          </w:p>
        </w:tc>
        <w:tc>
          <w:tcPr>
            <w:tcW w:w="7768" w:type="dxa"/>
          </w:tcPr>
          <w:p w14:paraId="697AED96" w14:textId="36AE012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Do not carry too much, if you </w:t>
            </w:r>
            <w:r w:rsidR="007F1679" w:rsidRPr="00877633">
              <w:rPr>
                <w:rFonts w:asciiTheme="minorHAnsi" w:hAnsiTheme="minorHAnsi" w:cstheme="minorHAnsi"/>
                <w:color w:val="000000"/>
                <w:sz w:val="24"/>
                <w:szCs w:val="24"/>
                <w:lang w:eastAsia="en-GB"/>
              </w:rPr>
              <w:t>must</w:t>
            </w:r>
            <w:r w:rsidRPr="00877633">
              <w:rPr>
                <w:rFonts w:asciiTheme="minorHAnsi" w:hAnsiTheme="minorHAnsi" w:cstheme="minorHAnsi"/>
                <w:color w:val="000000"/>
                <w:sz w:val="24"/>
                <w:szCs w:val="24"/>
                <w:lang w:eastAsia="en-GB"/>
              </w:rPr>
              <w:t xml:space="preserve"> carry a bag hold it under your arm and close to the body, avoid backpacks as attackers can use these to pull you to the ground.</w:t>
            </w:r>
          </w:p>
        </w:tc>
      </w:tr>
      <w:tr w:rsidR="00EB0EDC" w:rsidRPr="00EC4A86" w14:paraId="1F410D90" w14:textId="77777777" w:rsidTr="00E66E99">
        <w:tc>
          <w:tcPr>
            <w:tcW w:w="1696" w:type="dxa"/>
            <w:vMerge/>
          </w:tcPr>
          <w:p w14:paraId="1B4BA2E6"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3FB509AD"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Always notify your colleagues that you will be walking to your destination </w:t>
            </w:r>
          </w:p>
        </w:tc>
      </w:tr>
      <w:tr w:rsidR="00EB0EDC" w:rsidRPr="00EC4A86" w14:paraId="7817CB1B" w14:textId="77777777" w:rsidTr="00E66E99">
        <w:tc>
          <w:tcPr>
            <w:tcW w:w="1696" w:type="dxa"/>
            <w:vMerge/>
          </w:tcPr>
          <w:p w14:paraId="1DB20D61"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52B80154" w14:textId="5C914577" w:rsidR="00EB0EDC" w:rsidRPr="00877633" w:rsidRDefault="0027674F" w:rsidP="00877633">
            <w:pPr>
              <w:autoSpaceDE w:val="0"/>
              <w:autoSpaceDN w:val="0"/>
              <w:adjustRightInd w:val="0"/>
              <w:spacing w:before="0" w:after="0"/>
              <w:ind w:left="0"/>
              <w:rPr>
                <w:rFonts w:asciiTheme="minorHAnsi" w:hAnsiTheme="minorHAnsi" w:cstheme="minorHAnsi"/>
                <w:color w:val="000000"/>
                <w:sz w:val="24"/>
                <w:szCs w:val="24"/>
              </w:rPr>
            </w:pPr>
            <w:r>
              <w:rPr>
                <w:rFonts w:asciiTheme="minorHAnsi" w:hAnsiTheme="minorHAnsi" w:cstheme="minorHAnsi"/>
                <w:color w:val="000000"/>
                <w:sz w:val="24"/>
                <w:szCs w:val="24"/>
                <w:lang w:eastAsia="en-GB"/>
              </w:rPr>
              <w:t>P</w:t>
            </w:r>
            <w:r w:rsidR="00EB0EDC" w:rsidRPr="00877633">
              <w:rPr>
                <w:rFonts w:asciiTheme="minorHAnsi" w:hAnsiTheme="minorHAnsi" w:cstheme="minorHAnsi"/>
                <w:color w:val="000000"/>
                <w:sz w:val="24"/>
                <w:szCs w:val="24"/>
                <w:lang w:eastAsia="en-GB"/>
              </w:rPr>
              <w:t xml:space="preserve">lan your route, avoid waste ground, subways or other isolated and poor lit areas </w:t>
            </w:r>
          </w:p>
        </w:tc>
      </w:tr>
      <w:tr w:rsidR="00EB0EDC" w:rsidRPr="00EC4A86" w14:paraId="6A22F04B" w14:textId="77777777" w:rsidTr="00E66E99">
        <w:tc>
          <w:tcPr>
            <w:tcW w:w="1696" w:type="dxa"/>
            <w:vMerge/>
          </w:tcPr>
          <w:p w14:paraId="43D7B19C"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44C58F9A"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If you think you are being followed cross the street and head for a busy area.</w:t>
            </w:r>
          </w:p>
        </w:tc>
      </w:tr>
      <w:tr w:rsidR="00EB0EDC" w:rsidRPr="00EC4A86" w14:paraId="04D88181" w14:textId="77777777" w:rsidTr="00E66E99">
        <w:tc>
          <w:tcPr>
            <w:tcW w:w="1696" w:type="dxa"/>
            <w:vMerge/>
          </w:tcPr>
          <w:p w14:paraId="596955EB"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39120F0F"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Walk briskly and try not to stop in unfamiliar areas and try to avoid groups/gangs of people especially if they appear to be under the influence of drugs or alcohol.</w:t>
            </w:r>
          </w:p>
        </w:tc>
      </w:tr>
      <w:tr w:rsidR="00EB0EDC" w:rsidRPr="00EC4A86" w14:paraId="5A12ABD9" w14:textId="77777777" w:rsidTr="00E66E99">
        <w:tc>
          <w:tcPr>
            <w:tcW w:w="1696" w:type="dxa"/>
            <w:vMerge/>
          </w:tcPr>
          <w:p w14:paraId="00ECD72F"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1907C4B9" w14:textId="46549EEA" w:rsidR="00EB0EDC" w:rsidRPr="00877633" w:rsidRDefault="0027674F" w:rsidP="00877633">
            <w:pPr>
              <w:autoSpaceDE w:val="0"/>
              <w:autoSpaceDN w:val="0"/>
              <w:adjustRightInd w:val="0"/>
              <w:spacing w:before="0" w:after="0"/>
              <w:ind w:left="0"/>
              <w:rPr>
                <w:rFonts w:asciiTheme="minorHAnsi" w:hAnsiTheme="minorHAnsi" w:cstheme="minorHAnsi"/>
                <w:color w:val="000000"/>
                <w:sz w:val="24"/>
                <w:szCs w:val="24"/>
              </w:rPr>
            </w:pPr>
            <w:r>
              <w:rPr>
                <w:rFonts w:asciiTheme="minorHAnsi" w:hAnsiTheme="minorHAnsi" w:cstheme="minorHAnsi"/>
                <w:color w:val="000000"/>
                <w:sz w:val="24"/>
                <w:szCs w:val="24"/>
                <w:lang w:eastAsia="en-GB"/>
              </w:rPr>
              <w:t>K</w:t>
            </w:r>
            <w:r w:rsidR="00EB0EDC" w:rsidRPr="00877633">
              <w:rPr>
                <w:rFonts w:asciiTheme="minorHAnsi" w:hAnsiTheme="minorHAnsi" w:cstheme="minorHAnsi"/>
                <w:color w:val="000000"/>
                <w:sz w:val="24"/>
                <w:szCs w:val="24"/>
                <w:lang w:eastAsia="en-GB"/>
              </w:rPr>
              <w:t>eep to well-lit routes and paths, avoid short cuts</w:t>
            </w:r>
          </w:p>
        </w:tc>
      </w:tr>
      <w:tr w:rsidR="00EB0EDC" w:rsidRPr="00EC4A86" w14:paraId="54F4B362" w14:textId="77777777" w:rsidTr="00E66E99">
        <w:tc>
          <w:tcPr>
            <w:tcW w:w="1696" w:type="dxa"/>
            <w:vMerge/>
          </w:tcPr>
          <w:p w14:paraId="1957837B"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4D5BC72C" w14:textId="1CC99AB7" w:rsidR="00EB0EDC" w:rsidRPr="00877633" w:rsidRDefault="0027674F" w:rsidP="00877633">
            <w:pPr>
              <w:autoSpaceDE w:val="0"/>
              <w:autoSpaceDN w:val="0"/>
              <w:adjustRightInd w:val="0"/>
              <w:spacing w:before="0" w:after="0"/>
              <w:ind w:left="0"/>
              <w:rPr>
                <w:rFonts w:asciiTheme="minorHAnsi" w:hAnsiTheme="minorHAnsi" w:cstheme="minorHAnsi"/>
                <w:color w:val="000000"/>
                <w:sz w:val="24"/>
                <w:szCs w:val="24"/>
              </w:rPr>
            </w:pPr>
            <w:r>
              <w:rPr>
                <w:rFonts w:asciiTheme="minorHAnsi" w:hAnsiTheme="minorHAnsi" w:cstheme="minorHAnsi"/>
                <w:color w:val="000000"/>
                <w:sz w:val="24"/>
                <w:szCs w:val="24"/>
                <w:lang w:eastAsia="en-GB"/>
              </w:rPr>
              <w:t>B</w:t>
            </w:r>
            <w:r w:rsidR="00EB0EDC" w:rsidRPr="00877633">
              <w:rPr>
                <w:rFonts w:asciiTheme="minorHAnsi" w:hAnsiTheme="minorHAnsi" w:cstheme="minorHAnsi"/>
                <w:color w:val="000000"/>
                <w:sz w:val="24"/>
                <w:szCs w:val="24"/>
                <w:lang w:eastAsia="en-GB"/>
              </w:rPr>
              <w:t xml:space="preserve">e alert and look confident, don’t switch off to the world by listening to music through headphones </w:t>
            </w:r>
          </w:p>
        </w:tc>
      </w:tr>
      <w:tr w:rsidR="00EB0EDC" w:rsidRPr="00EC4A86" w14:paraId="18D34A2D" w14:textId="77777777" w:rsidTr="00E66E99">
        <w:tc>
          <w:tcPr>
            <w:tcW w:w="1696" w:type="dxa"/>
            <w:vMerge/>
          </w:tcPr>
          <w:p w14:paraId="4A928C9E"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73297751" w14:textId="53C7D686" w:rsidR="00EB0EDC" w:rsidRPr="00877633" w:rsidRDefault="0027674F" w:rsidP="00877633">
            <w:pPr>
              <w:autoSpaceDE w:val="0"/>
              <w:autoSpaceDN w:val="0"/>
              <w:adjustRightInd w:val="0"/>
              <w:spacing w:before="0" w:after="0"/>
              <w:ind w:left="0"/>
              <w:rPr>
                <w:rFonts w:asciiTheme="minorHAnsi" w:hAnsiTheme="minorHAnsi" w:cstheme="minorHAnsi"/>
                <w:color w:val="000000"/>
                <w:sz w:val="24"/>
                <w:szCs w:val="24"/>
              </w:rPr>
            </w:pPr>
            <w:r>
              <w:rPr>
                <w:rFonts w:asciiTheme="minorHAnsi" w:hAnsiTheme="minorHAnsi" w:cstheme="minorHAnsi"/>
                <w:color w:val="000000"/>
                <w:sz w:val="24"/>
                <w:szCs w:val="24"/>
                <w:lang w:eastAsia="en-GB"/>
              </w:rPr>
              <w:t>W</w:t>
            </w:r>
            <w:r w:rsidR="00EB0EDC" w:rsidRPr="00877633">
              <w:rPr>
                <w:rFonts w:asciiTheme="minorHAnsi" w:hAnsiTheme="minorHAnsi" w:cstheme="minorHAnsi"/>
                <w:color w:val="000000"/>
                <w:sz w:val="24"/>
                <w:szCs w:val="24"/>
                <w:lang w:eastAsia="en-GB"/>
              </w:rPr>
              <w:t>ear shoes and clothes that do not restrict movement and foot</w:t>
            </w:r>
            <w:r w:rsidR="00747981">
              <w:rPr>
                <w:rFonts w:asciiTheme="minorHAnsi" w:hAnsiTheme="minorHAnsi" w:cstheme="minorHAnsi"/>
                <w:color w:val="000000"/>
                <w:sz w:val="24"/>
                <w:szCs w:val="24"/>
                <w:lang w:eastAsia="en-GB"/>
              </w:rPr>
              <w:t>wear</w:t>
            </w:r>
            <w:r w:rsidR="00EB0EDC" w:rsidRPr="00877633">
              <w:rPr>
                <w:rFonts w:asciiTheme="minorHAnsi" w:hAnsiTheme="minorHAnsi" w:cstheme="minorHAnsi"/>
                <w:color w:val="000000"/>
                <w:sz w:val="24"/>
                <w:szCs w:val="24"/>
                <w:lang w:eastAsia="en-GB"/>
              </w:rPr>
              <w:t xml:space="preserve"> with anti-slip soles</w:t>
            </w:r>
          </w:p>
        </w:tc>
      </w:tr>
      <w:tr w:rsidR="00EB0EDC" w:rsidRPr="00EC4A86" w14:paraId="571A2952" w14:textId="77777777" w:rsidTr="00E66E99">
        <w:tc>
          <w:tcPr>
            <w:tcW w:w="1696" w:type="dxa"/>
            <w:vMerge/>
          </w:tcPr>
          <w:p w14:paraId="7CD15B9D"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06B489E1"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Avoid using mobile phone overtly, if you need to use it go to a safe place like shop entrance or busier place.</w:t>
            </w:r>
          </w:p>
        </w:tc>
      </w:tr>
      <w:tr w:rsidR="00EB0EDC" w:rsidRPr="00EC4A86" w14:paraId="21435206" w14:textId="77777777" w:rsidTr="00E66E99">
        <w:tc>
          <w:tcPr>
            <w:tcW w:w="1696" w:type="dxa"/>
            <w:vMerge/>
          </w:tcPr>
          <w:p w14:paraId="21B00B8D"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79B7F51D"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Don’t be a hero – if anyone attempts to steal your belongings don’t try and challenge (consider keeping your mobile phone and house keys separate to your bag in case you have to relinquish it).</w:t>
            </w:r>
          </w:p>
        </w:tc>
      </w:tr>
      <w:tr w:rsidR="00EB0EDC" w:rsidRPr="00EC4A86" w14:paraId="19AC5F69" w14:textId="77777777" w:rsidTr="00E66E99">
        <w:tc>
          <w:tcPr>
            <w:tcW w:w="1696" w:type="dxa"/>
            <w:vMerge/>
          </w:tcPr>
          <w:p w14:paraId="2EAE66A7"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73A4F087"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Cover uniform and any identification badges/lanyards.</w:t>
            </w:r>
          </w:p>
        </w:tc>
      </w:tr>
      <w:tr w:rsidR="00EB0EDC" w:rsidRPr="00EC4A86" w14:paraId="486E75AF" w14:textId="77777777" w:rsidTr="00E66E99">
        <w:tc>
          <w:tcPr>
            <w:tcW w:w="1696" w:type="dxa"/>
            <w:vMerge/>
          </w:tcPr>
          <w:p w14:paraId="04D4F612"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78F0C97B" w14:textId="2BE5E0D1"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 </w:t>
            </w:r>
            <w:r w:rsidR="0027674F">
              <w:rPr>
                <w:rFonts w:asciiTheme="minorHAnsi" w:hAnsiTheme="minorHAnsi" w:cstheme="minorHAnsi"/>
                <w:color w:val="000000"/>
                <w:sz w:val="24"/>
                <w:szCs w:val="24"/>
                <w:lang w:eastAsia="en-GB"/>
              </w:rPr>
              <w:t>P</w:t>
            </w:r>
            <w:r w:rsidRPr="00877633">
              <w:rPr>
                <w:rFonts w:asciiTheme="minorHAnsi" w:hAnsiTheme="minorHAnsi" w:cstheme="minorHAnsi"/>
                <w:color w:val="000000"/>
                <w:sz w:val="24"/>
                <w:szCs w:val="24"/>
                <w:lang w:eastAsia="en-GB"/>
              </w:rPr>
              <w:t xml:space="preserve">lan your route and know where you are going </w:t>
            </w:r>
          </w:p>
        </w:tc>
      </w:tr>
      <w:tr w:rsidR="00EB0EDC" w:rsidRPr="00EC4A86" w14:paraId="7065C5CA" w14:textId="77777777" w:rsidTr="00E66E99">
        <w:tc>
          <w:tcPr>
            <w:tcW w:w="1696" w:type="dxa"/>
            <w:vMerge/>
          </w:tcPr>
          <w:p w14:paraId="50A59A1B"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Borders>
              <w:bottom w:val="single" w:sz="4" w:space="0" w:color="auto"/>
            </w:tcBorders>
          </w:tcPr>
          <w:p w14:paraId="7C15EE59"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Consider places of safety on route e.g. garages, shops, pubs </w:t>
            </w:r>
          </w:p>
        </w:tc>
      </w:tr>
      <w:tr w:rsidR="00EB0EDC" w:rsidRPr="00EC4A86" w14:paraId="565559CA" w14:textId="77777777" w:rsidTr="00E66E99">
        <w:tc>
          <w:tcPr>
            <w:tcW w:w="1696" w:type="dxa"/>
            <w:vMerge/>
          </w:tcPr>
          <w:p w14:paraId="0B61C129"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Borders>
              <w:bottom w:val="single" w:sz="4" w:space="0" w:color="auto"/>
            </w:tcBorders>
          </w:tcPr>
          <w:p w14:paraId="403BEF3A"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Walk facing oncoming traffic, you cannot be kerb crawled by oncoming traffic </w:t>
            </w:r>
          </w:p>
        </w:tc>
      </w:tr>
      <w:tr w:rsidR="00EB0EDC" w:rsidRPr="00EC4A86" w14:paraId="54DBDDFF" w14:textId="77777777" w:rsidTr="00E66E99">
        <w:tc>
          <w:tcPr>
            <w:tcW w:w="1696" w:type="dxa"/>
            <w:vMerge/>
          </w:tcPr>
          <w:p w14:paraId="23626C6E"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Borders>
              <w:top w:val="single" w:sz="4" w:space="0" w:color="auto"/>
            </w:tcBorders>
          </w:tcPr>
          <w:p w14:paraId="11E68DD5"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Keep to the outside of the pavement </w:t>
            </w:r>
          </w:p>
        </w:tc>
      </w:tr>
      <w:tr w:rsidR="00EB0EDC" w:rsidRPr="00EC4A86" w14:paraId="7B0E3B80" w14:textId="77777777" w:rsidTr="00E66E99">
        <w:tc>
          <w:tcPr>
            <w:tcW w:w="1696" w:type="dxa"/>
            <w:vMerge/>
          </w:tcPr>
          <w:p w14:paraId="11E073A1"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6AC0A1DB"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Never accept lifts from strangers </w:t>
            </w:r>
          </w:p>
        </w:tc>
      </w:tr>
      <w:tr w:rsidR="00EB0EDC" w:rsidRPr="00EC4A86" w14:paraId="2A1C793F" w14:textId="77777777" w:rsidTr="00E66E99">
        <w:tc>
          <w:tcPr>
            <w:tcW w:w="1696" w:type="dxa"/>
            <w:vMerge/>
          </w:tcPr>
          <w:p w14:paraId="6C0DA1BF"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62030D27"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rPr>
              <w:t xml:space="preserve">Keep at least one hand free </w:t>
            </w:r>
          </w:p>
        </w:tc>
      </w:tr>
      <w:tr w:rsidR="00EB0EDC" w:rsidRPr="00EC4A86" w14:paraId="199E692B" w14:textId="77777777" w:rsidTr="00E66E99">
        <w:tc>
          <w:tcPr>
            <w:tcW w:w="1696" w:type="dxa"/>
            <w:vMerge/>
          </w:tcPr>
          <w:p w14:paraId="216424D4"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19E5A2AC"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Always know where your mobile phone or personal alarm is and make sure it is accessible in the event of an emergency </w:t>
            </w:r>
          </w:p>
        </w:tc>
      </w:tr>
      <w:tr w:rsidR="00EB0EDC" w:rsidRPr="00EC4A86" w14:paraId="68FBB8C9" w14:textId="77777777" w:rsidTr="00E66E99">
        <w:tc>
          <w:tcPr>
            <w:tcW w:w="1696" w:type="dxa"/>
            <w:vMerge/>
          </w:tcPr>
          <w:p w14:paraId="6D355170"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31822615"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If you must carry a </w:t>
            </w:r>
            <w:r w:rsidRPr="00877633">
              <w:rPr>
                <w:rFonts w:asciiTheme="minorHAnsi" w:hAnsiTheme="minorHAnsi" w:cstheme="minorHAnsi"/>
                <w:color w:val="000000"/>
                <w:sz w:val="24"/>
                <w:szCs w:val="24"/>
              </w:rPr>
              <w:t>handbag,</w:t>
            </w:r>
            <w:r w:rsidRPr="00877633">
              <w:rPr>
                <w:rFonts w:asciiTheme="minorHAnsi" w:hAnsiTheme="minorHAnsi" w:cstheme="minorHAnsi"/>
                <w:color w:val="000000"/>
                <w:sz w:val="24"/>
                <w:szCs w:val="24"/>
                <w:lang w:eastAsia="en-GB"/>
              </w:rPr>
              <w:t xml:space="preserve"> make sure it is small, holds little of value</w:t>
            </w:r>
          </w:p>
        </w:tc>
      </w:tr>
      <w:tr w:rsidR="00EB0EDC" w:rsidRPr="00EC4A86" w14:paraId="073F86FC" w14:textId="77777777" w:rsidTr="00E66E99">
        <w:tc>
          <w:tcPr>
            <w:tcW w:w="1696" w:type="dxa"/>
            <w:vMerge/>
          </w:tcPr>
          <w:p w14:paraId="1BECE9F6"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Pr>
          <w:p w14:paraId="6AD84E44"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Keep your car and house keys and a small amount of money separate from your bag </w:t>
            </w:r>
          </w:p>
        </w:tc>
      </w:tr>
      <w:tr w:rsidR="00EB0EDC" w:rsidRPr="00EC4A86" w14:paraId="30546E56" w14:textId="77777777" w:rsidTr="00E66E99">
        <w:tc>
          <w:tcPr>
            <w:tcW w:w="1696" w:type="dxa"/>
            <w:vMerge/>
            <w:tcBorders>
              <w:bottom w:val="single" w:sz="4" w:space="0" w:color="auto"/>
            </w:tcBorders>
          </w:tcPr>
          <w:p w14:paraId="2B2A23D3"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Borders>
              <w:bottom w:val="single" w:sz="4" w:space="0" w:color="auto"/>
            </w:tcBorders>
          </w:tcPr>
          <w:p w14:paraId="0AAD2AED"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Do not walk with your hands in your pockets </w:t>
            </w:r>
          </w:p>
        </w:tc>
      </w:tr>
      <w:tr w:rsidR="00EB0EDC" w:rsidRPr="00EC4A86" w14:paraId="7040750E" w14:textId="77777777" w:rsidTr="00E66E99">
        <w:tc>
          <w:tcPr>
            <w:tcW w:w="1696" w:type="dxa"/>
            <w:tcBorders>
              <w:bottom w:val="single" w:sz="4" w:space="0" w:color="auto"/>
            </w:tcBorders>
          </w:tcPr>
          <w:p w14:paraId="3219A179" w14:textId="77777777" w:rsidR="00EB0EDC" w:rsidRPr="00EC4A86" w:rsidRDefault="00EB0EDC" w:rsidP="00877633">
            <w:pPr>
              <w:autoSpaceDE w:val="0"/>
              <w:autoSpaceDN w:val="0"/>
              <w:adjustRightInd w:val="0"/>
              <w:spacing w:before="0" w:after="0"/>
              <w:ind w:left="0"/>
              <w:rPr>
                <w:rFonts w:cs="Arial"/>
                <w:color w:val="000000"/>
                <w:sz w:val="24"/>
                <w:szCs w:val="24"/>
              </w:rPr>
            </w:pPr>
          </w:p>
        </w:tc>
        <w:tc>
          <w:tcPr>
            <w:tcW w:w="7768" w:type="dxa"/>
            <w:tcBorders>
              <w:bottom w:val="single" w:sz="4" w:space="0" w:color="auto"/>
            </w:tcBorders>
          </w:tcPr>
          <w:p w14:paraId="1C547CB2" w14:textId="77777777" w:rsidR="00EB0EDC" w:rsidRPr="00877633" w:rsidRDefault="00EB0EDC" w:rsidP="00877633">
            <w:pPr>
              <w:autoSpaceDE w:val="0"/>
              <w:autoSpaceDN w:val="0"/>
              <w:adjustRightInd w:val="0"/>
              <w:spacing w:before="0" w:after="0"/>
              <w:ind w:left="0"/>
              <w:rPr>
                <w:rFonts w:asciiTheme="minorHAnsi" w:hAnsiTheme="minorHAnsi" w:cstheme="minorHAnsi"/>
                <w:color w:val="000000"/>
                <w:sz w:val="24"/>
                <w:szCs w:val="24"/>
              </w:rPr>
            </w:pPr>
            <w:r w:rsidRPr="00877633">
              <w:rPr>
                <w:rFonts w:asciiTheme="minorHAnsi" w:hAnsiTheme="minorHAnsi" w:cstheme="minorHAnsi"/>
                <w:color w:val="000000"/>
                <w:sz w:val="24"/>
                <w:szCs w:val="24"/>
                <w:lang w:eastAsia="en-GB"/>
              </w:rPr>
              <w:t xml:space="preserve">Continually assess the situation, if in doubt be prepared to abandon or postpone the visit.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754"/>
      </w:tblGrid>
      <w:tr w:rsidR="00EB0EDC" w:rsidRPr="00E316E3" w14:paraId="3613A061" w14:textId="77777777" w:rsidTr="00E66E99">
        <w:tc>
          <w:tcPr>
            <w:tcW w:w="1271" w:type="dxa"/>
            <w:vMerge w:val="restart"/>
            <w:tcBorders>
              <w:top w:val="single" w:sz="4" w:space="0" w:color="auto"/>
            </w:tcBorders>
          </w:tcPr>
          <w:p w14:paraId="73D7835B" w14:textId="77777777" w:rsidR="00EB0EDC" w:rsidRPr="00183AF7" w:rsidRDefault="00EB0EDC" w:rsidP="00877633">
            <w:pPr>
              <w:autoSpaceDE w:val="0"/>
              <w:autoSpaceDN w:val="0"/>
              <w:adjustRightInd w:val="0"/>
              <w:spacing w:before="0" w:after="0"/>
              <w:ind w:left="0"/>
              <w:rPr>
                <w:rFonts w:eastAsia="Calibri" w:cs="Arial"/>
                <w:b/>
                <w:bCs/>
                <w:color w:val="000000"/>
              </w:rPr>
            </w:pPr>
            <w:r w:rsidRPr="00183AF7">
              <w:rPr>
                <w:rFonts w:eastAsia="Calibri" w:cs="Arial"/>
                <w:b/>
                <w:bCs/>
                <w:color w:val="000000"/>
              </w:rPr>
              <w:t>Taxis</w:t>
            </w:r>
          </w:p>
        </w:tc>
        <w:tc>
          <w:tcPr>
            <w:tcW w:w="8193" w:type="dxa"/>
            <w:tcBorders>
              <w:top w:val="single" w:sz="4" w:space="0" w:color="auto"/>
            </w:tcBorders>
          </w:tcPr>
          <w:p w14:paraId="2DD74234" w14:textId="77777777" w:rsidR="00EB0EDC" w:rsidRPr="003918F8" w:rsidRDefault="00EB0EDC" w:rsidP="00877633">
            <w:pPr>
              <w:spacing w:before="0" w:after="0"/>
              <w:ind w:left="0"/>
              <w:rPr>
                <w:rFonts w:cs="Arial"/>
                <w:color w:val="000000"/>
              </w:rPr>
            </w:pPr>
            <w:r w:rsidRPr="003918F8">
              <w:t>Wherever possible a taxi should be booked in advance from a reputable company</w:t>
            </w:r>
          </w:p>
        </w:tc>
      </w:tr>
      <w:tr w:rsidR="00EB0EDC" w:rsidRPr="00E316E3" w14:paraId="194151B7" w14:textId="77777777" w:rsidTr="00E66E99">
        <w:tc>
          <w:tcPr>
            <w:tcW w:w="1271" w:type="dxa"/>
            <w:vMerge/>
          </w:tcPr>
          <w:p w14:paraId="29FC7AC3"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55FE564B" w14:textId="77777777" w:rsidR="00EB0EDC" w:rsidRPr="003918F8" w:rsidRDefault="00EB0EDC" w:rsidP="00877633">
            <w:pPr>
              <w:spacing w:before="0" w:after="0"/>
              <w:ind w:left="0"/>
              <w:rPr>
                <w:rFonts w:cs="Arial"/>
                <w:color w:val="000000"/>
              </w:rPr>
            </w:pPr>
            <w:r w:rsidRPr="003918F8">
              <w:t>If no taxi has been booked, you should firstly telephone a reputable company or use a recommended app booking system</w:t>
            </w:r>
          </w:p>
        </w:tc>
      </w:tr>
      <w:tr w:rsidR="00EB0EDC" w:rsidRPr="00E316E3" w14:paraId="73A4FBE7" w14:textId="77777777" w:rsidTr="00E66E99">
        <w:tc>
          <w:tcPr>
            <w:tcW w:w="1271" w:type="dxa"/>
            <w:vMerge/>
          </w:tcPr>
          <w:p w14:paraId="79E8A47B"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6CFAFC11" w14:textId="77777777" w:rsidR="00EB0EDC" w:rsidRPr="003918F8" w:rsidRDefault="00EB0EDC" w:rsidP="00877633">
            <w:pPr>
              <w:spacing w:before="0" w:after="0"/>
              <w:ind w:left="0"/>
              <w:jc w:val="both"/>
              <w:rPr>
                <w:rFonts w:cs="Arial"/>
                <w:color w:val="000000"/>
              </w:rPr>
            </w:pPr>
            <w:r w:rsidRPr="003918F8">
              <w:t>Never use an unlicensed taxi.</w:t>
            </w:r>
          </w:p>
        </w:tc>
      </w:tr>
      <w:tr w:rsidR="00EB0EDC" w:rsidRPr="00E316E3" w14:paraId="4067BA34" w14:textId="77777777" w:rsidTr="00E66E99">
        <w:trPr>
          <w:trHeight w:val="553"/>
        </w:trPr>
        <w:tc>
          <w:tcPr>
            <w:tcW w:w="1271" w:type="dxa"/>
            <w:vMerge/>
          </w:tcPr>
          <w:p w14:paraId="1B60C422"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6A50FF86" w14:textId="77777777" w:rsidR="00EB0EDC" w:rsidRPr="003918F8" w:rsidRDefault="00EB0EDC" w:rsidP="00877633">
            <w:pPr>
              <w:spacing w:before="0" w:after="0"/>
              <w:ind w:left="0"/>
              <w:rPr>
                <w:rFonts w:cs="Arial"/>
                <w:color w:val="000000"/>
              </w:rPr>
            </w:pPr>
            <w:r w:rsidRPr="003918F8">
              <w:t>Sit in the back of the taxi behind the driver’s seat and have a mobile phone readily accessible</w:t>
            </w:r>
          </w:p>
        </w:tc>
      </w:tr>
      <w:tr w:rsidR="00EB0EDC" w:rsidRPr="00E316E3" w14:paraId="2D60194D" w14:textId="77777777" w:rsidTr="00E66E99">
        <w:tc>
          <w:tcPr>
            <w:tcW w:w="1271" w:type="dxa"/>
            <w:vMerge/>
          </w:tcPr>
          <w:p w14:paraId="665F46C3"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702A99ED" w14:textId="77777777" w:rsidR="00EB0EDC" w:rsidRPr="003918F8" w:rsidRDefault="00EB0EDC" w:rsidP="00877633">
            <w:pPr>
              <w:spacing w:before="0" w:after="0"/>
              <w:ind w:left="0"/>
              <w:rPr>
                <w:rFonts w:cs="Arial"/>
                <w:color w:val="000000"/>
              </w:rPr>
            </w:pPr>
            <w:r w:rsidRPr="003918F8">
              <w:t>Avoid giving out too much personal information to the driver</w:t>
            </w:r>
          </w:p>
        </w:tc>
      </w:tr>
      <w:tr w:rsidR="00EB0EDC" w:rsidRPr="00E316E3" w14:paraId="616341C3" w14:textId="77777777" w:rsidTr="00E66E99">
        <w:tc>
          <w:tcPr>
            <w:tcW w:w="1271" w:type="dxa"/>
            <w:vMerge w:val="restart"/>
          </w:tcPr>
          <w:p w14:paraId="5AB770B8" w14:textId="77777777" w:rsidR="00EB0EDC" w:rsidRDefault="00EB0EDC" w:rsidP="00877633">
            <w:pPr>
              <w:autoSpaceDE w:val="0"/>
              <w:autoSpaceDN w:val="0"/>
              <w:adjustRightInd w:val="0"/>
              <w:spacing w:before="0" w:after="0"/>
              <w:ind w:left="0"/>
              <w:rPr>
                <w:rFonts w:eastAsia="Calibri" w:cs="Arial"/>
                <w:b/>
                <w:bCs/>
                <w:color w:val="000000"/>
              </w:rPr>
            </w:pPr>
            <w:r>
              <w:rPr>
                <w:rFonts w:eastAsia="Calibri" w:cs="Arial"/>
                <w:b/>
                <w:bCs/>
                <w:color w:val="000000"/>
              </w:rPr>
              <w:t>Cycling/</w:t>
            </w:r>
          </w:p>
          <w:p w14:paraId="4A6C2334" w14:textId="77777777" w:rsidR="00EB0EDC" w:rsidRPr="00183AF7" w:rsidRDefault="00EB0EDC" w:rsidP="00877633">
            <w:pPr>
              <w:autoSpaceDE w:val="0"/>
              <w:autoSpaceDN w:val="0"/>
              <w:adjustRightInd w:val="0"/>
              <w:spacing w:before="0" w:after="0"/>
              <w:ind w:left="0"/>
              <w:rPr>
                <w:rFonts w:eastAsia="Calibri" w:cs="Arial"/>
                <w:b/>
                <w:bCs/>
                <w:color w:val="000000"/>
              </w:rPr>
            </w:pPr>
            <w:r>
              <w:rPr>
                <w:rFonts w:eastAsia="Calibri" w:cs="Arial"/>
                <w:b/>
                <w:bCs/>
                <w:color w:val="000000"/>
              </w:rPr>
              <w:t>Motorcycling</w:t>
            </w:r>
          </w:p>
        </w:tc>
        <w:tc>
          <w:tcPr>
            <w:tcW w:w="8193" w:type="dxa"/>
          </w:tcPr>
          <w:p w14:paraId="318F4BFF" w14:textId="77777777" w:rsidR="00EB0EDC" w:rsidRPr="007070AE" w:rsidRDefault="00EB0EDC" w:rsidP="00877633">
            <w:pPr>
              <w:spacing w:before="0" w:after="0"/>
              <w:ind w:left="0"/>
              <w:jc w:val="both"/>
            </w:pPr>
            <w:r w:rsidRPr="007070AE">
              <w:t xml:space="preserve">If someone attempts to steal your bike you should relinquish the property without challenge. </w:t>
            </w:r>
          </w:p>
        </w:tc>
      </w:tr>
      <w:tr w:rsidR="00EB0EDC" w:rsidRPr="00E316E3" w14:paraId="3135C3E1" w14:textId="77777777" w:rsidTr="00E66E99">
        <w:tc>
          <w:tcPr>
            <w:tcW w:w="1271" w:type="dxa"/>
            <w:vMerge/>
          </w:tcPr>
          <w:p w14:paraId="37DEC4A9"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782B53AB" w14:textId="77777777" w:rsidR="00EB0EDC" w:rsidRPr="007070AE" w:rsidRDefault="00EB0EDC" w:rsidP="00877633">
            <w:pPr>
              <w:spacing w:before="0" w:after="0"/>
              <w:ind w:left="0"/>
              <w:jc w:val="both"/>
            </w:pPr>
            <w:r w:rsidRPr="007070AE">
              <w:t>Secure bike near premises in a well-lit area if possible</w:t>
            </w:r>
          </w:p>
        </w:tc>
      </w:tr>
      <w:tr w:rsidR="00EB0EDC" w:rsidRPr="00E316E3" w14:paraId="53EBF8C9" w14:textId="77777777" w:rsidTr="00E66E99">
        <w:tc>
          <w:tcPr>
            <w:tcW w:w="1271" w:type="dxa"/>
            <w:vMerge/>
          </w:tcPr>
          <w:p w14:paraId="76A852D8"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327F2CF1" w14:textId="77777777" w:rsidR="00EB0EDC" w:rsidRPr="007070AE" w:rsidRDefault="00EB0EDC" w:rsidP="00877633">
            <w:pPr>
              <w:spacing w:before="0" w:after="0"/>
              <w:ind w:left="0"/>
              <w:jc w:val="both"/>
            </w:pPr>
            <w:r w:rsidRPr="007070AE">
              <w:t>Always hold the bike lock keys in your hand when leaving premises to avoid looking for them outside which could compromise personal safety</w:t>
            </w:r>
          </w:p>
        </w:tc>
      </w:tr>
      <w:tr w:rsidR="00EB0EDC" w:rsidRPr="00E316E3" w14:paraId="08D1AB28" w14:textId="77777777" w:rsidTr="00E66E99">
        <w:tc>
          <w:tcPr>
            <w:tcW w:w="1271" w:type="dxa"/>
            <w:vMerge/>
          </w:tcPr>
          <w:p w14:paraId="1EB40BB1"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7C314284" w14:textId="77777777" w:rsidR="00EB0EDC" w:rsidRPr="007070AE" w:rsidRDefault="00EB0EDC" w:rsidP="00877633">
            <w:pPr>
              <w:spacing w:before="0" w:after="0"/>
              <w:ind w:left="0"/>
              <w:jc w:val="both"/>
            </w:pPr>
            <w:r w:rsidRPr="007070AE">
              <w:t>Fit and use front and rear lights to your bicycle when dark</w:t>
            </w:r>
          </w:p>
        </w:tc>
      </w:tr>
      <w:tr w:rsidR="00EB0EDC" w:rsidRPr="00E316E3" w14:paraId="54691848" w14:textId="77777777" w:rsidTr="00E66E99">
        <w:tc>
          <w:tcPr>
            <w:tcW w:w="1271" w:type="dxa"/>
            <w:vMerge/>
          </w:tcPr>
          <w:p w14:paraId="6E9FD1E7"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044489DA" w14:textId="77777777" w:rsidR="00EB0EDC" w:rsidRPr="007070AE" w:rsidRDefault="00EB0EDC" w:rsidP="00877633">
            <w:pPr>
              <w:spacing w:before="0" w:after="0"/>
              <w:ind w:left="0"/>
              <w:jc w:val="both"/>
            </w:pPr>
            <w:r w:rsidRPr="007070AE">
              <w:t>Avoid making repairs to your bicycle in isolated areas, where possible push the bike to the nearest safe place e.g. petrol station, guarded car park to make repairs</w:t>
            </w:r>
          </w:p>
        </w:tc>
      </w:tr>
      <w:tr w:rsidR="00EB0EDC" w:rsidRPr="00E316E3" w14:paraId="218DAF24" w14:textId="77777777" w:rsidTr="00E66E99">
        <w:tc>
          <w:tcPr>
            <w:tcW w:w="1271" w:type="dxa"/>
            <w:vMerge/>
          </w:tcPr>
          <w:p w14:paraId="5ED562D0" w14:textId="77777777" w:rsidR="00EB0EDC" w:rsidRPr="00183AF7" w:rsidRDefault="00EB0EDC" w:rsidP="00877633">
            <w:pPr>
              <w:autoSpaceDE w:val="0"/>
              <w:autoSpaceDN w:val="0"/>
              <w:adjustRightInd w:val="0"/>
              <w:spacing w:before="0" w:after="0"/>
              <w:ind w:left="0"/>
              <w:rPr>
                <w:rFonts w:eastAsia="Calibri" w:cs="Arial"/>
                <w:b/>
                <w:bCs/>
                <w:color w:val="000000"/>
              </w:rPr>
            </w:pPr>
          </w:p>
        </w:tc>
        <w:tc>
          <w:tcPr>
            <w:tcW w:w="8193" w:type="dxa"/>
          </w:tcPr>
          <w:p w14:paraId="3B3CAB8A" w14:textId="77777777" w:rsidR="00EB0EDC" w:rsidRPr="007070AE" w:rsidRDefault="00EB0EDC" w:rsidP="00877633">
            <w:pPr>
              <w:spacing w:before="0" w:after="0"/>
              <w:ind w:left="0"/>
              <w:jc w:val="both"/>
            </w:pPr>
            <w:r w:rsidRPr="007070AE">
              <w:t>If someone attempts to steal your bike you should relinquish the property without challenge.</w:t>
            </w:r>
          </w:p>
        </w:tc>
      </w:tr>
      <w:tr w:rsidR="00EB0EDC" w:rsidRPr="00E316E3" w14:paraId="5B1D2C90" w14:textId="77777777" w:rsidTr="00E66E99">
        <w:tc>
          <w:tcPr>
            <w:tcW w:w="1271" w:type="dxa"/>
            <w:vMerge w:val="restart"/>
          </w:tcPr>
          <w:p w14:paraId="5384C208" w14:textId="77777777" w:rsidR="00EB0EDC" w:rsidRPr="00337CDA" w:rsidRDefault="00EB0EDC" w:rsidP="00877633">
            <w:pPr>
              <w:autoSpaceDE w:val="0"/>
              <w:autoSpaceDN w:val="0"/>
              <w:adjustRightInd w:val="0"/>
              <w:spacing w:before="0" w:after="0"/>
              <w:ind w:left="0"/>
              <w:rPr>
                <w:rFonts w:eastAsia="Calibri" w:cs="Arial"/>
                <w:b/>
                <w:bCs/>
                <w:color w:val="000000"/>
              </w:rPr>
            </w:pPr>
            <w:r w:rsidRPr="00337CDA">
              <w:rPr>
                <w:rFonts w:eastAsia="Calibri" w:cs="Arial"/>
                <w:b/>
                <w:bCs/>
                <w:color w:val="000000"/>
              </w:rPr>
              <w:t>Parking</w:t>
            </w:r>
          </w:p>
        </w:tc>
        <w:tc>
          <w:tcPr>
            <w:tcW w:w="8193" w:type="dxa"/>
          </w:tcPr>
          <w:p w14:paraId="27149176"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Lock your vehicle</w:t>
            </w:r>
          </w:p>
        </w:tc>
      </w:tr>
      <w:tr w:rsidR="00EB0EDC" w:rsidRPr="00E316E3" w14:paraId="1D857766" w14:textId="77777777" w:rsidTr="00E66E99">
        <w:tc>
          <w:tcPr>
            <w:tcW w:w="1271" w:type="dxa"/>
            <w:vMerge/>
          </w:tcPr>
          <w:p w14:paraId="09438235"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7DE6E253"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 xml:space="preserve">Close all windows and sunroof </w:t>
            </w:r>
          </w:p>
        </w:tc>
      </w:tr>
      <w:tr w:rsidR="00EB0EDC" w:rsidRPr="00E316E3" w14:paraId="250297DC" w14:textId="77777777" w:rsidTr="00E66E99">
        <w:tc>
          <w:tcPr>
            <w:tcW w:w="1271" w:type="dxa"/>
            <w:vMerge/>
          </w:tcPr>
          <w:p w14:paraId="2442579A"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202776BB"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 xml:space="preserve">Do not leave anything on view </w:t>
            </w:r>
          </w:p>
        </w:tc>
      </w:tr>
      <w:tr w:rsidR="00EB0EDC" w:rsidRPr="00E316E3" w14:paraId="60D919F1" w14:textId="77777777" w:rsidTr="00E66E99">
        <w:tc>
          <w:tcPr>
            <w:tcW w:w="1271" w:type="dxa"/>
            <w:vMerge/>
          </w:tcPr>
          <w:p w14:paraId="6F88A80A"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68A36EA8"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When parking in daylight</w:t>
            </w:r>
            <w:r>
              <w:rPr>
                <w:rFonts w:eastAsia="Calibri" w:cs="Arial"/>
                <w:color w:val="000000"/>
              </w:rPr>
              <w:t xml:space="preserve">, think ahead and </w:t>
            </w:r>
            <w:r w:rsidRPr="00337CDA">
              <w:rPr>
                <w:rFonts w:eastAsia="Calibri" w:cs="Arial"/>
                <w:color w:val="000000"/>
              </w:rPr>
              <w:t xml:space="preserve">imagine what the area will be like in the dark </w:t>
            </w:r>
          </w:p>
        </w:tc>
      </w:tr>
      <w:tr w:rsidR="00EB0EDC" w:rsidRPr="00E316E3" w14:paraId="1F6EF2A2" w14:textId="77777777" w:rsidTr="00E66E99">
        <w:tc>
          <w:tcPr>
            <w:tcW w:w="1271" w:type="dxa"/>
            <w:vMerge/>
          </w:tcPr>
          <w:p w14:paraId="03C51682"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3AFD388B"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 xml:space="preserve">Locate your nearest observable busy road and park closely to it </w:t>
            </w:r>
          </w:p>
        </w:tc>
      </w:tr>
      <w:tr w:rsidR="00EB0EDC" w:rsidRPr="00E316E3" w14:paraId="0DC7261B" w14:textId="77777777" w:rsidTr="00E66E99">
        <w:tc>
          <w:tcPr>
            <w:tcW w:w="1271" w:type="dxa"/>
            <w:vMerge/>
          </w:tcPr>
          <w:p w14:paraId="7E5EE4EC"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19813B28"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 xml:space="preserve">Do not leave visible permits/ notices indicating that you are a health professional </w:t>
            </w:r>
          </w:p>
        </w:tc>
      </w:tr>
      <w:tr w:rsidR="00EB0EDC" w:rsidRPr="00E316E3" w14:paraId="59C5BE6D" w14:textId="77777777" w:rsidTr="00E66E99">
        <w:tc>
          <w:tcPr>
            <w:tcW w:w="1271" w:type="dxa"/>
            <w:vMerge/>
          </w:tcPr>
          <w:p w14:paraId="2C0D929B"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1FBE1203"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 xml:space="preserve">Reverse park so that you can drive straight out as opposed to having to do a 3-point turn. </w:t>
            </w:r>
          </w:p>
        </w:tc>
      </w:tr>
      <w:tr w:rsidR="00EB0EDC" w:rsidRPr="00E316E3" w14:paraId="3EA3EBF2" w14:textId="77777777" w:rsidTr="00E66E99">
        <w:tc>
          <w:tcPr>
            <w:tcW w:w="1271" w:type="dxa"/>
            <w:vMerge/>
          </w:tcPr>
          <w:p w14:paraId="1227446D"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0778C17F"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 xml:space="preserve">Never leave car registration documents in your car </w:t>
            </w:r>
          </w:p>
        </w:tc>
      </w:tr>
      <w:tr w:rsidR="00EB0EDC" w:rsidRPr="00E316E3" w14:paraId="48EAF2FB" w14:textId="77777777" w:rsidTr="00E66E99">
        <w:tc>
          <w:tcPr>
            <w:tcW w:w="1271" w:type="dxa"/>
            <w:vMerge/>
          </w:tcPr>
          <w:p w14:paraId="319F6F58"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4C7F40EF"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Have your car keys ready when returning to your car</w:t>
            </w:r>
          </w:p>
        </w:tc>
      </w:tr>
      <w:tr w:rsidR="00EB0EDC" w:rsidRPr="00E316E3" w14:paraId="1A4D676E" w14:textId="77777777" w:rsidTr="00E66E99">
        <w:tc>
          <w:tcPr>
            <w:tcW w:w="1271" w:type="dxa"/>
            <w:vMerge/>
          </w:tcPr>
          <w:p w14:paraId="78785F12"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3CE43837"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 xml:space="preserve">Check the interior of your car before getting in </w:t>
            </w:r>
          </w:p>
        </w:tc>
      </w:tr>
      <w:tr w:rsidR="00EB0EDC" w:rsidRPr="00E316E3" w14:paraId="69BF63FD" w14:textId="77777777" w:rsidTr="00E66E99">
        <w:tc>
          <w:tcPr>
            <w:tcW w:w="1271" w:type="dxa"/>
            <w:vMerge/>
          </w:tcPr>
          <w:p w14:paraId="2685AB73" w14:textId="77777777" w:rsidR="00EB0EDC" w:rsidRPr="00090F48" w:rsidRDefault="00EB0EDC" w:rsidP="00877633">
            <w:pPr>
              <w:autoSpaceDE w:val="0"/>
              <w:autoSpaceDN w:val="0"/>
              <w:adjustRightInd w:val="0"/>
              <w:spacing w:before="0" w:after="0"/>
              <w:ind w:left="0"/>
              <w:rPr>
                <w:rFonts w:eastAsia="Calibri" w:cs="Arial"/>
                <w:color w:val="000000"/>
              </w:rPr>
            </w:pPr>
          </w:p>
        </w:tc>
        <w:tc>
          <w:tcPr>
            <w:tcW w:w="8193" w:type="dxa"/>
          </w:tcPr>
          <w:p w14:paraId="710F0F00" w14:textId="77777777" w:rsidR="00EB0EDC" w:rsidRPr="00337CDA" w:rsidRDefault="00EB0EDC" w:rsidP="00877633">
            <w:pPr>
              <w:autoSpaceDE w:val="0"/>
              <w:autoSpaceDN w:val="0"/>
              <w:adjustRightInd w:val="0"/>
              <w:spacing w:before="0" w:after="0"/>
              <w:ind w:left="0"/>
              <w:rPr>
                <w:rFonts w:eastAsia="Calibri" w:cs="Arial"/>
                <w:color w:val="000000"/>
              </w:rPr>
            </w:pPr>
            <w:r w:rsidRPr="00337CDA">
              <w:rPr>
                <w:rFonts w:eastAsia="Calibri" w:cs="Arial"/>
                <w:color w:val="000000"/>
              </w:rPr>
              <w:t>Be particularly vigilant and careful when getting equipment into and out of the boot</w:t>
            </w:r>
          </w:p>
        </w:tc>
      </w:tr>
    </w:tbl>
    <w:p w14:paraId="529295F3" w14:textId="77777777" w:rsidR="00877633" w:rsidRDefault="00877633" w:rsidP="00877633">
      <w:pPr>
        <w:widowControl w:val="0"/>
        <w:spacing w:before="480" w:after="240"/>
        <w:ind w:left="720" w:hanging="720"/>
        <w:outlineLvl w:val="0"/>
        <w:rPr>
          <w:rFonts w:eastAsiaTheme="majorEastAsia" w:cstheme="majorBidi"/>
          <w:b/>
          <w:bCs/>
          <w:color w:val="0070C0"/>
          <w:sz w:val="32"/>
          <w:szCs w:val="32"/>
        </w:rPr>
        <w:sectPr w:rsidR="00877633" w:rsidSect="00E66E99">
          <w:pgSz w:w="11906" w:h="16838"/>
          <w:pgMar w:top="1418" w:right="1274" w:bottom="1440" w:left="1440" w:header="708" w:footer="708" w:gutter="0"/>
          <w:cols w:space="708"/>
          <w:docGrid w:linePitch="360"/>
        </w:sectPr>
      </w:pPr>
      <w:bookmarkStart w:id="120" w:name="_Hlk93568747"/>
    </w:p>
    <w:p w14:paraId="3F43829B" w14:textId="6FE4DC48" w:rsidR="00EB0EDC" w:rsidRPr="00C97C03" w:rsidRDefault="00EB0EDC" w:rsidP="00877633">
      <w:pPr>
        <w:pStyle w:val="Heading2"/>
        <w:numPr>
          <w:ilvl w:val="0"/>
          <w:numId w:val="0"/>
        </w:numPr>
      </w:pPr>
      <w:bookmarkStart w:id="121" w:name="_Toc96944985"/>
      <w:bookmarkStart w:id="122" w:name="_Toc99357946"/>
      <w:bookmarkStart w:id="123" w:name="_Toc111189150"/>
      <w:r w:rsidRPr="00C97C03">
        <w:t>A</w:t>
      </w:r>
      <w:r w:rsidR="00877633">
        <w:t xml:space="preserve">ppendix H </w:t>
      </w:r>
      <w:bookmarkEnd w:id="121"/>
      <w:r w:rsidR="00877633">
        <w:t>–</w:t>
      </w:r>
      <w:r w:rsidRPr="00C97C03">
        <w:t xml:space="preserve"> G</w:t>
      </w:r>
      <w:r w:rsidR="00877633">
        <w:t>uidance on lone working in office premises during office hours</w:t>
      </w:r>
      <w:bookmarkEnd w:id="122"/>
      <w:bookmarkEnd w:id="123"/>
    </w:p>
    <w:bookmarkEnd w:id="120"/>
    <w:p w14:paraId="4447C960" w14:textId="52BA901A" w:rsidR="00EB0EDC" w:rsidRPr="009D3869" w:rsidRDefault="00EB0EDC" w:rsidP="00473B90">
      <w:pPr>
        <w:ind w:left="0"/>
      </w:pPr>
      <w:r w:rsidRPr="009D3869">
        <w:t xml:space="preserve">Staff working alone within a department during office hours should consider taking the following precautions as necessary: </w:t>
      </w:r>
    </w:p>
    <w:p w14:paraId="11053C06" w14:textId="5C213EA9" w:rsidR="00EB0EDC" w:rsidRPr="009D3869" w:rsidRDefault="00EB0EDC" w:rsidP="00473B90">
      <w:pPr>
        <w:pStyle w:val="ListParagraph"/>
        <w:numPr>
          <w:ilvl w:val="0"/>
          <w:numId w:val="36"/>
        </w:numPr>
        <w:ind w:left="567"/>
      </w:pPr>
      <w:r w:rsidRPr="009D3869">
        <w:t xml:space="preserve">Ensure </w:t>
      </w:r>
      <w:r w:rsidR="00DE0AC7">
        <w:t>you</w:t>
      </w:r>
      <w:r w:rsidRPr="009D3869">
        <w:t xml:space="preserve"> are near a telephone to call for help if needed. </w:t>
      </w:r>
    </w:p>
    <w:p w14:paraId="10DC64FC" w14:textId="77777777" w:rsidR="00EB0EDC" w:rsidRPr="009D3869" w:rsidRDefault="00EB0EDC" w:rsidP="00473B90">
      <w:pPr>
        <w:pStyle w:val="ListParagraph"/>
        <w:numPr>
          <w:ilvl w:val="0"/>
          <w:numId w:val="36"/>
        </w:numPr>
        <w:ind w:left="567"/>
      </w:pPr>
      <w:r w:rsidRPr="009D3869">
        <w:t xml:space="preserve">Secure valuables in an appropriate place. </w:t>
      </w:r>
    </w:p>
    <w:p w14:paraId="721AD0DD" w14:textId="77777777" w:rsidR="00EB0EDC" w:rsidRPr="009D3869" w:rsidRDefault="00EB0EDC" w:rsidP="00473B90">
      <w:pPr>
        <w:pStyle w:val="ListParagraph"/>
        <w:numPr>
          <w:ilvl w:val="0"/>
          <w:numId w:val="36"/>
        </w:numPr>
        <w:ind w:left="567"/>
      </w:pPr>
      <w:r w:rsidRPr="009D3869">
        <w:t xml:space="preserve">Ensure that keys are secured and not accessible to visitors. </w:t>
      </w:r>
    </w:p>
    <w:p w14:paraId="09CBACC5" w14:textId="7F708BDA" w:rsidR="00EB0EDC" w:rsidRPr="009D3869" w:rsidRDefault="00EB0EDC" w:rsidP="00473B90">
      <w:pPr>
        <w:pStyle w:val="ListParagraph"/>
        <w:numPr>
          <w:ilvl w:val="0"/>
          <w:numId w:val="36"/>
        </w:numPr>
        <w:ind w:left="567"/>
      </w:pPr>
      <w:r w:rsidRPr="009D3869">
        <w:t xml:space="preserve">If </w:t>
      </w:r>
      <w:r w:rsidR="00DE0AC7">
        <w:t xml:space="preserve">you </w:t>
      </w:r>
      <w:r w:rsidRPr="009D3869">
        <w:t xml:space="preserve">become anxious regarding </w:t>
      </w:r>
      <w:r w:rsidR="00DE0AC7">
        <w:t>your</w:t>
      </w:r>
      <w:r w:rsidRPr="009D3869">
        <w:t xml:space="preserve"> safety, call a colleague for assistance. </w:t>
      </w:r>
    </w:p>
    <w:p w14:paraId="65AFA60E" w14:textId="601CB5E6" w:rsidR="00EB0EDC" w:rsidRDefault="00EB0EDC" w:rsidP="00473B90">
      <w:pPr>
        <w:pStyle w:val="ListParagraph"/>
        <w:numPr>
          <w:ilvl w:val="0"/>
          <w:numId w:val="36"/>
        </w:numPr>
        <w:ind w:left="567"/>
      </w:pPr>
      <w:r w:rsidRPr="009D3869">
        <w:t xml:space="preserve">Avoid arranging meetings with people </w:t>
      </w:r>
      <w:r w:rsidR="00DE0AC7">
        <w:t>you</w:t>
      </w:r>
      <w:r w:rsidRPr="009D3869">
        <w:t xml:space="preserve"> do not know if </w:t>
      </w:r>
      <w:r w:rsidR="00DE0AC7">
        <w:t xml:space="preserve">you </w:t>
      </w:r>
      <w:r w:rsidRPr="009D3869">
        <w:t xml:space="preserve">are alone in the workplace. </w:t>
      </w:r>
    </w:p>
    <w:p w14:paraId="08A51762" w14:textId="27575789" w:rsidR="00EB0EDC" w:rsidRDefault="00EB0EDC" w:rsidP="00473B90">
      <w:pPr>
        <w:pStyle w:val="ListParagraph"/>
        <w:numPr>
          <w:ilvl w:val="0"/>
          <w:numId w:val="36"/>
        </w:numPr>
        <w:ind w:left="567"/>
      </w:pPr>
      <w:r>
        <w:t xml:space="preserve">Familiarise </w:t>
      </w:r>
      <w:r w:rsidR="00DE0AC7">
        <w:t>your</w:t>
      </w:r>
      <w:r>
        <w:t>sel</w:t>
      </w:r>
      <w:r w:rsidR="00DE0AC7">
        <w:t>f</w:t>
      </w:r>
      <w:r>
        <w:t xml:space="preserve"> with fire/evacuation procedures and exit routes.</w:t>
      </w:r>
    </w:p>
    <w:p w14:paraId="407EB443" w14:textId="5EF5760E" w:rsidR="00EB0EDC" w:rsidRPr="009D3869" w:rsidRDefault="00EB0EDC" w:rsidP="00473B90">
      <w:pPr>
        <w:pStyle w:val="ListParagraph"/>
        <w:numPr>
          <w:ilvl w:val="0"/>
          <w:numId w:val="36"/>
        </w:numPr>
        <w:ind w:left="567"/>
      </w:pPr>
      <w:r w:rsidRPr="009D3869">
        <w:t xml:space="preserve">If </w:t>
      </w:r>
      <w:r w:rsidR="00DE0AC7">
        <w:t>you</w:t>
      </w:r>
      <w:r w:rsidRPr="009D3869">
        <w:t xml:space="preserve"> are meeting someone, let other people know who </w:t>
      </w:r>
      <w:r w:rsidR="00DE0AC7">
        <w:t>you</w:t>
      </w:r>
      <w:r w:rsidRPr="009D3869">
        <w:t xml:space="preserve"> are meeting, when, where and </w:t>
      </w:r>
      <w:r w:rsidR="00DE0AC7">
        <w:t xml:space="preserve">that you will </w:t>
      </w:r>
      <w:r w:rsidRPr="009D3869">
        <w:t>telephon</w:t>
      </w:r>
      <w:r w:rsidR="00DE0AC7">
        <w:t>e</w:t>
      </w:r>
      <w:r w:rsidRPr="009D3869">
        <w:t xml:space="preserve"> them to let them know that </w:t>
      </w:r>
      <w:r w:rsidR="00DE0AC7">
        <w:t xml:space="preserve">your </w:t>
      </w:r>
      <w:r w:rsidRPr="009D3869">
        <w:t xml:space="preserve">visitor has arrived and that </w:t>
      </w:r>
      <w:r w:rsidR="00DE0AC7">
        <w:t>you</w:t>
      </w:r>
      <w:r w:rsidRPr="009D3869">
        <w:t xml:space="preserve"> will get back to them at a certain time.</w:t>
      </w:r>
    </w:p>
    <w:p w14:paraId="57D647E1" w14:textId="78874416" w:rsidR="00EB0EDC" w:rsidRPr="009D3869" w:rsidRDefault="00EB0EDC" w:rsidP="00473B90">
      <w:pPr>
        <w:pStyle w:val="ListParagraph"/>
        <w:numPr>
          <w:ilvl w:val="0"/>
          <w:numId w:val="36"/>
        </w:numPr>
        <w:ind w:left="567"/>
      </w:pPr>
      <w:r w:rsidRPr="009D3869">
        <w:t>Do not tell a service user that they are alone in the workplace</w:t>
      </w:r>
      <w:r w:rsidR="00DE0AC7">
        <w:t>.</w:t>
      </w:r>
    </w:p>
    <w:p w14:paraId="52905EE6" w14:textId="14578B05" w:rsidR="00EB0EDC" w:rsidRPr="009D3869" w:rsidRDefault="00EB0EDC" w:rsidP="00473B90">
      <w:pPr>
        <w:pStyle w:val="ListParagraph"/>
        <w:numPr>
          <w:ilvl w:val="0"/>
          <w:numId w:val="36"/>
        </w:numPr>
        <w:ind w:left="567"/>
      </w:pPr>
      <w:r w:rsidRPr="009D3869">
        <w:t>Report any incidents to the relevant Manager as soon as practicable after any adverse event</w:t>
      </w:r>
      <w:r w:rsidR="00DE0AC7">
        <w:t>.</w:t>
      </w:r>
    </w:p>
    <w:p w14:paraId="0E7953B1" w14:textId="4497D633" w:rsidR="00EB0EDC" w:rsidRPr="009D3869" w:rsidRDefault="00EB0EDC" w:rsidP="00473B90">
      <w:pPr>
        <w:pStyle w:val="ListParagraph"/>
        <w:numPr>
          <w:ilvl w:val="0"/>
          <w:numId w:val="36"/>
        </w:numPr>
        <w:ind w:left="567"/>
      </w:pPr>
      <w:r w:rsidRPr="009D3869">
        <w:t xml:space="preserve">Never assume it will not happen to </w:t>
      </w:r>
      <w:r w:rsidR="00DE0AC7">
        <w:t>you</w:t>
      </w:r>
      <w:r w:rsidRPr="009D3869">
        <w:t xml:space="preserve">; always plan to stay safe. </w:t>
      </w:r>
    </w:p>
    <w:p w14:paraId="276983F7" w14:textId="1B4EF253" w:rsidR="00EB0EDC" w:rsidRPr="009D3869" w:rsidRDefault="00EB0EDC" w:rsidP="00473B90">
      <w:pPr>
        <w:spacing w:before="360"/>
        <w:ind w:left="0"/>
      </w:pPr>
      <w:r w:rsidRPr="009D3869">
        <w:rPr>
          <w:b/>
          <w:bCs/>
        </w:rPr>
        <w:t xml:space="preserve">Interviewing/Treating Service Users in </w:t>
      </w:r>
      <w:r>
        <w:rPr>
          <w:b/>
          <w:bCs/>
        </w:rPr>
        <w:t>ICB premises or other locations.</w:t>
      </w:r>
    </w:p>
    <w:p w14:paraId="15F8741F" w14:textId="77777777" w:rsidR="00EB0EDC" w:rsidRPr="009D3869" w:rsidRDefault="00EB0EDC" w:rsidP="00473B90">
      <w:pPr>
        <w:ind w:left="0"/>
      </w:pPr>
      <w:r w:rsidRPr="009D3869">
        <w:t xml:space="preserve">In addition to advice already given earlier in this document when interviewing in the office consider the following: </w:t>
      </w:r>
    </w:p>
    <w:p w14:paraId="413F622A" w14:textId="38DD99A9" w:rsidR="00EB0EDC" w:rsidRPr="009D3869" w:rsidRDefault="00EB0EDC" w:rsidP="00473B90">
      <w:pPr>
        <w:pStyle w:val="ListParagraph"/>
        <w:numPr>
          <w:ilvl w:val="0"/>
          <w:numId w:val="37"/>
        </w:numPr>
        <w:tabs>
          <w:tab w:val="left" w:pos="1494"/>
        </w:tabs>
        <w:ind w:left="709" w:hanging="425"/>
      </w:pPr>
      <w:r w:rsidRPr="009D3869">
        <w:t>Use rooms with panic buttons</w:t>
      </w:r>
      <w:r w:rsidR="0027674F">
        <w:t xml:space="preserve"> and</w:t>
      </w:r>
      <w:r w:rsidRPr="009D3869">
        <w:t xml:space="preserve"> door view panels</w:t>
      </w:r>
      <w:r w:rsidR="00DE0AC7">
        <w:t>.</w:t>
      </w:r>
    </w:p>
    <w:p w14:paraId="37A5B150" w14:textId="0CB9A59B" w:rsidR="00EB0EDC" w:rsidRPr="009D3869" w:rsidRDefault="00EB0EDC" w:rsidP="00473B90">
      <w:pPr>
        <w:pStyle w:val="ListParagraph"/>
        <w:numPr>
          <w:ilvl w:val="0"/>
          <w:numId w:val="37"/>
        </w:numPr>
        <w:tabs>
          <w:tab w:val="left" w:pos="1494"/>
        </w:tabs>
        <w:ind w:left="709" w:hanging="425"/>
      </w:pPr>
      <w:r w:rsidRPr="009D3869">
        <w:t>Sit nearest the exit</w:t>
      </w:r>
      <w:r w:rsidR="00DE0AC7">
        <w:t>.</w:t>
      </w:r>
    </w:p>
    <w:p w14:paraId="6A900B8C" w14:textId="04E04932" w:rsidR="00EB0EDC" w:rsidRPr="009D3869" w:rsidRDefault="00DE0AC7" w:rsidP="00473B90">
      <w:pPr>
        <w:pStyle w:val="ListParagraph"/>
        <w:numPr>
          <w:ilvl w:val="0"/>
          <w:numId w:val="37"/>
        </w:numPr>
        <w:tabs>
          <w:tab w:val="left" w:pos="1494"/>
        </w:tabs>
        <w:ind w:left="709" w:hanging="425"/>
      </w:pPr>
      <w:r>
        <w:t>Make yourself</w:t>
      </w:r>
      <w:r w:rsidR="00EB0EDC" w:rsidRPr="009D3869">
        <w:t xml:space="preserve"> aware of locks, bolts etc. on exit doors and observe how they work</w:t>
      </w:r>
      <w:r>
        <w:t>.</w:t>
      </w:r>
    </w:p>
    <w:p w14:paraId="3317F09F" w14:textId="544C1164" w:rsidR="00EB0EDC" w:rsidRPr="009D3869" w:rsidRDefault="00EB0EDC" w:rsidP="00473B90">
      <w:pPr>
        <w:pStyle w:val="ListParagraph"/>
        <w:numPr>
          <w:ilvl w:val="0"/>
          <w:numId w:val="37"/>
        </w:numPr>
        <w:tabs>
          <w:tab w:val="left" w:pos="1494"/>
        </w:tabs>
        <w:ind w:left="709" w:hanging="425"/>
      </w:pPr>
      <w:r w:rsidRPr="009D3869">
        <w:t>Ensure that colleagues are aware that an interview/treatment is taking place</w:t>
      </w:r>
      <w:r w:rsidR="00DE0AC7">
        <w:t>.</w:t>
      </w:r>
    </w:p>
    <w:p w14:paraId="3876D9C8" w14:textId="5324604A" w:rsidR="00EB0EDC" w:rsidRPr="009D3869" w:rsidRDefault="00EB0EDC" w:rsidP="00473B90">
      <w:pPr>
        <w:pStyle w:val="ListParagraph"/>
        <w:numPr>
          <w:ilvl w:val="0"/>
          <w:numId w:val="37"/>
        </w:numPr>
        <w:tabs>
          <w:tab w:val="left" w:pos="1494"/>
        </w:tabs>
        <w:ind w:left="709" w:hanging="425"/>
      </w:pPr>
      <w:r w:rsidRPr="009D3869">
        <w:t>If there is ever a need to take a client/visitor through a coded security door</w:t>
      </w:r>
      <w:r w:rsidR="00DE0AC7">
        <w:t>,</w:t>
      </w:r>
      <w:r w:rsidRPr="009D3869">
        <w:t xml:space="preserve"> ensure that the client/visitor cannot see the code or knock on the door and be let through to maintain security.</w:t>
      </w:r>
    </w:p>
    <w:p w14:paraId="428D9537" w14:textId="29AA65A8" w:rsidR="00EB0EDC" w:rsidRPr="009D3869" w:rsidRDefault="00EB0EDC" w:rsidP="00473B90">
      <w:pPr>
        <w:pStyle w:val="ListParagraph"/>
        <w:numPr>
          <w:ilvl w:val="0"/>
          <w:numId w:val="37"/>
        </w:numPr>
        <w:tabs>
          <w:tab w:val="left" w:pos="1494"/>
        </w:tabs>
        <w:ind w:left="709" w:hanging="425"/>
      </w:pPr>
      <w:r w:rsidRPr="009D3869">
        <w:t xml:space="preserve">Exit the room immediately if </w:t>
      </w:r>
      <w:r w:rsidR="00DE0AC7">
        <w:t>you feel</w:t>
      </w:r>
      <w:r w:rsidRPr="009D3869">
        <w:t xml:space="preserve"> uncomfortable or </w:t>
      </w:r>
      <w:r w:rsidR="00DE0AC7">
        <w:t xml:space="preserve">feel that </w:t>
      </w:r>
      <w:r w:rsidRPr="009D3869">
        <w:t xml:space="preserve">a situation of risk </w:t>
      </w:r>
      <w:r w:rsidR="00DE0AC7">
        <w:t xml:space="preserve">is </w:t>
      </w:r>
      <w:r w:rsidRPr="009D3869">
        <w:t>ari</w:t>
      </w:r>
      <w:r w:rsidR="00DE0AC7">
        <w:t>sing</w:t>
      </w:r>
      <w:r w:rsidRPr="009D3869">
        <w:t>.</w:t>
      </w:r>
    </w:p>
    <w:p w14:paraId="2B3B6C61" w14:textId="77777777" w:rsidR="00473B90" w:rsidRDefault="00473B90" w:rsidP="00473B90">
      <w:pPr>
        <w:autoSpaceDE w:val="0"/>
        <w:autoSpaceDN w:val="0"/>
        <w:adjustRightInd w:val="0"/>
        <w:spacing w:after="0"/>
        <w:ind w:left="0"/>
        <w:rPr>
          <w:rFonts w:eastAsia="Calibri" w:cs="Arial"/>
          <w:b/>
          <w:bCs/>
          <w:color w:val="000000"/>
        </w:rPr>
        <w:sectPr w:rsidR="00473B90" w:rsidSect="00E66E99">
          <w:pgSz w:w="11906" w:h="16838"/>
          <w:pgMar w:top="1418" w:right="1274" w:bottom="1440" w:left="1440" w:header="708" w:footer="708" w:gutter="0"/>
          <w:cols w:space="708"/>
          <w:docGrid w:linePitch="360"/>
        </w:sectPr>
      </w:pPr>
    </w:p>
    <w:p w14:paraId="3A70E059" w14:textId="092FD776" w:rsidR="00EB0EDC" w:rsidRPr="00C97C03" w:rsidRDefault="00EB0EDC" w:rsidP="00473B90">
      <w:pPr>
        <w:pStyle w:val="Heading2"/>
        <w:numPr>
          <w:ilvl w:val="0"/>
          <w:numId w:val="0"/>
        </w:numPr>
        <w:tabs>
          <w:tab w:val="left" w:pos="1134"/>
        </w:tabs>
      </w:pPr>
      <w:bookmarkStart w:id="124" w:name="_Toc96944986"/>
      <w:bookmarkStart w:id="125" w:name="_Toc99357947"/>
      <w:bookmarkStart w:id="126" w:name="_Toc111189151"/>
      <w:r w:rsidRPr="00C97C03">
        <w:t>A</w:t>
      </w:r>
      <w:r w:rsidR="00473B90">
        <w:t>ppendix</w:t>
      </w:r>
      <w:r w:rsidRPr="00C97C03">
        <w:t xml:space="preserve"> </w:t>
      </w:r>
      <w:bookmarkEnd w:id="124"/>
      <w:r w:rsidR="00473B90">
        <w:t>I</w:t>
      </w:r>
      <w:r w:rsidRPr="00C97C03">
        <w:t xml:space="preserve"> </w:t>
      </w:r>
      <w:r w:rsidR="00473B90">
        <w:t>–</w:t>
      </w:r>
      <w:r w:rsidRPr="00C97C03">
        <w:t xml:space="preserve"> G</w:t>
      </w:r>
      <w:r w:rsidR="00473B90">
        <w:t>uidance on lone working in office premises outside office hours</w:t>
      </w:r>
      <w:bookmarkEnd w:id="125"/>
      <w:bookmarkEnd w:id="126"/>
    </w:p>
    <w:p w14:paraId="2CF36DF6" w14:textId="2F26AAF3" w:rsidR="00EB0EDC" w:rsidRPr="00473B90" w:rsidRDefault="00EB0EDC" w:rsidP="00473B90">
      <w:pPr>
        <w:autoSpaceDE w:val="0"/>
        <w:autoSpaceDN w:val="0"/>
        <w:adjustRightInd w:val="0"/>
        <w:spacing w:after="240"/>
        <w:ind w:left="0"/>
        <w:jc w:val="both"/>
        <w:rPr>
          <w:rFonts w:eastAsia="Calibri" w:cs="Arial"/>
          <w:b/>
          <w:bCs/>
          <w:color w:val="000000"/>
        </w:rPr>
      </w:pPr>
      <w:r w:rsidRPr="00633335">
        <w:rPr>
          <w:rFonts w:eastAsia="Calibri" w:cs="Arial"/>
          <w:bCs/>
          <w:color w:val="000000"/>
        </w:rPr>
        <w:t>From time-to-time</w:t>
      </w:r>
      <w:r w:rsidRPr="00633335">
        <w:rPr>
          <w:rFonts w:eastAsia="Calibri" w:cs="Arial"/>
          <w:b/>
          <w:bCs/>
          <w:color w:val="000000"/>
        </w:rPr>
        <w:t xml:space="preserve"> </w:t>
      </w:r>
      <w:r w:rsidRPr="00633335">
        <w:rPr>
          <w:rFonts w:eastAsia="Calibri" w:cs="Arial"/>
        </w:rPr>
        <w:t>employees may need to carry out their office-based work outside of normal office/department hours, such as weekends, early mornings and evenings. The following precautions should be considered to ensure that their health and safety continues to be protected:</w:t>
      </w:r>
    </w:p>
    <w:p w14:paraId="11CE4A97" w14:textId="77777777" w:rsidR="00EB0EDC" w:rsidRDefault="00EB0EDC" w:rsidP="00473B90">
      <w:pPr>
        <w:pStyle w:val="ListParagraph"/>
        <w:numPr>
          <w:ilvl w:val="0"/>
          <w:numId w:val="38"/>
        </w:numPr>
        <w:tabs>
          <w:tab w:val="left" w:pos="1494"/>
        </w:tabs>
        <w:ind w:left="709" w:hanging="425"/>
      </w:pPr>
      <w:r w:rsidRPr="00633335">
        <w:t xml:space="preserve">If working at weekends, or very late at night/ early in the morning, consider letting a friend or relative know your whereabouts and the time that you are expected back. Contact them at regular intervals to verify your wellbeing. If you change your plans, let your contact know immediately. </w:t>
      </w:r>
    </w:p>
    <w:p w14:paraId="32103CA0" w14:textId="77777777" w:rsidR="00EB0EDC" w:rsidRDefault="00EB0EDC" w:rsidP="00473B90">
      <w:pPr>
        <w:pStyle w:val="ListParagraph"/>
        <w:numPr>
          <w:ilvl w:val="0"/>
          <w:numId w:val="38"/>
        </w:numPr>
        <w:tabs>
          <w:tab w:val="left" w:pos="1494"/>
        </w:tabs>
        <w:ind w:left="709" w:hanging="425"/>
      </w:pPr>
      <w:r w:rsidRPr="00633335">
        <w:t xml:space="preserve">Inform switchboard and/or security </w:t>
      </w:r>
      <w:r>
        <w:t xml:space="preserve">if applicable </w:t>
      </w:r>
      <w:r w:rsidRPr="00633335">
        <w:t>that you are in the building and where you are. Let them know when you have left site.</w:t>
      </w:r>
    </w:p>
    <w:p w14:paraId="33F2A1B0" w14:textId="77777777" w:rsidR="00EB0EDC" w:rsidRPr="00633335" w:rsidRDefault="00EB0EDC" w:rsidP="00473B90">
      <w:pPr>
        <w:pStyle w:val="ListParagraph"/>
        <w:numPr>
          <w:ilvl w:val="0"/>
          <w:numId w:val="38"/>
        </w:numPr>
        <w:tabs>
          <w:tab w:val="left" w:pos="1494"/>
        </w:tabs>
        <w:ind w:left="709" w:hanging="425"/>
      </w:pPr>
      <w:r w:rsidRPr="00633335">
        <w:t xml:space="preserve">Ensure that all windows and doors are secured to prevent unauthorised access, so that the working environment is as safe as possible. </w:t>
      </w:r>
    </w:p>
    <w:p w14:paraId="7E31B56D" w14:textId="77777777" w:rsidR="00EB0EDC" w:rsidRPr="00633335" w:rsidRDefault="00EB0EDC" w:rsidP="00473B90">
      <w:pPr>
        <w:pStyle w:val="ListParagraph"/>
        <w:numPr>
          <w:ilvl w:val="0"/>
          <w:numId w:val="38"/>
        </w:numPr>
        <w:tabs>
          <w:tab w:val="left" w:pos="1494"/>
        </w:tabs>
        <w:ind w:left="709" w:hanging="425"/>
      </w:pPr>
      <w:r w:rsidRPr="00633335">
        <w:t xml:space="preserve">Do not open the doors to any strangers no matter what identification they have. If they are meant to be there, they will either have keys or another means of access. </w:t>
      </w:r>
    </w:p>
    <w:p w14:paraId="540A044B" w14:textId="77777777" w:rsidR="00EB0EDC" w:rsidRPr="00633335" w:rsidRDefault="00EB0EDC" w:rsidP="00473B90">
      <w:pPr>
        <w:pStyle w:val="ListParagraph"/>
        <w:numPr>
          <w:ilvl w:val="0"/>
          <w:numId w:val="38"/>
        </w:numPr>
        <w:tabs>
          <w:tab w:val="left" w:pos="1494"/>
        </w:tabs>
        <w:ind w:left="709" w:hanging="425"/>
      </w:pPr>
      <w:r w:rsidRPr="00633335">
        <w:t xml:space="preserve">Never give security codes or keys to any stranger. Again there are channels they can use to gather information if they are legitimate and are meant to have access. </w:t>
      </w:r>
    </w:p>
    <w:p w14:paraId="1F538817" w14:textId="77777777" w:rsidR="00EB0EDC" w:rsidRPr="00633335" w:rsidRDefault="00EB0EDC" w:rsidP="00473B90">
      <w:pPr>
        <w:pStyle w:val="ListParagraph"/>
        <w:numPr>
          <w:ilvl w:val="0"/>
          <w:numId w:val="38"/>
        </w:numPr>
        <w:tabs>
          <w:tab w:val="left" w:pos="1494"/>
        </w:tabs>
        <w:ind w:left="709" w:hanging="425"/>
      </w:pPr>
      <w:r w:rsidRPr="00633335">
        <w:t xml:space="preserve">Make sure your fire escape routes are available to you and are not obstructed. </w:t>
      </w:r>
    </w:p>
    <w:p w14:paraId="6298A1D6" w14:textId="5B4C3526" w:rsidR="00EB0EDC" w:rsidRPr="00633335" w:rsidRDefault="00EB0EDC" w:rsidP="00473B90">
      <w:pPr>
        <w:pStyle w:val="ListParagraph"/>
        <w:numPr>
          <w:ilvl w:val="0"/>
          <w:numId w:val="38"/>
        </w:numPr>
        <w:tabs>
          <w:tab w:val="left" w:pos="1494"/>
        </w:tabs>
        <w:ind w:left="709" w:hanging="425"/>
      </w:pPr>
      <w:r w:rsidRPr="00633335">
        <w:t xml:space="preserve">If a lift </w:t>
      </w:r>
      <w:r w:rsidR="007F1679" w:rsidRPr="00633335">
        <w:t>must</w:t>
      </w:r>
      <w:r w:rsidRPr="00633335">
        <w:t xml:space="preserve"> be used make sure it has a call button in case of emergency and that it is visibly working to prevent becoming trapped inside and unable to gain assistance or attention. </w:t>
      </w:r>
    </w:p>
    <w:p w14:paraId="14857386" w14:textId="77777777" w:rsidR="00EB0EDC" w:rsidRPr="00633335" w:rsidRDefault="00EB0EDC" w:rsidP="00473B90">
      <w:pPr>
        <w:pStyle w:val="ListParagraph"/>
        <w:numPr>
          <w:ilvl w:val="0"/>
          <w:numId w:val="38"/>
        </w:numPr>
        <w:tabs>
          <w:tab w:val="left" w:pos="1494"/>
        </w:tabs>
        <w:ind w:left="709" w:hanging="425"/>
      </w:pPr>
      <w:r w:rsidRPr="00633335">
        <w:t>Should the fire alarm activate whilst you are in the office alone, you must leave the building immediately by the nearest fire exit.  Make sure you are familiar with the</w:t>
      </w:r>
      <w:r>
        <w:t xml:space="preserve"> procedure</w:t>
      </w:r>
      <w:r w:rsidRPr="00633335">
        <w:t xml:space="preserve"> and the fire information notices and where the nearest fire exit is. </w:t>
      </w:r>
    </w:p>
    <w:p w14:paraId="5EAD9AEB" w14:textId="77777777" w:rsidR="00EB0EDC" w:rsidRPr="00633335" w:rsidRDefault="00EB0EDC" w:rsidP="00473B90">
      <w:pPr>
        <w:pStyle w:val="ListParagraph"/>
        <w:numPr>
          <w:ilvl w:val="0"/>
          <w:numId w:val="38"/>
        </w:numPr>
        <w:tabs>
          <w:tab w:val="left" w:pos="1494"/>
        </w:tabs>
        <w:ind w:left="709" w:hanging="425"/>
      </w:pPr>
      <w:r w:rsidRPr="00633335">
        <w:t xml:space="preserve">Should you discover any problems with equipment whilst in the office, do not attempt to repair or tamper with the controls. If it is not serious, report it to your manager the following working day; </w:t>
      </w:r>
    </w:p>
    <w:p w14:paraId="451D0EE6" w14:textId="77777777" w:rsidR="00EB0EDC" w:rsidRPr="00633335" w:rsidRDefault="00EB0EDC" w:rsidP="00473B90">
      <w:pPr>
        <w:pStyle w:val="ListParagraph"/>
        <w:numPr>
          <w:ilvl w:val="0"/>
          <w:numId w:val="38"/>
        </w:numPr>
        <w:tabs>
          <w:tab w:val="left" w:pos="1494"/>
        </w:tabs>
        <w:ind w:left="709" w:hanging="425"/>
      </w:pPr>
      <w:r w:rsidRPr="00633335">
        <w:t xml:space="preserve">On leaving a Department, ensure that all windows are closed and doors locked. </w:t>
      </w:r>
    </w:p>
    <w:p w14:paraId="06D16C1E" w14:textId="77777777" w:rsidR="00EB0EDC" w:rsidRPr="00633335" w:rsidRDefault="00EB0EDC" w:rsidP="00473B90">
      <w:pPr>
        <w:pStyle w:val="ListParagraph"/>
        <w:numPr>
          <w:ilvl w:val="0"/>
          <w:numId w:val="38"/>
        </w:numPr>
        <w:tabs>
          <w:tab w:val="left" w:pos="1494"/>
        </w:tabs>
        <w:ind w:left="709" w:hanging="425"/>
      </w:pPr>
      <w:r w:rsidRPr="00633335">
        <w:t xml:space="preserve">Ensure you have access to a phone in case you need to call the emergency services. </w:t>
      </w:r>
    </w:p>
    <w:p w14:paraId="2B2D7738" w14:textId="77777777" w:rsidR="00EB0EDC" w:rsidRPr="00633335" w:rsidRDefault="00EB0EDC" w:rsidP="00473B90">
      <w:pPr>
        <w:pStyle w:val="ListParagraph"/>
        <w:numPr>
          <w:ilvl w:val="0"/>
          <w:numId w:val="38"/>
        </w:numPr>
        <w:tabs>
          <w:tab w:val="left" w:pos="1494"/>
        </w:tabs>
        <w:ind w:left="709" w:hanging="425"/>
      </w:pPr>
      <w:r w:rsidRPr="00633335">
        <w:t xml:space="preserve">Park as close to the building as possible in a well-lit area. (Move your car closer to the building during normal hours if you know you will be leaving late to minimise the risks when leaving the building on your own). </w:t>
      </w:r>
    </w:p>
    <w:p w14:paraId="0A435B4A" w14:textId="77777777" w:rsidR="00EB0EDC" w:rsidRPr="00633335" w:rsidRDefault="00EB0EDC" w:rsidP="00473B90">
      <w:pPr>
        <w:pStyle w:val="ListParagraph"/>
        <w:numPr>
          <w:ilvl w:val="0"/>
          <w:numId w:val="38"/>
        </w:numPr>
        <w:tabs>
          <w:tab w:val="left" w:pos="1494"/>
        </w:tabs>
        <w:ind w:left="709" w:hanging="425"/>
      </w:pPr>
      <w:r w:rsidRPr="00633335">
        <w:t xml:space="preserve">If it is necessary to access remote areas or go outside to another building on your own, you can ask a colleague or security officer to accompany you. </w:t>
      </w:r>
    </w:p>
    <w:p w14:paraId="5511E559" w14:textId="77777777" w:rsidR="00EB0EDC" w:rsidRPr="00633335" w:rsidRDefault="00EB0EDC" w:rsidP="00473B90">
      <w:pPr>
        <w:pStyle w:val="ListParagraph"/>
        <w:numPr>
          <w:ilvl w:val="0"/>
          <w:numId w:val="38"/>
        </w:numPr>
        <w:tabs>
          <w:tab w:val="left" w:pos="1494"/>
        </w:tabs>
        <w:ind w:left="709" w:hanging="425"/>
      </w:pPr>
      <w:r w:rsidRPr="00633335">
        <w:t xml:space="preserve">If an incident occurs, follow the incident reporting procedure. </w:t>
      </w:r>
    </w:p>
    <w:p w14:paraId="2A985B67" w14:textId="77777777" w:rsidR="00EB0EDC" w:rsidRPr="00473B90" w:rsidRDefault="00EB0EDC" w:rsidP="00473B90">
      <w:pPr>
        <w:pStyle w:val="ListParagraph"/>
        <w:numPr>
          <w:ilvl w:val="0"/>
          <w:numId w:val="38"/>
        </w:numPr>
        <w:tabs>
          <w:tab w:val="left" w:pos="1494"/>
        </w:tabs>
        <w:ind w:left="709" w:hanging="425"/>
        <w:rPr>
          <w:rFonts w:ascii="Calibri" w:hAnsi="Calibri" w:cs="Times New Roman"/>
          <w:b/>
        </w:rPr>
      </w:pPr>
      <w:r w:rsidRPr="00633335">
        <w:t>Never assume it won’t happen – plan to stay safe.</w:t>
      </w:r>
    </w:p>
    <w:p w14:paraId="6E4DD2FA" w14:textId="6B9CD976" w:rsidR="00824CE3" w:rsidRPr="00285BEC" w:rsidRDefault="00824CE3" w:rsidP="00E95540">
      <w:pPr>
        <w:ind w:left="0"/>
        <w:rPr>
          <w:rFonts w:asciiTheme="majorHAnsi" w:eastAsiaTheme="majorEastAsia" w:hAnsiTheme="majorHAnsi" w:cstheme="majorBidi"/>
          <w:color w:val="005EB8" w:themeColor="accent2"/>
          <w:sz w:val="32"/>
          <w:szCs w:val="26"/>
        </w:rPr>
      </w:pPr>
    </w:p>
    <w:sectPr w:rsidR="00824CE3" w:rsidRPr="00285BEC" w:rsidSect="00E66E99">
      <w:pgSz w:w="11906" w:h="16838"/>
      <w:pgMar w:top="1418"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7833" w14:textId="77777777" w:rsidR="00E328C1" w:rsidRDefault="00E328C1" w:rsidP="00EB783D">
      <w:pPr>
        <w:spacing w:before="0" w:after="0"/>
      </w:pPr>
      <w:r>
        <w:separator/>
      </w:r>
    </w:p>
  </w:endnote>
  <w:endnote w:type="continuationSeparator" w:id="0">
    <w:p w14:paraId="2F64CAEC" w14:textId="77777777" w:rsidR="00E328C1" w:rsidRDefault="00E328C1"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40469"/>
      <w:docPartObj>
        <w:docPartGallery w:val="Page Numbers (Bottom of Page)"/>
        <w:docPartUnique/>
      </w:docPartObj>
    </w:sdtPr>
    <w:sdtEndPr/>
    <w:sdtContent>
      <w:sdt>
        <w:sdtPr>
          <w:id w:val="-1705238520"/>
          <w:docPartObj>
            <w:docPartGallery w:val="Page Numbers (Top of Page)"/>
            <w:docPartUnique/>
          </w:docPartObj>
        </w:sdtPr>
        <w:sdtEndPr/>
        <w:sdtContent>
          <w:p w14:paraId="0BF03EDA" w14:textId="353BD4D2" w:rsidR="004332F7" w:rsidRDefault="004332F7" w:rsidP="004332F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0605F3D" w14:textId="6518A01D" w:rsidR="00C5030D" w:rsidRDefault="004332F7" w:rsidP="00983330">
    <w:pPr>
      <w:pStyle w:val="Footer"/>
      <w:ind w:left="0"/>
    </w:pPr>
    <w:r>
      <w:t>Lone Work</w:t>
    </w:r>
    <w:r w:rsidR="00C5290B">
      <w:t>ing Policy</w:t>
    </w:r>
    <w:r>
      <w:t xml:space="preserve"> </w:t>
    </w:r>
    <w:r w:rsidR="00A651BD">
      <w:t>V</w:t>
    </w:r>
    <w: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51D9" w14:textId="4551F93C" w:rsidR="00983330" w:rsidRDefault="00983330" w:rsidP="00983330">
    <w:pPr>
      <w:pStyle w:val="Footer"/>
      <w:tabs>
        <w:tab w:val="clear" w:pos="4513"/>
        <w:tab w:val="clear" w:pos="9026"/>
        <w:tab w:val="left" w:pos="2548"/>
      </w:tabs>
      <w:ind w:left="9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BA09" w14:textId="77777777" w:rsidR="00C5030D" w:rsidRDefault="00C503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C46F" w14:textId="125F4FCF" w:rsidR="00C5030D" w:rsidRDefault="00E328C1" w:rsidP="00E66E99">
    <w:pPr>
      <w:pStyle w:val="Footer"/>
      <w:jc w:val="center"/>
    </w:pPr>
    <w:sdt>
      <w:sdtPr>
        <w:id w:val="-1485467645"/>
        <w:docPartObj>
          <w:docPartGallery w:val="Page Numbers (Bottom of Page)"/>
          <w:docPartUnique/>
        </w:docPartObj>
      </w:sdtPr>
      <w:sdtEndPr/>
      <w:sdtContent>
        <w:sdt>
          <w:sdtPr>
            <w:id w:val="-225535229"/>
            <w:docPartObj>
              <w:docPartGallery w:val="Page Numbers (Top of Page)"/>
              <w:docPartUnique/>
            </w:docPartObj>
          </w:sdtPr>
          <w:sdtEndPr/>
          <w:sdtContent>
            <w:r w:rsidR="00C5030D">
              <w:t xml:space="preserve">Page </w:t>
            </w:r>
            <w:r w:rsidR="00C5030D">
              <w:rPr>
                <w:b/>
                <w:bCs/>
              </w:rPr>
              <w:fldChar w:fldCharType="begin"/>
            </w:r>
            <w:r w:rsidR="00C5030D">
              <w:rPr>
                <w:b/>
                <w:bCs/>
              </w:rPr>
              <w:instrText xml:space="preserve"> PAGE </w:instrText>
            </w:r>
            <w:r w:rsidR="00C5030D">
              <w:rPr>
                <w:b/>
                <w:bCs/>
              </w:rPr>
              <w:fldChar w:fldCharType="separate"/>
            </w:r>
            <w:r w:rsidR="00C5030D">
              <w:rPr>
                <w:b/>
                <w:bCs/>
                <w:noProof/>
              </w:rPr>
              <w:t>2</w:t>
            </w:r>
            <w:r w:rsidR="00C5030D">
              <w:rPr>
                <w:b/>
                <w:bCs/>
              </w:rPr>
              <w:fldChar w:fldCharType="end"/>
            </w:r>
            <w:r w:rsidR="00C5030D">
              <w:t xml:space="preserve"> of </w:t>
            </w:r>
            <w:r w:rsidR="00C5030D">
              <w:rPr>
                <w:b/>
                <w:bCs/>
              </w:rPr>
              <w:fldChar w:fldCharType="begin"/>
            </w:r>
            <w:r w:rsidR="00C5030D">
              <w:rPr>
                <w:b/>
                <w:bCs/>
              </w:rPr>
              <w:instrText xml:space="preserve"> NUMPAGES  </w:instrText>
            </w:r>
            <w:r w:rsidR="00C5030D">
              <w:rPr>
                <w:b/>
                <w:bCs/>
              </w:rPr>
              <w:fldChar w:fldCharType="separate"/>
            </w:r>
            <w:r w:rsidR="00C5030D">
              <w:rPr>
                <w:b/>
                <w:bCs/>
                <w:noProof/>
              </w:rPr>
              <w:t>2</w:t>
            </w:r>
            <w:r w:rsidR="00C5030D">
              <w:rPr>
                <w:b/>
                <w:bCs/>
              </w:rPr>
              <w:fldChar w:fldCharType="end"/>
            </w:r>
          </w:sdtContent>
        </w:sdt>
      </w:sdtContent>
    </w:sdt>
  </w:p>
  <w:p w14:paraId="53EDC418" w14:textId="77777777" w:rsidR="00C5030D" w:rsidRDefault="00C503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CF24" w14:textId="77777777" w:rsidR="00C5030D" w:rsidRDefault="00C5030D">
    <w:pPr>
      <w:pStyle w:val="Footer"/>
    </w:pPr>
    <w:r>
      <w:rPr>
        <w:noProof/>
      </w:rPr>
      <mc:AlternateContent>
        <mc:Choice Requires="wps">
          <w:drawing>
            <wp:anchor distT="0" distB="0" distL="114300" distR="114300" simplePos="0" relativeHeight="251663360" behindDoc="0" locked="0" layoutInCell="0" allowOverlap="1" wp14:anchorId="2152C5D1" wp14:editId="7F7BA8D5">
              <wp:simplePos x="0" y="9410700"/>
              <wp:positionH relativeFrom="page">
                <wp:align>left</wp:align>
              </wp:positionH>
              <wp:positionV relativeFrom="page">
                <wp:align>bottom</wp:align>
              </wp:positionV>
              <wp:extent cx="7772400" cy="457200"/>
              <wp:effectExtent l="0" t="0" r="0" b="0"/>
              <wp:wrapNone/>
              <wp:docPr id="17" name="MSIPCM17bd42a6a5feb07fdd7c8ff0" descr="{&quot;HashCode&quot;:-347967648,&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39049" w14:textId="77777777" w:rsidR="00C5030D" w:rsidRPr="00047AFE" w:rsidRDefault="00C5030D" w:rsidP="00E66E99">
                          <w:pPr>
                            <w:spacing w:after="0"/>
                            <w:rPr>
                              <w:rFonts w:ascii="Calibri" w:hAnsi="Calibri" w:cs="Calibri"/>
                              <w:color w:val="000000"/>
                              <w:sz w:val="20"/>
                            </w:rPr>
                          </w:pPr>
                          <w:r w:rsidRPr="00047AFE">
                            <w:rPr>
                              <w:rFonts w:ascii="Calibri" w:hAnsi="Calibri" w:cs="Calibri"/>
                              <w:color w:val="000000"/>
                              <w:sz w:val="20"/>
                            </w:rPr>
                            <w:t>OFFICIAL - Business data that is not intended for public consumption. However, this can be shared with external partners, as required.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52C5D1" id="_x0000_t202" coordsize="21600,21600" o:spt="202" path="m,l,21600r21600,l21600,xe">
              <v:stroke joinstyle="miter"/>
              <v:path gradientshapeok="t" o:connecttype="rect"/>
            </v:shapetype>
            <v:shape id="MSIPCM17bd42a6a5feb07fdd7c8ff0" o:spid="_x0000_s1026" type="#_x0000_t202" alt="{&quot;HashCode&quot;:-347967648,&quot;Height&quot;:9999999.0,&quot;Width&quot;:9999999.0,&quot;Placement&quot;:&quot;Footer&quot;,&quot;Index&quot;:&quot;FirstPage&quot;,&quot;Section&quot;:3,&quot;Top&quot;:0.0,&quot;Left&quot;:0.0}" style="position:absolute;left:0;text-align:left;margin-left:0;margin-top:0;width:612pt;height:36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OYD7qKvAgAAVAUAAA4AAAAAAAAA&#10;AAAAAAAALgIAAGRycy9lMm9Eb2MueG1sUEsBAi0AFAAGAAgAAAAhALjO6v7aAAAABQEAAA8AAAAA&#10;AAAAAAAAAAAACQUAAGRycy9kb3ducmV2LnhtbFBLBQYAAAAABAAEAPMAAAAQBgAAAAA=&#10;" o:allowincell="f" filled="f" stroked="f" strokeweight=".5pt">
              <v:textbox inset="20pt,0,,0">
                <w:txbxContent>
                  <w:p w14:paraId="12F39049" w14:textId="77777777" w:rsidR="00C5030D" w:rsidRPr="00047AFE" w:rsidRDefault="00C5030D" w:rsidP="00E66E99">
                    <w:pPr>
                      <w:spacing w:after="0"/>
                      <w:rPr>
                        <w:rFonts w:ascii="Calibri" w:hAnsi="Calibri" w:cs="Calibri"/>
                        <w:color w:val="000000"/>
                        <w:sz w:val="20"/>
                      </w:rPr>
                    </w:pPr>
                    <w:r w:rsidRPr="00047AFE">
                      <w:rPr>
                        <w:rFonts w:ascii="Calibri" w:hAnsi="Calibri" w:cs="Calibri"/>
                        <w:color w:val="000000"/>
                        <w:sz w:val="20"/>
                      </w:rPr>
                      <w:t>OFFICIAL - Business data that is not intended for public consumption. However, this can be shared with external partners, as required.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7D52" w14:textId="77777777" w:rsidR="00E328C1" w:rsidRDefault="00E328C1" w:rsidP="00EB783D">
      <w:pPr>
        <w:spacing w:before="0" w:after="0"/>
      </w:pPr>
      <w:r>
        <w:separator/>
      </w:r>
    </w:p>
  </w:footnote>
  <w:footnote w:type="continuationSeparator" w:id="0">
    <w:p w14:paraId="0CA254E3" w14:textId="77777777" w:rsidR="00E328C1" w:rsidRDefault="00E328C1"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9E20" w14:textId="1E6E5C36" w:rsidR="00983330" w:rsidRDefault="00983330" w:rsidP="00983330">
    <w:pPr>
      <w:pStyle w:val="Header"/>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9246" w14:textId="37A15A22" w:rsidR="00983330" w:rsidRDefault="00983330">
    <w:pPr>
      <w:pStyle w:val="Header"/>
    </w:pPr>
  </w:p>
  <w:p w14:paraId="440BA58A" w14:textId="1EC6B623" w:rsidR="00983330" w:rsidRDefault="00983330" w:rsidP="00983330">
    <w:pPr>
      <w:pStyle w:val="Header"/>
      <w:ind w:left="90"/>
    </w:pPr>
    <w:r>
      <w:rPr>
        <w:noProof/>
      </w:rPr>
      <w:drawing>
        <wp:inline distT="0" distB="0" distL="0" distR="0" wp14:anchorId="23F8E80E" wp14:editId="75B2A216">
          <wp:extent cx="5731510" cy="669290"/>
          <wp:effectExtent l="0" t="0" r="2540" b="0"/>
          <wp:docPr id="2" name="Group 3"/>
          <wp:cNvGraphicFramePr/>
          <a:graphic xmlns:a="http://schemas.openxmlformats.org/drawingml/2006/main">
            <a:graphicData uri="http://schemas.openxmlformats.org/drawingml/2006/picture">
              <pic:pic xmlns:pic="http://schemas.openxmlformats.org/drawingml/2006/picture">
                <pic:nvPicPr>
                  <pic:cNvPr id="3"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1510" cy="669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9D0F" w14:textId="6B7893CA" w:rsidR="00C5030D" w:rsidRPr="00232012" w:rsidRDefault="00C5030D" w:rsidP="007C6DB9">
    <w:pPr>
      <w:pStyle w:val="Heading1"/>
      <w:keepNext w:val="0"/>
      <w:keepLines w:val="0"/>
      <w:spacing w:before="0"/>
      <w:ind w:left="360" w:hanging="360"/>
      <w:contextualSpacing/>
    </w:pPr>
    <w:r>
      <w:tab/>
    </w:r>
  </w:p>
  <w:p w14:paraId="74D608BC" w14:textId="77777777" w:rsidR="00C5030D" w:rsidRPr="001745DE" w:rsidRDefault="00C5030D" w:rsidP="002C12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E38B" w14:textId="77777777" w:rsidR="00C5030D" w:rsidRDefault="00C503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E6C5" w14:textId="77777777" w:rsidR="00C5030D" w:rsidRDefault="00C503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056E" w14:textId="77777777" w:rsidR="00C5030D" w:rsidRPr="00232012" w:rsidRDefault="00C5030D" w:rsidP="00E66E99">
    <w:pPr>
      <w:pStyle w:val="Heading1"/>
      <w:ind w:left="720"/>
    </w:pPr>
    <w:r>
      <w:rPr>
        <w:noProof/>
      </w:rPr>
      <w:drawing>
        <wp:anchor distT="0" distB="0" distL="114300" distR="114300" simplePos="0" relativeHeight="251661312" behindDoc="0" locked="0" layoutInCell="1" allowOverlap="1" wp14:anchorId="4608DF47" wp14:editId="5D6A6FD9">
          <wp:simplePos x="0" y="0"/>
          <wp:positionH relativeFrom="column">
            <wp:posOffset>-172529</wp:posOffset>
          </wp:positionH>
          <wp:positionV relativeFrom="paragraph">
            <wp:posOffset>9177</wp:posOffset>
          </wp:positionV>
          <wp:extent cx="2122805" cy="499745"/>
          <wp:effectExtent l="0" t="0" r="0" b="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805" cy="499745"/>
                  </a:xfrm>
                  <a:prstGeom prst="rect">
                    <a:avLst/>
                  </a:prstGeom>
                </pic:spPr>
              </pic:pic>
            </a:graphicData>
          </a:graphic>
        </wp:anchor>
      </w:drawing>
    </w:r>
    <w:r>
      <w:tab/>
    </w:r>
  </w:p>
  <w:p w14:paraId="63164465" w14:textId="77777777" w:rsidR="00C5030D" w:rsidRPr="001745DE" w:rsidRDefault="00C5030D" w:rsidP="00E66E9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261"/>
    <w:multiLevelType w:val="hybridMultilevel"/>
    <w:tmpl w:val="EB7205C8"/>
    <w:lvl w:ilvl="0" w:tplc="08090001">
      <w:start w:val="1"/>
      <w:numFmt w:val="bullet"/>
      <w:lvlText w:val=""/>
      <w:lvlJc w:val="left"/>
      <w:pPr>
        <w:ind w:left="1854" w:hanging="360"/>
      </w:pPr>
      <w:rPr>
        <w:rFonts w:ascii="Symbol" w:hAnsi="Symbol" w:hint="default"/>
      </w:rPr>
    </w:lvl>
    <w:lvl w:ilvl="1" w:tplc="EFEA7C12">
      <w:start w:val="1"/>
      <w:numFmt w:val="bullet"/>
      <w:lvlText w:val="­"/>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C2A69D0"/>
    <w:multiLevelType w:val="hybridMultilevel"/>
    <w:tmpl w:val="4AD092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3E316C"/>
    <w:multiLevelType w:val="hybridMultilevel"/>
    <w:tmpl w:val="4D5890A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4323B07"/>
    <w:multiLevelType w:val="multilevel"/>
    <w:tmpl w:val="C7BC0FD8"/>
    <w:lvl w:ilvl="0">
      <w:start w:val="1"/>
      <w:numFmt w:val="decimal"/>
      <w:lvlText w:val="%1"/>
      <w:lvlJc w:val="left"/>
      <w:pPr>
        <w:ind w:left="9363" w:hanging="432"/>
      </w:pPr>
      <w:rPr>
        <w:rFonts w:hint="default"/>
      </w:rPr>
    </w:lvl>
    <w:lvl w:ilvl="1">
      <w:start w:val="1"/>
      <w:numFmt w:val="decimal"/>
      <w:lvlText w:val="%1.%2"/>
      <w:lvlJc w:val="left"/>
      <w:pPr>
        <w:ind w:left="576" w:hanging="576"/>
      </w:pPr>
      <w:rPr>
        <w:b w:val="0"/>
        <w:bCs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4406C85"/>
    <w:multiLevelType w:val="hybridMultilevel"/>
    <w:tmpl w:val="DA547F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56122FE"/>
    <w:multiLevelType w:val="hybridMultilevel"/>
    <w:tmpl w:val="200A6FD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5B12520"/>
    <w:multiLevelType w:val="hybridMultilevel"/>
    <w:tmpl w:val="E6AA89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6A8442E"/>
    <w:multiLevelType w:val="hybridMultilevel"/>
    <w:tmpl w:val="C2DE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B91B63"/>
    <w:multiLevelType w:val="hybridMultilevel"/>
    <w:tmpl w:val="D88E49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71DD"/>
    <w:multiLevelType w:val="hybridMultilevel"/>
    <w:tmpl w:val="4F5E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C7663"/>
    <w:multiLevelType w:val="hybridMultilevel"/>
    <w:tmpl w:val="4852F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B27706"/>
    <w:multiLevelType w:val="hybridMultilevel"/>
    <w:tmpl w:val="EBBE8A5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1343233"/>
    <w:multiLevelType w:val="multilevel"/>
    <w:tmpl w:val="0022945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A3FF2"/>
    <w:multiLevelType w:val="multilevel"/>
    <w:tmpl w:val="607CFC78"/>
    <w:styleLink w:val="Style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8D1FF1"/>
    <w:multiLevelType w:val="hybridMultilevel"/>
    <w:tmpl w:val="B79A35D0"/>
    <w:lvl w:ilvl="0" w:tplc="BCBCFBDE">
      <w:start w:val="1"/>
      <w:numFmt w:val="bullet"/>
      <w:lvlText w:val=""/>
      <w:lvlJc w:val="left"/>
      <w:pPr>
        <w:ind w:left="1068"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A1FCD"/>
    <w:multiLevelType w:val="hybridMultilevel"/>
    <w:tmpl w:val="691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906BFE"/>
    <w:multiLevelType w:val="hybridMultilevel"/>
    <w:tmpl w:val="950EA5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4E957A8B"/>
    <w:multiLevelType w:val="hybridMultilevel"/>
    <w:tmpl w:val="D5604B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3610D5"/>
    <w:multiLevelType w:val="hybridMultilevel"/>
    <w:tmpl w:val="45E4CE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0B10B3"/>
    <w:multiLevelType w:val="hybridMultilevel"/>
    <w:tmpl w:val="C49C28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91C12BD"/>
    <w:multiLevelType w:val="hybridMultilevel"/>
    <w:tmpl w:val="9AE262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AAB61C3"/>
    <w:multiLevelType w:val="hybridMultilevel"/>
    <w:tmpl w:val="4AF27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60316"/>
    <w:multiLevelType w:val="hybridMultilevel"/>
    <w:tmpl w:val="6636834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6AD07ED9"/>
    <w:multiLevelType w:val="hybridMultilevel"/>
    <w:tmpl w:val="1E1C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F716F"/>
    <w:multiLevelType w:val="hybridMultilevel"/>
    <w:tmpl w:val="5AE8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B6936"/>
    <w:multiLevelType w:val="hybridMultilevel"/>
    <w:tmpl w:val="F3209C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A5B01"/>
    <w:multiLevelType w:val="hybridMultilevel"/>
    <w:tmpl w:val="F3885D6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7EAD75EF"/>
    <w:multiLevelType w:val="hybridMultilevel"/>
    <w:tmpl w:val="537404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6"/>
  </w:num>
  <w:num w:numId="2">
    <w:abstractNumId w:val="27"/>
  </w:num>
  <w:num w:numId="3">
    <w:abstractNumId w:val="29"/>
  </w:num>
  <w:num w:numId="4">
    <w:abstractNumId w:val="9"/>
  </w:num>
  <w:num w:numId="5">
    <w:abstractNumId w:val="25"/>
  </w:num>
  <w:num w:numId="6">
    <w:abstractNumId w:val="28"/>
  </w:num>
  <w:num w:numId="7">
    <w:abstractNumId w:val="12"/>
  </w:num>
  <w:num w:numId="8">
    <w:abstractNumId w:val="37"/>
  </w:num>
  <w:num w:numId="9">
    <w:abstractNumId w:val="2"/>
  </w:num>
  <w:num w:numId="10">
    <w:abstractNumId w:val="21"/>
  </w:num>
  <w:num w:numId="11">
    <w:abstractNumId w:val="13"/>
  </w:num>
  <w:num w:numId="12">
    <w:abstractNumId w:val="11"/>
  </w:num>
  <w:num w:numId="13">
    <w:abstractNumId w:val="17"/>
  </w:num>
  <w:num w:numId="14">
    <w:abstractNumId w:val="18"/>
  </w:num>
  <w:num w:numId="15">
    <w:abstractNumId w:val="24"/>
  </w:num>
  <w:num w:numId="16">
    <w:abstractNumId w:val="34"/>
  </w:num>
  <w:num w:numId="17">
    <w:abstractNumId w:val="20"/>
  </w:num>
  <w:num w:numId="18">
    <w:abstractNumId w:val="8"/>
  </w:num>
  <w:num w:numId="19">
    <w:abstractNumId w:val="5"/>
  </w:num>
  <w:num w:numId="20">
    <w:abstractNumId w:val="33"/>
  </w:num>
  <w:num w:numId="21">
    <w:abstractNumId w:val="1"/>
  </w:num>
  <w:num w:numId="22">
    <w:abstractNumId w:val="36"/>
  </w:num>
  <w:num w:numId="23">
    <w:abstractNumId w:val="10"/>
  </w:num>
  <w:num w:numId="24">
    <w:abstractNumId w:val="3"/>
  </w:num>
  <w:num w:numId="25">
    <w:abstractNumId w:val="39"/>
  </w:num>
  <w:num w:numId="26">
    <w:abstractNumId w:val="23"/>
  </w:num>
  <w:num w:numId="27">
    <w:abstractNumId w:val="30"/>
  </w:num>
  <w:num w:numId="28">
    <w:abstractNumId w:val="22"/>
  </w:num>
  <w:num w:numId="29">
    <w:abstractNumId w:val="6"/>
  </w:num>
  <w:num w:numId="30">
    <w:abstractNumId w:val="19"/>
  </w:num>
  <w:num w:numId="31">
    <w:abstractNumId w:val="32"/>
  </w:num>
  <w:num w:numId="32">
    <w:abstractNumId w:val="3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5"/>
  </w:num>
  <w:num w:numId="36">
    <w:abstractNumId w:val="26"/>
  </w:num>
  <w:num w:numId="37">
    <w:abstractNumId w:val="15"/>
  </w:num>
  <w:num w:numId="38">
    <w:abstractNumId w:val="38"/>
  </w:num>
  <w:num w:numId="39">
    <w:abstractNumId w:val="7"/>
  </w:num>
  <w:num w:numId="40">
    <w:abstractNumId w:val="16"/>
  </w:num>
  <w:num w:numId="41">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4FA"/>
    <w:rsid w:val="00005E44"/>
    <w:rsid w:val="00016399"/>
    <w:rsid w:val="00032882"/>
    <w:rsid w:val="00033ADA"/>
    <w:rsid w:val="00053CDD"/>
    <w:rsid w:val="00063BEB"/>
    <w:rsid w:val="000665B0"/>
    <w:rsid w:val="00066E4A"/>
    <w:rsid w:val="000776AB"/>
    <w:rsid w:val="00094FB7"/>
    <w:rsid w:val="000B725B"/>
    <w:rsid w:val="000D2253"/>
    <w:rsid w:val="000E11D4"/>
    <w:rsid w:val="000E793E"/>
    <w:rsid w:val="000F560D"/>
    <w:rsid w:val="00126ED8"/>
    <w:rsid w:val="001372BC"/>
    <w:rsid w:val="0013779C"/>
    <w:rsid w:val="00137B4C"/>
    <w:rsid w:val="00162929"/>
    <w:rsid w:val="001763BD"/>
    <w:rsid w:val="00182901"/>
    <w:rsid w:val="0018348A"/>
    <w:rsid w:val="00186694"/>
    <w:rsid w:val="001946F0"/>
    <w:rsid w:val="001B214F"/>
    <w:rsid w:val="001B3A9A"/>
    <w:rsid w:val="001B413C"/>
    <w:rsid w:val="001B4B3E"/>
    <w:rsid w:val="001D1E17"/>
    <w:rsid w:val="001D2701"/>
    <w:rsid w:val="001E685F"/>
    <w:rsid w:val="001F64C6"/>
    <w:rsid w:val="00201DAA"/>
    <w:rsid w:val="00225AB9"/>
    <w:rsid w:val="00250FB0"/>
    <w:rsid w:val="00254FFE"/>
    <w:rsid w:val="002705C5"/>
    <w:rsid w:val="0027674F"/>
    <w:rsid w:val="00285BEC"/>
    <w:rsid w:val="00296E75"/>
    <w:rsid w:val="002C124D"/>
    <w:rsid w:val="002C3165"/>
    <w:rsid w:val="002D2792"/>
    <w:rsid w:val="002D65FA"/>
    <w:rsid w:val="002E1EC7"/>
    <w:rsid w:val="00300587"/>
    <w:rsid w:val="00324D0B"/>
    <w:rsid w:val="00331F09"/>
    <w:rsid w:val="00343A4F"/>
    <w:rsid w:val="00375DF6"/>
    <w:rsid w:val="003771EC"/>
    <w:rsid w:val="0039715A"/>
    <w:rsid w:val="003A0076"/>
    <w:rsid w:val="003A663C"/>
    <w:rsid w:val="003B0CB5"/>
    <w:rsid w:val="003C6732"/>
    <w:rsid w:val="003C6E42"/>
    <w:rsid w:val="004266CB"/>
    <w:rsid w:val="004332F7"/>
    <w:rsid w:val="00443F86"/>
    <w:rsid w:val="00447E47"/>
    <w:rsid w:val="004505B9"/>
    <w:rsid w:val="00462E70"/>
    <w:rsid w:val="00473B90"/>
    <w:rsid w:val="00494C18"/>
    <w:rsid w:val="004A1ADD"/>
    <w:rsid w:val="004A2F47"/>
    <w:rsid w:val="004A4C30"/>
    <w:rsid w:val="004E5F32"/>
    <w:rsid w:val="004E6155"/>
    <w:rsid w:val="00514203"/>
    <w:rsid w:val="00526778"/>
    <w:rsid w:val="00546A28"/>
    <w:rsid w:val="005568E4"/>
    <w:rsid w:val="00562866"/>
    <w:rsid w:val="005C7787"/>
    <w:rsid w:val="005D2D2B"/>
    <w:rsid w:val="005D46CF"/>
    <w:rsid w:val="005E2863"/>
    <w:rsid w:val="005E2D9D"/>
    <w:rsid w:val="00603326"/>
    <w:rsid w:val="00610177"/>
    <w:rsid w:val="006134A1"/>
    <w:rsid w:val="00616CF2"/>
    <w:rsid w:val="00620CC1"/>
    <w:rsid w:val="006606C1"/>
    <w:rsid w:val="006631EF"/>
    <w:rsid w:val="0068694C"/>
    <w:rsid w:val="006A3B30"/>
    <w:rsid w:val="006A4AF5"/>
    <w:rsid w:val="006B3E9C"/>
    <w:rsid w:val="006C126A"/>
    <w:rsid w:val="006F36FD"/>
    <w:rsid w:val="006F4997"/>
    <w:rsid w:val="006F4A98"/>
    <w:rsid w:val="00706434"/>
    <w:rsid w:val="00716D9A"/>
    <w:rsid w:val="0071799C"/>
    <w:rsid w:val="00732AFE"/>
    <w:rsid w:val="00741721"/>
    <w:rsid w:val="00741D9B"/>
    <w:rsid w:val="00747981"/>
    <w:rsid w:val="0077006F"/>
    <w:rsid w:val="00781F15"/>
    <w:rsid w:val="00795B02"/>
    <w:rsid w:val="007C6DB9"/>
    <w:rsid w:val="007F1679"/>
    <w:rsid w:val="00800305"/>
    <w:rsid w:val="00824CE3"/>
    <w:rsid w:val="00826D33"/>
    <w:rsid w:val="008344D6"/>
    <w:rsid w:val="00843CF9"/>
    <w:rsid w:val="00844D34"/>
    <w:rsid w:val="008507F0"/>
    <w:rsid w:val="00877633"/>
    <w:rsid w:val="008863AF"/>
    <w:rsid w:val="008A5783"/>
    <w:rsid w:val="008B0894"/>
    <w:rsid w:val="008C597D"/>
    <w:rsid w:val="008D034C"/>
    <w:rsid w:val="008D4C48"/>
    <w:rsid w:val="008E4397"/>
    <w:rsid w:val="009102C2"/>
    <w:rsid w:val="00911C7E"/>
    <w:rsid w:val="0096475D"/>
    <w:rsid w:val="00967546"/>
    <w:rsid w:val="00983330"/>
    <w:rsid w:val="00994D9D"/>
    <w:rsid w:val="009A11E4"/>
    <w:rsid w:val="009A32F7"/>
    <w:rsid w:val="009A4A1D"/>
    <w:rsid w:val="009A7716"/>
    <w:rsid w:val="009B5DF8"/>
    <w:rsid w:val="009B6373"/>
    <w:rsid w:val="009C2C3F"/>
    <w:rsid w:val="009C506B"/>
    <w:rsid w:val="009C523D"/>
    <w:rsid w:val="009D1227"/>
    <w:rsid w:val="009F46DD"/>
    <w:rsid w:val="009F76DB"/>
    <w:rsid w:val="00A0775F"/>
    <w:rsid w:val="00A12F26"/>
    <w:rsid w:val="00A16E5D"/>
    <w:rsid w:val="00A23003"/>
    <w:rsid w:val="00A452B4"/>
    <w:rsid w:val="00A6485C"/>
    <w:rsid w:val="00A651BD"/>
    <w:rsid w:val="00AD0F90"/>
    <w:rsid w:val="00AD55AA"/>
    <w:rsid w:val="00AD629E"/>
    <w:rsid w:val="00AD6FC0"/>
    <w:rsid w:val="00AE3317"/>
    <w:rsid w:val="00AF371C"/>
    <w:rsid w:val="00B034DA"/>
    <w:rsid w:val="00B047A2"/>
    <w:rsid w:val="00B218EE"/>
    <w:rsid w:val="00B31CD9"/>
    <w:rsid w:val="00B40E4E"/>
    <w:rsid w:val="00B420E7"/>
    <w:rsid w:val="00B6642A"/>
    <w:rsid w:val="00B74953"/>
    <w:rsid w:val="00B80EAE"/>
    <w:rsid w:val="00B967E2"/>
    <w:rsid w:val="00BC3219"/>
    <w:rsid w:val="00C05A06"/>
    <w:rsid w:val="00C16140"/>
    <w:rsid w:val="00C31806"/>
    <w:rsid w:val="00C4088C"/>
    <w:rsid w:val="00C444C2"/>
    <w:rsid w:val="00C5030D"/>
    <w:rsid w:val="00C5290B"/>
    <w:rsid w:val="00C819CD"/>
    <w:rsid w:val="00D359CF"/>
    <w:rsid w:val="00D40308"/>
    <w:rsid w:val="00D478CE"/>
    <w:rsid w:val="00D56619"/>
    <w:rsid w:val="00D627A4"/>
    <w:rsid w:val="00D676C4"/>
    <w:rsid w:val="00D85EC4"/>
    <w:rsid w:val="00D9038F"/>
    <w:rsid w:val="00D92FED"/>
    <w:rsid w:val="00DA1B66"/>
    <w:rsid w:val="00DA1DBD"/>
    <w:rsid w:val="00DB1144"/>
    <w:rsid w:val="00DB36E6"/>
    <w:rsid w:val="00DD7B4B"/>
    <w:rsid w:val="00DE0AC7"/>
    <w:rsid w:val="00DE3EFB"/>
    <w:rsid w:val="00E13040"/>
    <w:rsid w:val="00E23D89"/>
    <w:rsid w:val="00E328C1"/>
    <w:rsid w:val="00E66E99"/>
    <w:rsid w:val="00E90CB2"/>
    <w:rsid w:val="00E95540"/>
    <w:rsid w:val="00EB0EDC"/>
    <w:rsid w:val="00EB3F99"/>
    <w:rsid w:val="00EB44FF"/>
    <w:rsid w:val="00EB783D"/>
    <w:rsid w:val="00ED078A"/>
    <w:rsid w:val="00F14F7D"/>
    <w:rsid w:val="00F3318F"/>
    <w:rsid w:val="00F40D75"/>
    <w:rsid w:val="00F45636"/>
    <w:rsid w:val="00F63697"/>
    <w:rsid w:val="00F80AA2"/>
    <w:rsid w:val="00F913CD"/>
    <w:rsid w:val="00FA1183"/>
    <w:rsid w:val="00FA1188"/>
    <w:rsid w:val="00FB10CD"/>
    <w:rsid w:val="00FB3C48"/>
    <w:rsid w:val="00FB5878"/>
    <w:rsid w:val="00FC1C25"/>
    <w:rsid w:val="00FC7C60"/>
    <w:rsid w:val="00FD046D"/>
    <w:rsid w:val="00FD2B5D"/>
    <w:rsid w:val="00FD3475"/>
    <w:rsid w:val="00FD7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D7A3E"/>
    <w:pPr>
      <w:keepNext/>
      <w:keepLines/>
      <w:numPr>
        <w:numId w:val="1"/>
      </w:numPr>
      <w:spacing w:before="360" w:after="12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FD7A3E"/>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447E47"/>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13779C"/>
    <w:pPr>
      <w:numPr>
        <w:numId w:val="14"/>
      </w:numPr>
    </w:pPr>
  </w:style>
  <w:style w:type="paragraph" w:customStyle="1" w:styleId="Bullet">
    <w:name w:val="Bullet"/>
    <w:basedOn w:val="Normal"/>
    <w:rsid w:val="0013779C"/>
    <w:pPr>
      <w:numPr>
        <w:numId w:val="15"/>
      </w:numPr>
      <w:spacing w:before="0" w:after="0"/>
    </w:pPr>
    <w:rPr>
      <w:rFonts w:ascii="Times New Roman" w:eastAsia="Times New Roman" w:hAnsi="Times New Roman" w:cs="Times New Roman"/>
      <w:color w:val="auto"/>
      <w:lang w:eastAsia="en-GB"/>
    </w:rPr>
  </w:style>
  <w:style w:type="paragraph" w:styleId="TOCHeading">
    <w:name w:val="TOC Heading"/>
    <w:basedOn w:val="Heading1"/>
    <w:next w:val="Normal"/>
    <w:uiPriority w:val="39"/>
    <w:unhideWhenUsed/>
    <w:qFormat/>
    <w:rsid w:val="00C444C2"/>
    <w:pPr>
      <w:spacing w:after="0" w:line="259" w:lineRule="auto"/>
      <w:outlineLvl w:val="9"/>
    </w:pPr>
    <w:rPr>
      <w:b w:val="0"/>
      <w:color w:val="002365" w:themeColor="accent1" w:themeShade="BF"/>
      <w:lang w:val="en-US"/>
    </w:rPr>
  </w:style>
  <w:style w:type="paragraph" w:customStyle="1" w:styleId="Default">
    <w:name w:val="Default"/>
    <w:rsid w:val="00824CE3"/>
    <w:pPr>
      <w:autoSpaceDE w:val="0"/>
      <w:autoSpaceDN w:val="0"/>
      <w:adjustRightInd w:val="0"/>
    </w:pPr>
    <w:rPr>
      <w:rFonts w:ascii="Arial" w:eastAsiaTheme="minorEastAsia" w:hAnsi="Arial" w:cs="Arial"/>
      <w:color w:val="000000"/>
      <w:lang w:eastAsia="en-GB"/>
    </w:rPr>
  </w:style>
  <w:style w:type="paragraph" w:customStyle="1" w:styleId="ms-rtefontsize-2">
    <w:name w:val="ms-rtefontsize-2"/>
    <w:basedOn w:val="Normal"/>
    <w:rsid w:val="007C6DB9"/>
    <w:pPr>
      <w:spacing w:before="0" w:after="0"/>
      <w:ind w:left="0"/>
    </w:pPr>
    <w:rPr>
      <w:rFonts w:ascii="Calibri" w:hAnsi="Calibri" w:cs="Calibri"/>
      <w:color w:val="auto"/>
      <w:lang w:eastAsia="en-GB"/>
    </w:rPr>
  </w:style>
  <w:style w:type="character" w:styleId="Strong">
    <w:name w:val="Strong"/>
    <w:basedOn w:val="DefaultParagraphFont"/>
    <w:uiPriority w:val="22"/>
    <w:qFormat/>
    <w:rsid w:val="007C6DB9"/>
    <w:rPr>
      <w:b/>
      <w:bCs/>
    </w:rPr>
  </w:style>
  <w:style w:type="table" w:customStyle="1" w:styleId="TableGrid2">
    <w:name w:val="Table Grid2"/>
    <w:basedOn w:val="TableNormal"/>
    <w:next w:val="TableGrid"/>
    <w:rsid w:val="005D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2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B0ED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B0ED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se.gov.uk/lone-working/employer/index.htm" TargetMode="External"/><Relationship Id="rId26" Type="http://schemas.openxmlformats.org/officeDocument/2006/relationships/hyperlink" Target="https://www.hse.gov.uk/simple-health-safety/risk/risk-assessment-template-and-examples.htm" TargetMode="External"/><Relationship Id="rId39" Type="http://schemas.openxmlformats.org/officeDocument/2006/relationships/header" Target="header6.xml"/><Relationship Id="rId21" Type="http://schemas.openxmlformats.org/officeDocument/2006/relationships/hyperlink" Target="https://www.rcn.org.uk/professional-development/publications/pub-005716" TargetMode="External"/><Relationship Id="rId34"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 TargetMode="External"/><Relationship Id="rId20" Type="http://schemas.openxmlformats.org/officeDocument/2006/relationships/hyperlink" Target="https://www.england.nhs.uk/wp-content/uploads/2020/12/B0319-Violence-Prevention-Reduction-Standards.pdf" TargetMode="External"/><Relationship Id="rId29" Type="http://schemas.openxmlformats.org/officeDocument/2006/relationships/diagramData" Target="diagrams/data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se.gov.uk/pubns/indg73.pdf" TargetMode="External"/><Relationship Id="rId32" Type="http://schemas.openxmlformats.org/officeDocument/2006/relationships/diagramColors" Target="diagrams/colors1.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 TargetMode="External"/><Relationship Id="rId23" Type="http://schemas.openxmlformats.org/officeDocument/2006/relationships/hyperlink" Target="https://www.legislation.gov.uk/ukpga/1974/37/contents" TargetMode="External"/><Relationship Id="rId28" Type="http://schemas.openxmlformats.org/officeDocument/2006/relationships/header" Target="header3.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nhsemployers.org/sites/default/files/media/HSWPG-Lone-Workers-staff-guide-210218-FINAL_0.pdf"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rcn.org.uk/get-help/rcn-advice/prioritising-personal-safety" TargetMode="External"/><Relationship Id="rId27" Type="http://schemas.openxmlformats.org/officeDocument/2006/relationships/hyperlink" Target="https://skillsforhealth.org.uk/wp-content/uploads/2021/07/CSTF-Eng-Subject-Guide-v1.1.pdf" TargetMode="External"/><Relationship Id="rId30" Type="http://schemas.openxmlformats.org/officeDocument/2006/relationships/diagramLayout" Target="diagrams/layout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midandsouthessex.ics.nhs.uk/publications/?publications_category=icb-policies" TargetMode="External"/><Relationship Id="rId25" Type="http://schemas.openxmlformats.org/officeDocument/2006/relationships/hyperlink" Target="https://www.hse.gov.uk/riddor/" TargetMode="External"/><Relationship Id="rId33" Type="http://schemas.microsoft.com/office/2007/relationships/diagramDrawing" Target="diagrams/drawing1.xml"/><Relationship Id="rId38"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6AB15A-E325-430A-AD40-761B8DFAAD28}"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GB"/>
        </a:p>
      </dgm:t>
    </dgm:pt>
    <dgm:pt modelId="{1136E0CA-C27D-495F-8CAC-BFAC3DF671BD}">
      <dgm:prSet phldrT="[Text]" custT="1"/>
      <dgm:spPr>
        <a:xfrm rot="5400000">
          <a:off x="-249537" y="267910"/>
          <a:ext cx="1663581" cy="1164507"/>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The working environment or routine involves Lone Working</a:t>
          </a:r>
        </a:p>
      </dgm:t>
    </dgm:pt>
    <dgm:pt modelId="{0CD33D41-1A8B-460C-92CA-383303426B15}" type="parTrans" cxnId="{2AE4EA0D-B097-4B6B-A741-A65AC41115A1}">
      <dgm:prSet/>
      <dgm:spPr/>
      <dgm:t>
        <a:bodyPr/>
        <a:lstStyle/>
        <a:p>
          <a:endParaRPr lang="en-GB"/>
        </a:p>
      </dgm:t>
    </dgm:pt>
    <dgm:pt modelId="{672662F7-1E22-4B92-9501-FB40C2BD19F3}" type="sibTrans" cxnId="{2AE4EA0D-B097-4B6B-A741-A65AC41115A1}">
      <dgm:prSet/>
      <dgm:spPr/>
      <dgm:t>
        <a:bodyPr/>
        <a:lstStyle/>
        <a:p>
          <a:endParaRPr lang="en-GB"/>
        </a:p>
      </dgm:t>
    </dgm:pt>
    <dgm:pt modelId="{0D047368-89D9-47C9-AC58-9169CB77D7B6}">
      <dgm:prSet phldrT="[Text]" custT="1"/>
      <dgm:spPr>
        <a:xfrm rot="5400000">
          <a:off x="2784505" y="-1601624"/>
          <a:ext cx="1081896" cy="4321892"/>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Line Manager to undertake annual lone working risk assessment </a:t>
          </a:r>
          <a:r>
            <a:rPr lang="en-GB" sz="1100" b="1">
              <a:solidFill>
                <a:srgbClr val="1F497D">
                  <a:lumMod val="60000"/>
                  <a:lumOff val="40000"/>
                </a:srgbClr>
              </a:solidFill>
              <a:latin typeface="Arial" panose="020B0604020202020204" pitchFamily="34" charset="0"/>
              <a:ea typeface="+mn-ea"/>
              <a:cs typeface="Arial" panose="020B0604020202020204" pitchFamily="34" charset="0"/>
            </a:rPr>
            <a:t>(Appendix C)</a:t>
          </a:r>
        </a:p>
      </dgm:t>
    </dgm:pt>
    <dgm:pt modelId="{B02E4978-DCEB-4DA0-993E-7B4D0CFDB861}" type="parTrans" cxnId="{3FF1CF1B-4985-4FD0-96CF-A230AC5D1E1E}">
      <dgm:prSet/>
      <dgm:spPr/>
      <dgm:t>
        <a:bodyPr/>
        <a:lstStyle/>
        <a:p>
          <a:endParaRPr lang="en-GB"/>
        </a:p>
      </dgm:t>
    </dgm:pt>
    <dgm:pt modelId="{D06FB959-6228-4F29-85D4-FD877BA7FD2B}" type="sibTrans" cxnId="{3FF1CF1B-4985-4FD0-96CF-A230AC5D1E1E}">
      <dgm:prSet/>
      <dgm:spPr/>
      <dgm:t>
        <a:bodyPr/>
        <a:lstStyle/>
        <a:p>
          <a:endParaRPr lang="en-GB"/>
        </a:p>
      </dgm:t>
    </dgm:pt>
    <dgm:pt modelId="{048C1470-394D-4341-B5ED-F3CEDC12AC76}">
      <dgm:prSet phldrT="[Text]" custT="1"/>
      <dgm:spPr>
        <a:xfrm rot="5400000">
          <a:off x="-249537" y="1623489"/>
          <a:ext cx="1663581" cy="1164507"/>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pPr>
            <a:buNone/>
          </a:pPr>
          <a:endParaRPr lang="en-GB" sz="1100" b="1">
            <a:solidFill>
              <a:sysClr val="window" lastClr="FFFFFF"/>
            </a:solidFill>
            <a:latin typeface="Arial" panose="020B0604020202020204" pitchFamily="34" charset="0"/>
            <a:ea typeface="+mn-ea"/>
            <a:cs typeface="Arial" panose="020B0604020202020204" pitchFamily="34" charset="0"/>
          </a:endParaRPr>
        </a:p>
        <a:p>
          <a:pPr>
            <a:buNone/>
          </a:pPr>
          <a:r>
            <a:rPr lang="en-GB" sz="1100" b="1">
              <a:solidFill>
                <a:sysClr val="window" lastClr="FFFFFF"/>
              </a:solidFill>
              <a:latin typeface="Arial" panose="020B0604020202020204" pitchFamily="34" charset="0"/>
              <a:ea typeface="+mn-ea"/>
              <a:cs typeface="Arial" panose="020B0604020202020204" pitchFamily="34" charset="0"/>
            </a:rPr>
            <a:t>Patient visit required at home or other location.</a:t>
          </a:r>
        </a:p>
      </dgm:t>
    </dgm:pt>
    <dgm:pt modelId="{1613523D-90BF-40A8-9834-20837312DFDB}" type="parTrans" cxnId="{FD014F26-B35F-4948-96B6-DB9E05424EDD}">
      <dgm:prSet/>
      <dgm:spPr/>
      <dgm:t>
        <a:bodyPr/>
        <a:lstStyle/>
        <a:p>
          <a:endParaRPr lang="en-GB"/>
        </a:p>
      </dgm:t>
    </dgm:pt>
    <dgm:pt modelId="{782E3932-0901-49E4-94ED-1541B935859A}" type="sibTrans" cxnId="{FD014F26-B35F-4948-96B6-DB9E05424EDD}">
      <dgm:prSet/>
      <dgm:spPr/>
      <dgm:t>
        <a:bodyPr/>
        <a:lstStyle/>
        <a:p>
          <a:endParaRPr lang="en-GB"/>
        </a:p>
      </dgm:t>
    </dgm:pt>
    <dgm:pt modelId="{97ACED5E-E0F0-446D-9EA2-13A2D24DF242}">
      <dgm:prSet phldrT="[Text]" custT="1"/>
      <dgm:spPr>
        <a:xfrm rot="5400000">
          <a:off x="2784789" y="-246263"/>
          <a:ext cx="1081328" cy="4321892"/>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Prepare in advance for appointment/visit, complete risk assessment </a:t>
          </a:r>
          <a:r>
            <a:rPr lang="en-GB" sz="1100" b="1">
              <a:solidFill>
                <a:srgbClr val="1F497D">
                  <a:lumMod val="60000"/>
                  <a:lumOff val="40000"/>
                </a:srgbClr>
              </a:solidFill>
              <a:latin typeface="Arial" panose="020B0604020202020204" pitchFamily="34" charset="0"/>
              <a:ea typeface="+mn-ea"/>
              <a:cs typeface="Arial" panose="020B0604020202020204" pitchFamily="34" charset="0"/>
            </a:rPr>
            <a:t>(Appendix D)</a:t>
          </a:r>
        </a:p>
      </dgm:t>
    </dgm:pt>
    <dgm:pt modelId="{371C9C9E-3A18-4FE0-B6E8-F5135E8E471C}" type="parTrans" cxnId="{8DA1B759-C36A-410C-A3D3-4EBE9EC84713}">
      <dgm:prSet/>
      <dgm:spPr/>
      <dgm:t>
        <a:bodyPr/>
        <a:lstStyle/>
        <a:p>
          <a:endParaRPr lang="en-GB"/>
        </a:p>
      </dgm:t>
    </dgm:pt>
    <dgm:pt modelId="{39A3F8AF-4525-4C4A-8F56-E96B10B3D43F}" type="sibTrans" cxnId="{8DA1B759-C36A-410C-A3D3-4EBE9EC84713}">
      <dgm:prSet/>
      <dgm:spPr/>
      <dgm:t>
        <a:bodyPr/>
        <a:lstStyle/>
        <a:p>
          <a:endParaRPr lang="en-GB"/>
        </a:p>
      </dgm:t>
    </dgm:pt>
    <dgm:pt modelId="{D279D880-5EDD-4C3E-AB7F-02AE915045BC}">
      <dgm:prSet phldrT="[Text]" custT="1"/>
      <dgm:spPr>
        <a:xfrm rot="5400000">
          <a:off x="-249537" y="2972063"/>
          <a:ext cx="1663581" cy="1164507"/>
        </a:xfrm>
        <a:prstGeom prst="chevron">
          <a:avLst/>
        </a:prstGeo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Keep safe during travelling time</a:t>
          </a:r>
        </a:p>
      </dgm:t>
    </dgm:pt>
    <dgm:pt modelId="{B87E8021-8C64-4189-8B0D-8D7B1D6E2035}" type="parTrans" cxnId="{0A440C1D-5E9A-4237-A13F-D3D46DD09463}">
      <dgm:prSet/>
      <dgm:spPr/>
      <dgm:t>
        <a:bodyPr/>
        <a:lstStyle/>
        <a:p>
          <a:endParaRPr lang="en-GB"/>
        </a:p>
      </dgm:t>
    </dgm:pt>
    <dgm:pt modelId="{101A91F6-46D7-440D-B0FC-57AFB9121349}" type="sibTrans" cxnId="{0A440C1D-5E9A-4237-A13F-D3D46DD09463}">
      <dgm:prSet/>
      <dgm:spPr/>
      <dgm:t>
        <a:bodyPr/>
        <a:lstStyle/>
        <a:p>
          <a:endParaRPr lang="en-GB"/>
        </a:p>
      </dgm:t>
    </dgm:pt>
    <dgm:pt modelId="{45113E58-C2B5-46A8-B586-E27CBFC24769}">
      <dgm:prSet phldrT="[Text]" custT="1"/>
      <dgm:spPr>
        <a:xfrm rot="5400000">
          <a:off x="2784789" y="1109381"/>
          <a:ext cx="1081328" cy="4321892"/>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 guidance for personal safety </a:t>
          </a:r>
          <a:r>
            <a:rPr lang="en-GB" sz="1100" b="1">
              <a:solidFill>
                <a:srgbClr val="1F497D">
                  <a:lumMod val="60000"/>
                  <a:lumOff val="40000"/>
                </a:srgbClr>
              </a:solidFill>
              <a:latin typeface="Arial" panose="020B0604020202020204" pitchFamily="34" charset="0"/>
              <a:ea typeface="+mn-ea"/>
              <a:cs typeface="Arial" panose="020B0604020202020204" pitchFamily="34" charset="0"/>
            </a:rPr>
            <a:t>(Appendix G)</a:t>
          </a:r>
        </a:p>
      </dgm:t>
    </dgm:pt>
    <dgm:pt modelId="{480782DB-D29C-4182-84D5-79939F9097D7}" type="parTrans" cxnId="{988F2166-B5F8-43E1-A484-D2F33B254687}">
      <dgm:prSet/>
      <dgm:spPr/>
      <dgm:t>
        <a:bodyPr/>
        <a:lstStyle/>
        <a:p>
          <a:endParaRPr lang="en-GB"/>
        </a:p>
      </dgm:t>
    </dgm:pt>
    <dgm:pt modelId="{6830F562-EE27-4A29-B39F-A6A670E56349}" type="sibTrans" cxnId="{988F2166-B5F8-43E1-A484-D2F33B254687}">
      <dgm:prSet/>
      <dgm:spPr/>
      <dgm:t>
        <a:bodyPr/>
        <a:lstStyle/>
        <a:p>
          <a:endParaRPr lang="en-GB"/>
        </a:p>
      </dgm:t>
    </dgm:pt>
    <dgm:pt modelId="{512625D8-6C2D-4ED7-B3E9-45077C5DBAFD}">
      <dgm:prSet phldrT="[Text]" custT="1"/>
      <dgm:spPr>
        <a:xfrm rot="5400000">
          <a:off x="2784505" y="-1601624"/>
          <a:ext cx="1081896" cy="4321892"/>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Produce, and complete, action plan as required</a:t>
          </a:r>
        </a:p>
      </dgm:t>
    </dgm:pt>
    <dgm:pt modelId="{3CB95381-08BE-46C1-8DE5-FF5A7C23EB4D}" type="parTrans" cxnId="{841E44D6-9857-4BEB-87A3-B1455BD1D495}">
      <dgm:prSet/>
      <dgm:spPr/>
      <dgm:t>
        <a:bodyPr/>
        <a:lstStyle/>
        <a:p>
          <a:endParaRPr lang="en-GB"/>
        </a:p>
      </dgm:t>
    </dgm:pt>
    <dgm:pt modelId="{0BF45BA7-F4AD-473C-8727-91BD15077E62}" type="sibTrans" cxnId="{841E44D6-9857-4BEB-87A3-B1455BD1D495}">
      <dgm:prSet/>
      <dgm:spPr/>
      <dgm:t>
        <a:bodyPr/>
        <a:lstStyle/>
        <a:p>
          <a:endParaRPr lang="en-GB"/>
        </a:p>
      </dgm:t>
    </dgm:pt>
    <dgm:pt modelId="{DC504EDD-758E-4DBE-B2B9-D05BC4AFBE70}">
      <dgm:prSet phldrT="[Text]" custT="1"/>
      <dgm:spPr>
        <a:xfrm rot="5400000">
          <a:off x="2784505" y="-1601624"/>
          <a:ext cx="1081896" cy="4321892"/>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Ensure all staff are aware of assessment outcomes; content of Lone Workers Safety and Management Policy</a:t>
          </a:r>
        </a:p>
      </dgm:t>
    </dgm:pt>
    <dgm:pt modelId="{AE675088-391D-4863-B577-12379BEADC3D}" type="parTrans" cxnId="{62296283-D1C7-4CAA-BA87-4AB72B5F5443}">
      <dgm:prSet/>
      <dgm:spPr/>
      <dgm:t>
        <a:bodyPr/>
        <a:lstStyle/>
        <a:p>
          <a:endParaRPr lang="en-GB"/>
        </a:p>
      </dgm:t>
    </dgm:pt>
    <dgm:pt modelId="{1CD48554-BE0C-44F4-9864-15F5B83BDEA9}" type="sibTrans" cxnId="{62296283-D1C7-4CAA-BA87-4AB72B5F5443}">
      <dgm:prSet/>
      <dgm:spPr/>
      <dgm:t>
        <a:bodyPr/>
        <a:lstStyle/>
        <a:p>
          <a:endParaRPr lang="en-GB"/>
        </a:p>
      </dgm:t>
    </dgm:pt>
    <dgm:pt modelId="{78951BD9-E423-4A5A-A8CB-0D396BD7FAD8}">
      <dgm:prSet custT="1"/>
      <dgm:spPr>
        <a:xfrm rot="5400000">
          <a:off x="-249537" y="4308810"/>
          <a:ext cx="1663581" cy="1164507"/>
        </a:xfrm>
        <a:prstGeom prst="chevron">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Lone working in work environment</a:t>
          </a:r>
        </a:p>
      </dgm:t>
    </dgm:pt>
    <dgm:pt modelId="{8B2D8A98-F45E-473D-96EA-5E00EDD17292}" type="parTrans" cxnId="{B4A6BCC9-53C7-4864-9F29-F3F4EC740D58}">
      <dgm:prSet/>
      <dgm:spPr/>
      <dgm:t>
        <a:bodyPr/>
        <a:lstStyle/>
        <a:p>
          <a:endParaRPr lang="en-GB"/>
        </a:p>
      </dgm:t>
    </dgm:pt>
    <dgm:pt modelId="{E0B305AD-3745-485A-89ED-FD85F70C3A10}" type="sibTrans" cxnId="{B4A6BCC9-53C7-4864-9F29-F3F4EC740D58}">
      <dgm:prSet/>
      <dgm:spPr/>
      <dgm:t>
        <a:bodyPr/>
        <a:lstStyle/>
        <a:p>
          <a:endParaRPr lang="en-GB"/>
        </a:p>
      </dgm:t>
    </dgm:pt>
    <dgm:pt modelId="{5894D3F9-F380-4AFB-B0B3-234312474319}">
      <dgm:prSet phldrT="[Text]" custT="1"/>
      <dgm:spPr>
        <a:xfrm rot="5400000">
          <a:off x="2784789" y="-246263"/>
          <a:ext cx="1081328" cy="4321892"/>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Make safety checks on arrival </a:t>
          </a:r>
          <a:r>
            <a:rPr lang="en-GB" sz="1100" b="1">
              <a:solidFill>
                <a:srgbClr val="1F497D">
                  <a:lumMod val="60000"/>
                  <a:lumOff val="40000"/>
                </a:srgbClr>
              </a:solidFill>
              <a:latin typeface="Arial" panose="020B0604020202020204" pitchFamily="34" charset="0"/>
              <a:ea typeface="+mn-ea"/>
              <a:cs typeface="Arial" panose="020B0604020202020204" pitchFamily="34" charset="0"/>
            </a:rPr>
            <a:t>(Appendix E)</a:t>
          </a:r>
        </a:p>
      </dgm:t>
    </dgm:pt>
    <dgm:pt modelId="{F37CC4A7-39F3-4CAB-845B-497929701881}" type="parTrans" cxnId="{B8689D71-0671-42D5-85FA-26A5AB1ED093}">
      <dgm:prSet/>
      <dgm:spPr/>
      <dgm:t>
        <a:bodyPr/>
        <a:lstStyle/>
        <a:p>
          <a:endParaRPr lang="en-GB"/>
        </a:p>
      </dgm:t>
    </dgm:pt>
    <dgm:pt modelId="{158ABC1C-F9C8-42BE-8750-5003CF6D356B}" type="sibTrans" cxnId="{B8689D71-0671-42D5-85FA-26A5AB1ED093}">
      <dgm:prSet/>
      <dgm:spPr/>
      <dgm:t>
        <a:bodyPr/>
        <a:lstStyle/>
        <a:p>
          <a:endParaRPr lang="en-GB"/>
        </a:p>
      </dgm:t>
    </dgm:pt>
    <dgm:pt modelId="{4119DA58-79E7-4C0B-8C27-A8062F894BBF}">
      <dgm:prSet phldrT="[Text]" custT="1"/>
      <dgm:spPr>
        <a:xfrm rot="5400000">
          <a:off x="2784789" y="-246263"/>
          <a:ext cx="1081328" cy="4321892"/>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Complete post visit safety checks</a:t>
          </a:r>
          <a:endParaRPr lang="en-GB" sz="1100" b="1">
            <a:solidFill>
              <a:srgbClr val="1F497D">
                <a:lumMod val="60000"/>
                <a:lumOff val="40000"/>
              </a:srgbClr>
            </a:solidFill>
            <a:latin typeface="Arial" panose="020B0604020202020204" pitchFamily="34" charset="0"/>
            <a:ea typeface="+mn-ea"/>
            <a:cs typeface="Arial" panose="020B0604020202020204" pitchFamily="34" charset="0"/>
          </a:endParaRPr>
        </a:p>
      </dgm:t>
    </dgm:pt>
    <dgm:pt modelId="{07378A52-278D-4D3F-B525-BF1D9A0A566A}" type="parTrans" cxnId="{10EF6549-5936-4F27-9224-863AC2CF9B8C}">
      <dgm:prSet/>
      <dgm:spPr/>
      <dgm:t>
        <a:bodyPr/>
        <a:lstStyle/>
        <a:p>
          <a:endParaRPr lang="en-GB"/>
        </a:p>
      </dgm:t>
    </dgm:pt>
    <dgm:pt modelId="{60A5FE23-CE9C-444A-AB57-35BAB449A8A9}" type="sibTrans" cxnId="{10EF6549-5936-4F27-9224-863AC2CF9B8C}">
      <dgm:prSet/>
      <dgm:spPr/>
      <dgm:t>
        <a:bodyPr/>
        <a:lstStyle/>
        <a:p>
          <a:endParaRPr lang="en-GB"/>
        </a:p>
      </dgm:t>
    </dgm:pt>
    <dgm:pt modelId="{B6DFD7FC-ED87-4674-8FAB-BEEA6DA4B11B}">
      <dgm:prSet phldrT="[Text]" custT="1"/>
      <dgm:spPr>
        <a:xfrm rot="5400000">
          <a:off x="2784789" y="-246263"/>
          <a:ext cx="1081328" cy="4321892"/>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Escalate any concerns </a:t>
          </a:r>
          <a:r>
            <a:rPr lang="en-GB" sz="1100" b="1">
              <a:solidFill>
                <a:srgbClr val="1F497D">
                  <a:lumMod val="60000"/>
                  <a:lumOff val="40000"/>
                </a:srgbClr>
              </a:solidFill>
              <a:latin typeface="Arial" panose="020B0604020202020204" pitchFamily="34" charset="0"/>
              <a:ea typeface="+mn-ea"/>
              <a:cs typeface="Arial" panose="020B0604020202020204" pitchFamily="34" charset="0"/>
            </a:rPr>
            <a:t>(Appendix E)</a:t>
          </a:r>
        </a:p>
      </dgm:t>
    </dgm:pt>
    <dgm:pt modelId="{EF3C1CAA-1546-469A-BFCB-0FFB496E4232}" type="parTrans" cxnId="{0B361B54-0AA8-4812-8FD7-81B701DFE070}">
      <dgm:prSet/>
      <dgm:spPr/>
      <dgm:t>
        <a:bodyPr/>
        <a:lstStyle/>
        <a:p>
          <a:endParaRPr lang="en-GB"/>
        </a:p>
      </dgm:t>
    </dgm:pt>
    <dgm:pt modelId="{7EF756C1-E9AB-405A-951F-107126FDE38B}" type="sibTrans" cxnId="{0B361B54-0AA8-4812-8FD7-81B701DFE070}">
      <dgm:prSet/>
      <dgm:spPr/>
      <dgm:t>
        <a:bodyPr/>
        <a:lstStyle/>
        <a:p>
          <a:endParaRPr lang="en-GB"/>
        </a:p>
      </dgm:t>
    </dgm:pt>
    <dgm:pt modelId="{7281A86E-EACF-4357-A891-D601A1C63DAB}">
      <dgm:prSet custT="1"/>
      <dgm:spPr>
        <a:xfrm rot="5400000">
          <a:off x="2784789" y="2439138"/>
          <a:ext cx="1081328" cy="4321892"/>
        </a:xfrm>
        <a:prstGeom prst="round2Same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 and adhere to guidance in </a:t>
          </a:r>
          <a:r>
            <a:rPr lang="en-GB" sz="1100" b="1">
              <a:solidFill>
                <a:srgbClr val="1F497D">
                  <a:lumMod val="60000"/>
                  <a:lumOff val="40000"/>
                </a:srgbClr>
              </a:solidFill>
              <a:latin typeface="Arial" panose="020B0604020202020204" pitchFamily="34" charset="0"/>
              <a:ea typeface="+mn-ea"/>
              <a:cs typeface="Arial" panose="020B0604020202020204" pitchFamily="34" charset="0"/>
            </a:rPr>
            <a:t>Appendix H </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before commencing episodes of lone working during working hours</a:t>
          </a:r>
        </a:p>
      </dgm:t>
    </dgm:pt>
    <dgm:pt modelId="{E848951C-44DD-4B05-99B8-56F26F9A2A1F}" type="parTrans" cxnId="{BEB97938-D042-4824-8C9A-C83D3E10C92A}">
      <dgm:prSet/>
      <dgm:spPr/>
      <dgm:t>
        <a:bodyPr/>
        <a:lstStyle/>
        <a:p>
          <a:endParaRPr lang="en-GB"/>
        </a:p>
      </dgm:t>
    </dgm:pt>
    <dgm:pt modelId="{FD243E94-A449-4F0A-BE46-C5723AAEFAA0}" type="sibTrans" cxnId="{BEB97938-D042-4824-8C9A-C83D3E10C92A}">
      <dgm:prSet/>
      <dgm:spPr/>
      <dgm:t>
        <a:bodyPr/>
        <a:lstStyle/>
        <a:p>
          <a:endParaRPr lang="en-GB"/>
        </a:p>
      </dgm:t>
    </dgm:pt>
    <dgm:pt modelId="{A52B21B6-5DB7-42A1-8295-B7B219422303}">
      <dgm:prSet custT="1"/>
      <dgm:spPr>
        <a:xfrm rot="5400000">
          <a:off x="2784789" y="2439138"/>
          <a:ext cx="1081328" cy="4321892"/>
        </a:xfrm>
        <a:prstGeom prst="round2Same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 and adhere to guidance in </a:t>
          </a:r>
          <a:r>
            <a:rPr lang="en-GB" sz="1100" b="1">
              <a:solidFill>
                <a:srgbClr val="1F497D">
                  <a:lumMod val="60000"/>
                  <a:lumOff val="40000"/>
                </a:srgbClr>
              </a:solidFill>
              <a:latin typeface="Arial" panose="020B0604020202020204" pitchFamily="34" charset="0"/>
              <a:ea typeface="+mn-ea"/>
              <a:cs typeface="Arial" panose="020B0604020202020204" pitchFamily="34" charset="0"/>
            </a:rPr>
            <a:t>Appendix I </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before attending workplace/appointments out of hours</a:t>
          </a:r>
        </a:p>
      </dgm:t>
    </dgm:pt>
    <dgm:pt modelId="{660D3D4D-4A56-4896-A02C-FCEFE3A02F2B}" type="parTrans" cxnId="{46C2F794-A66E-4877-9BF6-108183ADCC05}">
      <dgm:prSet/>
      <dgm:spPr/>
      <dgm:t>
        <a:bodyPr/>
        <a:lstStyle/>
        <a:p>
          <a:endParaRPr lang="en-GB"/>
        </a:p>
      </dgm:t>
    </dgm:pt>
    <dgm:pt modelId="{7F1AD51E-3407-4493-8AB0-D7BEA357A8EB}" type="sibTrans" cxnId="{46C2F794-A66E-4877-9BF6-108183ADCC05}">
      <dgm:prSet/>
      <dgm:spPr/>
      <dgm:t>
        <a:bodyPr/>
        <a:lstStyle/>
        <a:p>
          <a:endParaRPr lang="en-GB"/>
        </a:p>
      </dgm:t>
    </dgm:pt>
    <dgm:pt modelId="{311F3814-AAE9-4C11-9211-AB36961D1E28}">
      <dgm:prSet custT="1"/>
      <dgm:spPr>
        <a:xfrm rot="5400000">
          <a:off x="-249537" y="5622902"/>
          <a:ext cx="1663581" cy="1164507"/>
        </a:xfrm>
        <a:prstGeom prst="chevron">
          <a:avLst/>
        </a:prstGeom>
        <a:solidFill>
          <a:srgbClr val="F79646">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Incident arises</a:t>
          </a:r>
        </a:p>
      </dgm:t>
    </dgm:pt>
    <dgm:pt modelId="{07A8B4BA-FFC5-4D88-BFED-982692B4A646}" type="parTrans" cxnId="{D70597BC-7330-4360-96EF-68631DD24515}">
      <dgm:prSet/>
      <dgm:spPr/>
      <dgm:t>
        <a:bodyPr/>
        <a:lstStyle/>
        <a:p>
          <a:endParaRPr lang="en-GB"/>
        </a:p>
      </dgm:t>
    </dgm:pt>
    <dgm:pt modelId="{F83E665F-A73E-4052-AAE8-F2A5EF1329B3}" type="sibTrans" cxnId="{D70597BC-7330-4360-96EF-68631DD24515}">
      <dgm:prSet/>
      <dgm:spPr/>
      <dgm:t>
        <a:bodyPr/>
        <a:lstStyle/>
        <a:p>
          <a:endParaRPr lang="en-GB"/>
        </a:p>
      </dgm:t>
    </dgm:pt>
    <dgm:pt modelId="{4F9CB9B6-A0F3-4F76-A0FC-4BC94D2D5957}">
      <dgm:prSet custT="1"/>
      <dgm:spPr>
        <a:xfrm rot="5400000">
          <a:off x="2697347" y="3753049"/>
          <a:ext cx="1256211" cy="4321892"/>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Remove self from situation, use emergency lone worker device where applicable</a:t>
          </a:r>
        </a:p>
      </dgm:t>
    </dgm:pt>
    <dgm:pt modelId="{965AD4A9-7199-486C-AB02-431BA73B688E}" type="parTrans" cxnId="{02B0DB6E-0F1C-4623-A307-846F751D7F30}">
      <dgm:prSet/>
      <dgm:spPr/>
      <dgm:t>
        <a:bodyPr/>
        <a:lstStyle/>
        <a:p>
          <a:endParaRPr lang="en-GB"/>
        </a:p>
      </dgm:t>
    </dgm:pt>
    <dgm:pt modelId="{3060848A-3695-4F91-AEAD-167B20CE88B6}" type="sibTrans" cxnId="{02B0DB6E-0F1C-4623-A307-846F751D7F30}">
      <dgm:prSet/>
      <dgm:spPr/>
      <dgm:t>
        <a:bodyPr/>
        <a:lstStyle/>
        <a:p>
          <a:endParaRPr lang="en-GB"/>
        </a:p>
      </dgm:t>
    </dgm:pt>
    <dgm:pt modelId="{813F9266-546D-4886-8DBC-C3110162A41B}">
      <dgm:prSet custT="1"/>
      <dgm:spPr>
        <a:xfrm rot="5400000">
          <a:off x="2697347" y="3753049"/>
          <a:ext cx="1256211" cy="4321892"/>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Inform Line Manager</a:t>
          </a:r>
        </a:p>
      </dgm:t>
    </dgm:pt>
    <dgm:pt modelId="{2268A160-5DE9-447B-8A82-DAC6232EBAE9}" type="parTrans" cxnId="{A0F1D061-2B10-47A4-A9B2-79281ABA70A6}">
      <dgm:prSet/>
      <dgm:spPr/>
      <dgm:t>
        <a:bodyPr/>
        <a:lstStyle/>
        <a:p>
          <a:endParaRPr lang="en-GB"/>
        </a:p>
      </dgm:t>
    </dgm:pt>
    <dgm:pt modelId="{5A96F81B-F368-4A8F-A2F8-287F8DD12A7C}" type="sibTrans" cxnId="{A0F1D061-2B10-47A4-A9B2-79281ABA70A6}">
      <dgm:prSet/>
      <dgm:spPr/>
      <dgm:t>
        <a:bodyPr/>
        <a:lstStyle/>
        <a:p>
          <a:endParaRPr lang="en-GB"/>
        </a:p>
      </dgm:t>
    </dgm:pt>
    <dgm:pt modelId="{10DDC1B1-A097-47A8-BEDF-8BB1629939F9}">
      <dgm:prSet/>
      <dgm:spPr>
        <a:xfrm rot="5400000">
          <a:off x="2697347" y="3753049"/>
          <a:ext cx="1256211" cy="4321892"/>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endParaRPr lang="en-GB" sz="1000">
            <a:solidFill>
              <a:sysClr val="windowText" lastClr="000000">
                <a:hueOff val="0"/>
                <a:satOff val="0"/>
                <a:lumOff val="0"/>
                <a:alphaOff val="0"/>
              </a:sysClr>
            </a:solidFill>
            <a:latin typeface="Calibri"/>
            <a:ea typeface="+mn-ea"/>
            <a:cs typeface="+mn-cs"/>
          </a:endParaRPr>
        </a:p>
      </dgm:t>
    </dgm:pt>
    <dgm:pt modelId="{1C396901-CC69-40F1-84EE-22E6EC05457F}" type="parTrans" cxnId="{D74B8B30-20B5-4361-BB9C-9A615C36E474}">
      <dgm:prSet/>
      <dgm:spPr/>
      <dgm:t>
        <a:bodyPr/>
        <a:lstStyle/>
        <a:p>
          <a:endParaRPr lang="en-GB"/>
        </a:p>
      </dgm:t>
    </dgm:pt>
    <dgm:pt modelId="{69AD809C-27B3-42B7-BAE3-285BA938ABA0}" type="sibTrans" cxnId="{D74B8B30-20B5-4361-BB9C-9A615C36E474}">
      <dgm:prSet/>
      <dgm:spPr/>
      <dgm:t>
        <a:bodyPr/>
        <a:lstStyle/>
        <a:p>
          <a:endParaRPr lang="en-GB"/>
        </a:p>
      </dgm:t>
    </dgm:pt>
    <dgm:pt modelId="{3BC1E722-338C-4B0F-9E9B-1884049C1987}">
      <dgm:prSet custT="1"/>
      <dgm:spPr>
        <a:xfrm rot="5400000">
          <a:off x="2697347" y="3753049"/>
          <a:ext cx="1256211" cy="4321892"/>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Communicate issues with other health professionals who may be involved with patient</a:t>
          </a:r>
        </a:p>
      </dgm:t>
    </dgm:pt>
    <dgm:pt modelId="{E5867D61-2C0D-46AD-959F-680427148790}" type="parTrans" cxnId="{C6432559-FD7E-4544-892D-D1C907423100}">
      <dgm:prSet/>
      <dgm:spPr/>
      <dgm:t>
        <a:bodyPr/>
        <a:lstStyle/>
        <a:p>
          <a:endParaRPr lang="en-GB"/>
        </a:p>
      </dgm:t>
    </dgm:pt>
    <dgm:pt modelId="{138B083A-350E-47D5-8416-CEA0842E1B59}" type="sibTrans" cxnId="{C6432559-FD7E-4544-892D-D1C907423100}">
      <dgm:prSet/>
      <dgm:spPr/>
      <dgm:t>
        <a:bodyPr/>
        <a:lstStyle/>
        <a:p>
          <a:endParaRPr lang="en-GB"/>
        </a:p>
      </dgm:t>
    </dgm:pt>
    <dgm:pt modelId="{50A072EC-4C32-4657-96E6-6E59DCF2A8C6}">
      <dgm:prSet custT="1"/>
      <dgm:spPr>
        <a:xfrm rot="5400000">
          <a:off x="2697347" y="3753049"/>
          <a:ext cx="1256211" cy="4321892"/>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Log the incident via the reporting system</a:t>
          </a:r>
        </a:p>
      </dgm:t>
    </dgm:pt>
    <dgm:pt modelId="{2516CB02-300A-4294-8DF4-8E0E4091D38F}" type="parTrans" cxnId="{8BB4D5CB-0837-4174-9DA5-5B973D337131}">
      <dgm:prSet/>
      <dgm:spPr/>
      <dgm:t>
        <a:bodyPr/>
        <a:lstStyle/>
        <a:p>
          <a:endParaRPr lang="en-GB"/>
        </a:p>
      </dgm:t>
    </dgm:pt>
    <dgm:pt modelId="{E257B758-967C-4AED-A7D3-D2BF0E3298F7}" type="sibTrans" cxnId="{8BB4D5CB-0837-4174-9DA5-5B973D337131}">
      <dgm:prSet/>
      <dgm:spPr/>
      <dgm:t>
        <a:bodyPr/>
        <a:lstStyle/>
        <a:p>
          <a:endParaRPr lang="en-GB"/>
        </a:p>
      </dgm:t>
    </dgm:pt>
    <dgm:pt modelId="{1B368DB0-C52E-40FF-B8A1-A227778E6AF3}">
      <dgm:prSet phldrT="[Text]" custT="1"/>
      <dgm:spPr>
        <a:xfrm rot="5400000">
          <a:off x="2784789" y="1109381"/>
          <a:ext cx="1081328" cy="4321892"/>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Always ensure a colleague knows where you are</a:t>
          </a:r>
        </a:p>
      </dgm:t>
    </dgm:pt>
    <dgm:pt modelId="{F530B657-F206-4179-B11F-EDE5ED186170}" type="parTrans" cxnId="{DFFF601F-77C2-473E-9942-F10430E75912}">
      <dgm:prSet/>
      <dgm:spPr/>
      <dgm:t>
        <a:bodyPr/>
        <a:lstStyle/>
        <a:p>
          <a:endParaRPr lang="en-GB"/>
        </a:p>
      </dgm:t>
    </dgm:pt>
    <dgm:pt modelId="{B34AE771-68F3-4ACC-812E-CAD31D71D0F9}" type="sibTrans" cxnId="{DFFF601F-77C2-473E-9942-F10430E75912}">
      <dgm:prSet/>
      <dgm:spPr/>
      <dgm:t>
        <a:bodyPr/>
        <a:lstStyle/>
        <a:p>
          <a:endParaRPr lang="en-GB"/>
        </a:p>
      </dgm:t>
    </dgm:pt>
    <dgm:pt modelId="{8A172D98-53F6-4A93-A730-1F88F6EF2D91}">
      <dgm:prSet custT="1"/>
      <dgm:spPr>
        <a:xfrm rot="5400000">
          <a:off x="2697347" y="3753049"/>
          <a:ext cx="1256211" cy="4321892"/>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EDF7C2E-4361-4B9C-9447-54747C4A24B3}" type="parTrans" cxnId="{C5B89F0A-CA29-4021-A102-107F1D77966B}">
      <dgm:prSet/>
      <dgm:spPr/>
      <dgm:t>
        <a:bodyPr/>
        <a:lstStyle/>
        <a:p>
          <a:endParaRPr lang="en-GB"/>
        </a:p>
      </dgm:t>
    </dgm:pt>
    <dgm:pt modelId="{1BDC87DD-699E-49F9-B621-A277B3F2E317}" type="sibTrans" cxnId="{C5B89F0A-CA29-4021-A102-107F1D77966B}">
      <dgm:prSet/>
      <dgm:spPr/>
      <dgm:t>
        <a:bodyPr/>
        <a:lstStyle/>
        <a:p>
          <a:endParaRPr lang="en-GB"/>
        </a:p>
      </dgm:t>
    </dgm:pt>
    <dgm:pt modelId="{05D44F82-8DC3-4DB7-9E0F-42C0B0320945}">
      <dgm:prSet custT="1"/>
      <dgm:spPr>
        <a:xfrm rot="5400000">
          <a:off x="2697347" y="3753049"/>
          <a:ext cx="1256211" cy="4321892"/>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Call police/security immediately if necessary</a:t>
          </a:r>
        </a:p>
      </dgm:t>
    </dgm:pt>
    <dgm:pt modelId="{39157067-B0AA-4B34-9EED-7ACE22C95B7C}" type="parTrans" cxnId="{AD25C03F-2AC9-4AA2-BB60-86B417C6336C}">
      <dgm:prSet/>
      <dgm:spPr/>
      <dgm:t>
        <a:bodyPr/>
        <a:lstStyle/>
        <a:p>
          <a:endParaRPr lang="en-GB"/>
        </a:p>
      </dgm:t>
    </dgm:pt>
    <dgm:pt modelId="{6C46F761-D680-4048-8215-8329036CDD03}" type="sibTrans" cxnId="{AD25C03F-2AC9-4AA2-BB60-86B417C6336C}">
      <dgm:prSet/>
      <dgm:spPr/>
      <dgm:t>
        <a:bodyPr/>
        <a:lstStyle/>
        <a:p>
          <a:endParaRPr lang="en-GB"/>
        </a:p>
      </dgm:t>
    </dgm:pt>
    <dgm:pt modelId="{C37B855B-9501-457A-BA42-615A05C6DC57}">
      <dgm:prSet phldrT="[Text]" custT="1"/>
      <dgm:spPr>
        <a:xfrm rot="5400000">
          <a:off x="2784789" y="1109381"/>
          <a:ext cx="1081328" cy="4321892"/>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Report in at agreed timescales</a:t>
          </a:r>
        </a:p>
      </dgm:t>
    </dgm:pt>
    <dgm:pt modelId="{D6473026-329B-4221-A0C6-D3FEEBD835A1}" type="parTrans" cxnId="{0F4A0BE1-E17E-4A83-B1D7-B4C2319C5008}">
      <dgm:prSet/>
      <dgm:spPr/>
      <dgm:t>
        <a:bodyPr/>
        <a:lstStyle/>
        <a:p>
          <a:endParaRPr lang="en-GB"/>
        </a:p>
      </dgm:t>
    </dgm:pt>
    <dgm:pt modelId="{D25D2909-1883-4A2F-B9A1-D6BB4215D049}" type="sibTrans" cxnId="{0F4A0BE1-E17E-4A83-B1D7-B4C2319C5008}">
      <dgm:prSet/>
      <dgm:spPr/>
      <dgm:t>
        <a:bodyPr/>
        <a:lstStyle/>
        <a:p>
          <a:endParaRPr lang="en-GB"/>
        </a:p>
      </dgm:t>
    </dgm:pt>
    <dgm:pt modelId="{85564E71-9BA7-4690-9E11-DB1DAB2B3684}" type="pres">
      <dgm:prSet presAssocID="{9F6AB15A-E325-430A-AD40-761B8DFAAD28}" presName="linearFlow" presStyleCnt="0">
        <dgm:presLayoutVars>
          <dgm:dir/>
          <dgm:animLvl val="lvl"/>
          <dgm:resizeHandles val="exact"/>
        </dgm:presLayoutVars>
      </dgm:prSet>
      <dgm:spPr/>
    </dgm:pt>
    <dgm:pt modelId="{14341A46-AEB0-4E04-BBC8-C80BD760D010}" type="pres">
      <dgm:prSet presAssocID="{1136E0CA-C27D-495F-8CAC-BFAC3DF671BD}" presName="composite" presStyleCnt="0"/>
      <dgm:spPr/>
    </dgm:pt>
    <dgm:pt modelId="{865AD985-14F4-4224-9122-D3E2805C1E47}" type="pres">
      <dgm:prSet presAssocID="{1136E0CA-C27D-495F-8CAC-BFAC3DF671BD}" presName="parentText" presStyleLbl="alignNode1" presStyleIdx="0" presStyleCnt="5">
        <dgm:presLayoutVars>
          <dgm:chMax val="1"/>
          <dgm:bulletEnabled val="1"/>
        </dgm:presLayoutVars>
      </dgm:prSet>
      <dgm:spPr/>
    </dgm:pt>
    <dgm:pt modelId="{5D894024-B4D3-4317-B797-6A9F42A756ED}" type="pres">
      <dgm:prSet presAssocID="{1136E0CA-C27D-495F-8CAC-BFAC3DF671BD}" presName="descendantText" presStyleLbl="alignAcc1" presStyleIdx="0" presStyleCnt="5">
        <dgm:presLayoutVars>
          <dgm:bulletEnabled val="1"/>
        </dgm:presLayoutVars>
      </dgm:prSet>
      <dgm:spPr/>
    </dgm:pt>
    <dgm:pt modelId="{104BB310-3CF4-4F1C-9A35-6862810D5B7A}" type="pres">
      <dgm:prSet presAssocID="{672662F7-1E22-4B92-9501-FB40C2BD19F3}" presName="sp" presStyleCnt="0"/>
      <dgm:spPr/>
    </dgm:pt>
    <dgm:pt modelId="{5DED8080-7AB4-44B1-98DD-9A63ADE909B6}" type="pres">
      <dgm:prSet presAssocID="{048C1470-394D-4341-B5ED-F3CEDC12AC76}" presName="composite" presStyleCnt="0"/>
      <dgm:spPr/>
    </dgm:pt>
    <dgm:pt modelId="{040074AA-7B24-4457-8704-23D0B6346B6A}" type="pres">
      <dgm:prSet presAssocID="{048C1470-394D-4341-B5ED-F3CEDC12AC76}" presName="parentText" presStyleLbl="alignNode1" presStyleIdx="1" presStyleCnt="5" custLinFactNeighborY="-10378">
        <dgm:presLayoutVars>
          <dgm:chMax val="1"/>
          <dgm:bulletEnabled val="1"/>
        </dgm:presLayoutVars>
      </dgm:prSet>
      <dgm:spPr/>
    </dgm:pt>
    <dgm:pt modelId="{73B87B4B-A85D-4524-A3A6-E9278514F48E}" type="pres">
      <dgm:prSet presAssocID="{048C1470-394D-4341-B5ED-F3CEDC12AC76}" presName="descendantText" presStyleLbl="alignAcc1" presStyleIdx="1" presStyleCnt="5" custLinFactNeighborY="-15960">
        <dgm:presLayoutVars>
          <dgm:bulletEnabled val="1"/>
        </dgm:presLayoutVars>
      </dgm:prSet>
      <dgm:spPr/>
    </dgm:pt>
    <dgm:pt modelId="{B13261DC-588F-4680-AEC2-B6E0FA425C4D}" type="pres">
      <dgm:prSet presAssocID="{782E3932-0901-49E4-94ED-1541B935859A}" presName="sp" presStyleCnt="0"/>
      <dgm:spPr/>
    </dgm:pt>
    <dgm:pt modelId="{EB62949D-A6CB-461D-B446-AE3A14BFB10C}" type="pres">
      <dgm:prSet presAssocID="{D279D880-5EDD-4C3E-AB7F-02AE915045BC}" presName="composite" presStyleCnt="0"/>
      <dgm:spPr/>
    </dgm:pt>
    <dgm:pt modelId="{9F5010F2-906D-4426-B08F-A14A99789E31}" type="pres">
      <dgm:prSet presAssocID="{D279D880-5EDD-4C3E-AB7F-02AE915045BC}" presName="parentText" presStyleLbl="alignNode1" presStyleIdx="2" presStyleCnt="5" custLinFactNeighborY="-21177">
        <dgm:presLayoutVars>
          <dgm:chMax val="1"/>
          <dgm:bulletEnabled val="1"/>
        </dgm:presLayoutVars>
      </dgm:prSet>
      <dgm:spPr/>
    </dgm:pt>
    <dgm:pt modelId="{23A8A8F4-718E-4494-B0A4-DCBBF2536557}" type="pres">
      <dgm:prSet presAssocID="{D279D880-5EDD-4C3E-AB7F-02AE915045BC}" presName="descendantText" presStyleLbl="alignAcc1" presStyleIdx="2" presStyleCnt="5" custLinFactNeighborY="-31920">
        <dgm:presLayoutVars>
          <dgm:bulletEnabled val="1"/>
        </dgm:presLayoutVars>
      </dgm:prSet>
      <dgm:spPr/>
    </dgm:pt>
    <dgm:pt modelId="{21DEEF0A-4546-4420-BF8C-718448CCCA3E}" type="pres">
      <dgm:prSet presAssocID="{101A91F6-46D7-440D-B0FC-57AFB9121349}" presName="sp" presStyleCnt="0"/>
      <dgm:spPr/>
    </dgm:pt>
    <dgm:pt modelId="{4B94AE9F-CCB0-4C8F-9054-A8F9E64DB2BD}" type="pres">
      <dgm:prSet presAssocID="{78951BD9-E423-4A5A-A8CB-0D396BD7FAD8}" presName="composite" presStyleCnt="0"/>
      <dgm:spPr/>
    </dgm:pt>
    <dgm:pt modelId="{8E395D57-633B-4AEE-9DDA-39179C350BA3}" type="pres">
      <dgm:prSet presAssocID="{78951BD9-E423-4A5A-A8CB-0D396BD7FAD8}" presName="parentText" presStyleLbl="alignNode1" presStyleIdx="3" presStyleCnt="5" custLinFactNeighborY="-32687">
        <dgm:presLayoutVars>
          <dgm:chMax val="1"/>
          <dgm:bulletEnabled val="1"/>
        </dgm:presLayoutVars>
      </dgm:prSet>
      <dgm:spPr/>
    </dgm:pt>
    <dgm:pt modelId="{67598F1C-D052-4B43-95FA-0C9338BA406D}" type="pres">
      <dgm:prSet presAssocID="{78951BD9-E423-4A5A-A8CB-0D396BD7FAD8}" presName="descendantText" presStyleLbl="alignAcc1" presStyleIdx="3" presStyleCnt="5" custLinFactNeighborY="-50274">
        <dgm:presLayoutVars>
          <dgm:bulletEnabled val="1"/>
        </dgm:presLayoutVars>
      </dgm:prSet>
      <dgm:spPr>
        <a:prstGeom prst="round2SameRect">
          <a:avLst/>
        </a:prstGeom>
      </dgm:spPr>
    </dgm:pt>
    <dgm:pt modelId="{D06B4456-A193-4F1C-A649-DA805EBEE56F}" type="pres">
      <dgm:prSet presAssocID="{E0B305AD-3745-485A-89ED-FD85F70C3A10}" presName="sp" presStyleCnt="0"/>
      <dgm:spPr/>
    </dgm:pt>
    <dgm:pt modelId="{0BA317BE-7B83-4D5D-BBCA-B2B0253754D3}" type="pres">
      <dgm:prSet presAssocID="{311F3814-AAE9-4C11-9211-AB36961D1E28}" presName="composite" presStyleCnt="0"/>
      <dgm:spPr/>
    </dgm:pt>
    <dgm:pt modelId="{C1EA62D5-B9ED-4B92-9777-42EAFAEE0134}" type="pres">
      <dgm:prSet presAssocID="{311F3814-AAE9-4C11-9211-AB36961D1E28}" presName="parentText" presStyleLbl="alignNode1" presStyleIdx="4" presStyleCnt="5" custLinFactNeighborY="-50815">
        <dgm:presLayoutVars>
          <dgm:chMax val="1"/>
          <dgm:bulletEnabled val="1"/>
        </dgm:presLayoutVars>
      </dgm:prSet>
      <dgm:spPr/>
    </dgm:pt>
    <dgm:pt modelId="{F451076E-63D2-4249-8267-B015CC768E65}" type="pres">
      <dgm:prSet presAssocID="{311F3814-AAE9-4C11-9211-AB36961D1E28}" presName="descendantText" presStyleLbl="alignAcc1" presStyleIdx="4" presStyleCnt="5" custScaleY="116173" custLinFactNeighborY="-78180">
        <dgm:presLayoutVars>
          <dgm:bulletEnabled val="1"/>
        </dgm:presLayoutVars>
      </dgm:prSet>
      <dgm:spPr/>
    </dgm:pt>
  </dgm:ptLst>
  <dgm:cxnLst>
    <dgm:cxn modelId="{9ED60D00-0D23-4DC9-B835-F4CA598EEC21}" type="presOf" srcId="{311F3814-AAE9-4C11-9211-AB36961D1E28}" destId="{C1EA62D5-B9ED-4B92-9777-42EAFAEE0134}" srcOrd="0" destOrd="0" presId="urn:microsoft.com/office/officeart/2005/8/layout/chevron2"/>
    <dgm:cxn modelId="{EAC67108-00C0-4475-86A5-F9597C5CCC98}" type="presOf" srcId="{D279D880-5EDD-4C3E-AB7F-02AE915045BC}" destId="{9F5010F2-906D-4426-B08F-A14A99789E31}" srcOrd="0" destOrd="0" presId="urn:microsoft.com/office/officeart/2005/8/layout/chevron2"/>
    <dgm:cxn modelId="{CFF59D08-A17A-4A82-9F9B-5548B7129BA5}" type="presOf" srcId="{4F9CB9B6-A0F3-4F76-A0FC-4BC94D2D5957}" destId="{F451076E-63D2-4249-8267-B015CC768E65}" srcOrd="0" destOrd="1" presId="urn:microsoft.com/office/officeart/2005/8/layout/chevron2"/>
    <dgm:cxn modelId="{C5B89F0A-CA29-4021-A102-107F1D77966B}" srcId="{311F3814-AAE9-4C11-9211-AB36961D1E28}" destId="{8A172D98-53F6-4A93-A730-1F88F6EF2D91}" srcOrd="0" destOrd="0" parTransId="{7EDF7C2E-4361-4B9C-9447-54747C4A24B3}" sibTransId="{1BDC87DD-699E-49F9-B621-A277B3F2E317}"/>
    <dgm:cxn modelId="{2AE4EA0D-B097-4B6B-A741-A65AC41115A1}" srcId="{9F6AB15A-E325-430A-AD40-761B8DFAAD28}" destId="{1136E0CA-C27D-495F-8CAC-BFAC3DF671BD}" srcOrd="0" destOrd="0" parTransId="{0CD33D41-1A8B-460C-92CA-383303426B15}" sibTransId="{672662F7-1E22-4B92-9501-FB40C2BD19F3}"/>
    <dgm:cxn modelId="{EFFB7618-558B-4A62-8C05-1E8EC25052F8}" type="presOf" srcId="{45113E58-C2B5-46A8-B586-E27CBFC24769}" destId="{23A8A8F4-718E-4494-B0A4-DCBBF2536557}" srcOrd="0" destOrd="0" presId="urn:microsoft.com/office/officeart/2005/8/layout/chevron2"/>
    <dgm:cxn modelId="{3FF1CF1B-4985-4FD0-96CF-A230AC5D1E1E}" srcId="{1136E0CA-C27D-495F-8CAC-BFAC3DF671BD}" destId="{0D047368-89D9-47C9-AC58-9169CB77D7B6}" srcOrd="0" destOrd="0" parTransId="{B02E4978-DCEB-4DA0-993E-7B4D0CFDB861}" sibTransId="{D06FB959-6228-4F29-85D4-FD877BA7FD2B}"/>
    <dgm:cxn modelId="{0A440C1D-5E9A-4237-A13F-D3D46DD09463}" srcId="{9F6AB15A-E325-430A-AD40-761B8DFAAD28}" destId="{D279D880-5EDD-4C3E-AB7F-02AE915045BC}" srcOrd="2" destOrd="0" parTransId="{B87E8021-8C64-4189-8B0D-8D7B1D6E2035}" sibTransId="{101A91F6-46D7-440D-B0FC-57AFB9121349}"/>
    <dgm:cxn modelId="{DFFF601F-77C2-473E-9942-F10430E75912}" srcId="{D279D880-5EDD-4C3E-AB7F-02AE915045BC}" destId="{1B368DB0-C52E-40FF-B8A1-A227778E6AF3}" srcOrd="1" destOrd="0" parTransId="{F530B657-F206-4179-B11F-EDE5ED186170}" sibTransId="{B34AE771-68F3-4ACC-812E-CAD31D71D0F9}"/>
    <dgm:cxn modelId="{87F1E521-B540-4381-B78D-483A3954328A}" type="presOf" srcId="{10DDC1B1-A097-47A8-BEDF-8BB1629939F9}" destId="{F451076E-63D2-4249-8267-B015CC768E65}" srcOrd="0" destOrd="6" presId="urn:microsoft.com/office/officeart/2005/8/layout/chevron2"/>
    <dgm:cxn modelId="{36A27224-47D5-4474-BA8C-517304ACA641}" type="presOf" srcId="{512625D8-6C2D-4ED7-B3E9-45077C5DBAFD}" destId="{5D894024-B4D3-4317-B797-6A9F42A756ED}" srcOrd="0" destOrd="1" presId="urn:microsoft.com/office/officeart/2005/8/layout/chevron2"/>
    <dgm:cxn modelId="{FD014F26-B35F-4948-96B6-DB9E05424EDD}" srcId="{9F6AB15A-E325-430A-AD40-761B8DFAAD28}" destId="{048C1470-394D-4341-B5ED-F3CEDC12AC76}" srcOrd="1" destOrd="0" parTransId="{1613523D-90BF-40A8-9834-20837312DFDB}" sibTransId="{782E3932-0901-49E4-94ED-1541B935859A}"/>
    <dgm:cxn modelId="{BEC23D29-59E6-4FB3-9EB1-ADE310F36FA3}" type="presOf" srcId="{1B368DB0-C52E-40FF-B8A1-A227778E6AF3}" destId="{23A8A8F4-718E-4494-B0A4-DCBBF2536557}" srcOrd="0" destOrd="1" presId="urn:microsoft.com/office/officeart/2005/8/layout/chevron2"/>
    <dgm:cxn modelId="{D74B8B30-20B5-4361-BB9C-9A615C36E474}" srcId="{311F3814-AAE9-4C11-9211-AB36961D1E28}" destId="{10DDC1B1-A097-47A8-BEDF-8BB1629939F9}" srcOrd="6" destOrd="0" parTransId="{1C396901-CC69-40F1-84EE-22E6EC05457F}" sibTransId="{69AD809C-27B3-42B7-BAE3-285BA938ABA0}"/>
    <dgm:cxn modelId="{A7C67A36-BA21-49B9-B4AC-764B32A197EC}" type="presOf" srcId="{7281A86E-EACF-4357-A891-D601A1C63DAB}" destId="{67598F1C-D052-4B43-95FA-0C9338BA406D}" srcOrd="0" destOrd="0" presId="urn:microsoft.com/office/officeart/2005/8/layout/chevron2"/>
    <dgm:cxn modelId="{CA5FA936-2D77-4F4B-B4B2-4B00856BEDF5}" type="presOf" srcId="{0D047368-89D9-47C9-AC58-9169CB77D7B6}" destId="{5D894024-B4D3-4317-B797-6A9F42A756ED}" srcOrd="0" destOrd="0" presId="urn:microsoft.com/office/officeart/2005/8/layout/chevron2"/>
    <dgm:cxn modelId="{BEB97938-D042-4824-8C9A-C83D3E10C92A}" srcId="{78951BD9-E423-4A5A-A8CB-0D396BD7FAD8}" destId="{7281A86E-EACF-4357-A891-D601A1C63DAB}" srcOrd="0" destOrd="0" parTransId="{E848951C-44DD-4B05-99B8-56F26F9A2A1F}" sibTransId="{FD243E94-A449-4F0A-BE46-C5723AAEFAA0}"/>
    <dgm:cxn modelId="{AD25C03F-2AC9-4AA2-BB60-86B417C6336C}" srcId="{311F3814-AAE9-4C11-9211-AB36961D1E28}" destId="{05D44F82-8DC3-4DB7-9E0F-42C0B0320945}" srcOrd="2" destOrd="0" parTransId="{39157067-B0AA-4B34-9EED-7ACE22C95B7C}" sibTransId="{6C46F761-D680-4048-8215-8329036CDD03}"/>
    <dgm:cxn modelId="{0A236040-C9BB-4CC0-B0EB-E7E723FFAAEA}" type="presOf" srcId="{813F9266-546D-4886-8DBC-C3110162A41B}" destId="{F451076E-63D2-4249-8267-B015CC768E65}" srcOrd="0" destOrd="3" presId="urn:microsoft.com/office/officeart/2005/8/layout/chevron2"/>
    <dgm:cxn modelId="{B8304A5C-864E-43E4-85C1-98E7164BF6B3}" type="presOf" srcId="{1136E0CA-C27D-495F-8CAC-BFAC3DF671BD}" destId="{865AD985-14F4-4224-9122-D3E2805C1E47}" srcOrd="0" destOrd="0" presId="urn:microsoft.com/office/officeart/2005/8/layout/chevron2"/>
    <dgm:cxn modelId="{D330A85D-1CF8-48C5-8681-E6F8ADC09659}" type="presOf" srcId="{97ACED5E-E0F0-446D-9EA2-13A2D24DF242}" destId="{73B87B4B-A85D-4524-A3A6-E9278514F48E}" srcOrd="0" destOrd="0" presId="urn:microsoft.com/office/officeart/2005/8/layout/chevron2"/>
    <dgm:cxn modelId="{A0F1D061-2B10-47A4-A9B2-79281ABA70A6}" srcId="{311F3814-AAE9-4C11-9211-AB36961D1E28}" destId="{813F9266-546D-4886-8DBC-C3110162A41B}" srcOrd="3" destOrd="0" parTransId="{2268A160-5DE9-447B-8A82-DAC6232EBAE9}" sibTransId="{5A96F81B-F368-4A8F-A2F8-287F8DD12A7C}"/>
    <dgm:cxn modelId="{E2387245-DD02-4CBA-9F4F-8E552B6B722A}" type="presOf" srcId="{048C1470-394D-4341-B5ED-F3CEDC12AC76}" destId="{040074AA-7B24-4457-8704-23D0B6346B6A}" srcOrd="0" destOrd="0" presId="urn:microsoft.com/office/officeart/2005/8/layout/chevron2"/>
    <dgm:cxn modelId="{988F2166-B5F8-43E1-A484-D2F33B254687}" srcId="{D279D880-5EDD-4C3E-AB7F-02AE915045BC}" destId="{45113E58-C2B5-46A8-B586-E27CBFC24769}" srcOrd="0" destOrd="0" parTransId="{480782DB-D29C-4182-84D5-79939F9097D7}" sibTransId="{6830F562-EE27-4A29-B39F-A6A670E56349}"/>
    <dgm:cxn modelId="{10EF6549-5936-4F27-9224-863AC2CF9B8C}" srcId="{048C1470-394D-4341-B5ED-F3CEDC12AC76}" destId="{4119DA58-79E7-4C0B-8C27-A8062F894BBF}" srcOrd="2" destOrd="0" parTransId="{07378A52-278D-4D3F-B525-BF1D9A0A566A}" sibTransId="{60A5FE23-CE9C-444A-AB57-35BAB449A8A9}"/>
    <dgm:cxn modelId="{02B0DB6E-0F1C-4623-A307-846F751D7F30}" srcId="{311F3814-AAE9-4C11-9211-AB36961D1E28}" destId="{4F9CB9B6-A0F3-4F76-A0FC-4BC94D2D5957}" srcOrd="1" destOrd="0" parTransId="{965AD4A9-7199-486C-AB02-431BA73B688E}" sibTransId="{3060848A-3695-4F91-AEAD-167B20CE88B6}"/>
    <dgm:cxn modelId="{B8689D71-0671-42D5-85FA-26A5AB1ED093}" srcId="{048C1470-394D-4341-B5ED-F3CEDC12AC76}" destId="{5894D3F9-F380-4AFB-B0B3-234312474319}" srcOrd="1" destOrd="0" parTransId="{F37CC4A7-39F3-4CAB-845B-497929701881}" sibTransId="{158ABC1C-F9C8-42BE-8750-5003CF6D356B}"/>
    <dgm:cxn modelId="{0B361B54-0AA8-4812-8FD7-81B701DFE070}" srcId="{048C1470-394D-4341-B5ED-F3CEDC12AC76}" destId="{B6DFD7FC-ED87-4674-8FAB-BEEA6DA4B11B}" srcOrd="3" destOrd="0" parTransId="{EF3C1CAA-1546-469A-BFCB-0FFB496E4232}" sibTransId="{7EF756C1-E9AB-405A-951F-107126FDE38B}"/>
    <dgm:cxn modelId="{E8DEAC74-2726-4EAC-8CAA-47DE2879AEB3}" type="presOf" srcId="{C37B855B-9501-457A-BA42-615A05C6DC57}" destId="{23A8A8F4-718E-4494-B0A4-DCBBF2536557}" srcOrd="0" destOrd="2" presId="urn:microsoft.com/office/officeart/2005/8/layout/chevron2"/>
    <dgm:cxn modelId="{C6432559-FD7E-4544-892D-D1C907423100}" srcId="{311F3814-AAE9-4C11-9211-AB36961D1E28}" destId="{3BC1E722-338C-4B0F-9E9B-1884049C1987}" srcOrd="4" destOrd="0" parTransId="{E5867D61-2C0D-46AD-959F-680427148790}" sibTransId="{138B083A-350E-47D5-8416-CEA0842E1B59}"/>
    <dgm:cxn modelId="{8DA1B759-C36A-410C-A3D3-4EBE9EC84713}" srcId="{048C1470-394D-4341-B5ED-F3CEDC12AC76}" destId="{97ACED5E-E0F0-446D-9EA2-13A2D24DF242}" srcOrd="0" destOrd="0" parTransId="{371C9C9E-3A18-4FE0-B6E8-F5135E8E471C}" sibTransId="{39A3F8AF-4525-4C4A-8F56-E96B10B3D43F}"/>
    <dgm:cxn modelId="{97FE5B7D-90C0-41CA-87B4-4E2424C3A3C3}" type="presOf" srcId="{4119DA58-79E7-4C0B-8C27-A8062F894BBF}" destId="{73B87B4B-A85D-4524-A3A6-E9278514F48E}" srcOrd="0" destOrd="2" presId="urn:microsoft.com/office/officeart/2005/8/layout/chevron2"/>
    <dgm:cxn modelId="{62296283-D1C7-4CAA-BA87-4AB72B5F5443}" srcId="{1136E0CA-C27D-495F-8CAC-BFAC3DF671BD}" destId="{DC504EDD-758E-4DBE-B2B9-D05BC4AFBE70}" srcOrd="2" destOrd="0" parTransId="{AE675088-391D-4863-B577-12379BEADC3D}" sibTransId="{1CD48554-BE0C-44F4-9864-15F5B83BDEA9}"/>
    <dgm:cxn modelId="{AC517D8C-A779-494E-AFB4-244C1B177AFA}" type="presOf" srcId="{3BC1E722-338C-4B0F-9E9B-1884049C1987}" destId="{F451076E-63D2-4249-8267-B015CC768E65}" srcOrd="0" destOrd="4" presId="urn:microsoft.com/office/officeart/2005/8/layout/chevron2"/>
    <dgm:cxn modelId="{3EA13294-59C8-4076-97DC-4F7FB5DD5F3E}" type="presOf" srcId="{50A072EC-4C32-4657-96E6-6E59DCF2A8C6}" destId="{F451076E-63D2-4249-8267-B015CC768E65}" srcOrd="0" destOrd="5" presId="urn:microsoft.com/office/officeart/2005/8/layout/chevron2"/>
    <dgm:cxn modelId="{46C2F794-A66E-4877-9BF6-108183ADCC05}" srcId="{78951BD9-E423-4A5A-A8CB-0D396BD7FAD8}" destId="{A52B21B6-5DB7-42A1-8295-B7B219422303}" srcOrd="1" destOrd="0" parTransId="{660D3D4D-4A56-4896-A02C-FCEFE3A02F2B}" sibTransId="{7F1AD51E-3407-4493-8AB0-D7BEA357A8EB}"/>
    <dgm:cxn modelId="{2A401A9C-D112-4677-954E-AF05BBA1F241}" type="presOf" srcId="{DC504EDD-758E-4DBE-B2B9-D05BC4AFBE70}" destId="{5D894024-B4D3-4317-B797-6A9F42A756ED}" srcOrd="0" destOrd="2" presId="urn:microsoft.com/office/officeart/2005/8/layout/chevron2"/>
    <dgm:cxn modelId="{3BC753AF-F93A-4DAE-987A-18BC660210CE}" type="presOf" srcId="{05D44F82-8DC3-4DB7-9E0F-42C0B0320945}" destId="{F451076E-63D2-4249-8267-B015CC768E65}" srcOrd="0" destOrd="2" presId="urn:microsoft.com/office/officeart/2005/8/layout/chevron2"/>
    <dgm:cxn modelId="{D70597BC-7330-4360-96EF-68631DD24515}" srcId="{9F6AB15A-E325-430A-AD40-761B8DFAAD28}" destId="{311F3814-AAE9-4C11-9211-AB36961D1E28}" srcOrd="4" destOrd="0" parTransId="{07A8B4BA-FFC5-4D88-BFED-982692B4A646}" sibTransId="{F83E665F-A73E-4052-AAE8-F2A5EF1329B3}"/>
    <dgm:cxn modelId="{B4A6BCC9-53C7-4864-9F29-F3F4EC740D58}" srcId="{9F6AB15A-E325-430A-AD40-761B8DFAAD28}" destId="{78951BD9-E423-4A5A-A8CB-0D396BD7FAD8}" srcOrd="3" destOrd="0" parTransId="{8B2D8A98-F45E-473D-96EA-5E00EDD17292}" sibTransId="{E0B305AD-3745-485A-89ED-FD85F70C3A10}"/>
    <dgm:cxn modelId="{8BB4D5CB-0837-4174-9DA5-5B973D337131}" srcId="{311F3814-AAE9-4C11-9211-AB36961D1E28}" destId="{50A072EC-4C32-4657-96E6-6E59DCF2A8C6}" srcOrd="5" destOrd="0" parTransId="{2516CB02-300A-4294-8DF4-8E0E4091D38F}" sibTransId="{E257B758-967C-4AED-A7D3-D2BF0E3298F7}"/>
    <dgm:cxn modelId="{32E0ADCE-996A-4F8A-B07B-3E02E81D74DF}" type="presOf" srcId="{9F6AB15A-E325-430A-AD40-761B8DFAAD28}" destId="{85564E71-9BA7-4690-9E11-DB1DAB2B3684}" srcOrd="0" destOrd="0" presId="urn:microsoft.com/office/officeart/2005/8/layout/chevron2"/>
    <dgm:cxn modelId="{446B60CF-F08F-4007-BEA3-B1F4584A3E71}" type="presOf" srcId="{A52B21B6-5DB7-42A1-8295-B7B219422303}" destId="{67598F1C-D052-4B43-95FA-0C9338BA406D}" srcOrd="0" destOrd="1" presId="urn:microsoft.com/office/officeart/2005/8/layout/chevron2"/>
    <dgm:cxn modelId="{841E44D6-9857-4BEB-87A3-B1455BD1D495}" srcId="{1136E0CA-C27D-495F-8CAC-BFAC3DF671BD}" destId="{512625D8-6C2D-4ED7-B3E9-45077C5DBAFD}" srcOrd="1" destOrd="0" parTransId="{3CB95381-08BE-46C1-8DE5-FF5A7C23EB4D}" sibTransId="{0BF45BA7-F4AD-473C-8727-91BD15077E62}"/>
    <dgm:cxn modelId="{8C34C8DB-BE6A-42D4-AB57-E4BB83D9A9DA}" type="presOf" srcId="{78951BD9-E423-4A5A-A8CB-0D396BD7FAD8}" destId="{8E395D57-633B-4AEE-9DDA-39179C350BA3}" srcOrd="0" destOrd="0" presId="urn:microsoft.com/office/officeart/2005/8/layout/chevron2"/>
    <dgm:cxn modelId="{0F4A0BE1-E17E-4A83-B1D7-B4C2319C5008}" srcId="{D279D880-5EDD-4C3E-AB7F-02AE915045BC}" destId="{C37B855B-9501-457A-BA42-615A05C6DC57}" srcOrd="2" destOrd="0" parTransId="{D6473026-329B-4221-A0C6-D3FEEBD835A1}" sibTransId="{D25D2909-1883-4A2F-B9A1-D6BB4215D049}"/>
    <dgm:cxn modelId="{AD94E4E8-9C9E-4A24-BC7C-747C92F8C410}" type="presOf" srcId="{5894D3F9-F380-4AFB-B0B3-234312474319}" destId="{73B87B4B-A85D-4524-A3A6-E9278514F48E}" srcOrd="0" destOrd="1" presId="urn:microsoft.com/office/officeart/2005/8/layout/chevron2"/>
    <dgm:cxn modelId="{FC0850FB-4091-407F-94DF-0BC86AA7AFD5}" type="presOf" srcId="{8A172D98-53F6-4A93-A730-1F88F6EF2D91}" destId="{F451076E-63D2-4249-8267-B015CC768E65}" srcOrd="0" destOrd="0" presId="urn:microsoft.com/office/officeart/2005/8/layout/chevron2"/>
    <dgm:cxn modelId="{6CFC12FE-632D-4493-9CB4-7C2D88245074}" type="presOf" srcId="{B6DFD7FC-ED87-4674-8FAB-BEEA6DA4B11B}" destId="{73B87B4B-A85D-4524-A3A6-E9278514F48E}" srcOrd="0" destOrd="3" presId="urn:microsoft.com/office/officeart/2005/8/layout/chevron2"/>
    <dgm:cxn modelId="{E22A66CC-AB5C-48D5-8864-09C70ED4CE09}" type="presParOf" srcId="{85564E71-9BA7-4690-9E11-DB1DAB2B3684}" destId="{14341A46-AEB0-4E04-BBC8-C80BD760D010}" srcOrd="0" destOrd="0" presId="urn:microsoft.com/office/officeart/2005/8/layout/chevron2"/>
    <dgm:cxn modelId="{E599B3CC-F1D2-4F4F-9F2F-659F4E356194}" type="presParOf" srcId="{14341A46-AEB0-4E04-BBC8-C80BD760D010}" destId="{865AD985-14F4-4224-9122-D3E2805C1E47}" srcOrd="0" destOrd="0" presId="urn:microsoft.com/office/officeart/2005/8/layout/chevron2"/>
    <dgm:cxn modelId="{4475EFD2-BA9B-47D9-98AA-414A8308A941}" type="presParOf" srcId="{14341A46-AEB0-4E04-BBC8-C80BD760D010}" destId="{5D894024-B4D3-4317-B797-6A9F42A756ED}" srcOrd="1" destOrd="0" presId="urn:microsoft.com/office/officeart/2005/8/layout/chevron2"/>
    <dgm:cxn modelId="{AB95F29D-AF1C-413A-A7DA-068592046735}" type="presParOf" srcId="{85564E71-9BA7-4690-9E11-DB1DAB2B3684}" destId="{104BB310-3CF4-4F1C-9A35-6862810D5B7A}" srcOrd="1" destOrd="0" presId="urn:microsoft.com/office/officeart/2005/8/layout/chevron2"/>
    <dgm:cxn modelId="{8338D646-EB09-423B-8B54-425095AFC18A}" type="presParOf" srcId="{85564E71-9BA7-4690-9E11-DB1DAB2B3684}" destId="{5DED8080-7AB4-44B1-98DD-9A63ADE909B6}" srcOrd="2" destOrd="0" presId="urn:microsoft.com/office/officeart/2005/8/layout/chevron2"/>
    <dgm:cxn modelId="{E08273CC-E705-4521-9868-046B9D0773AC}" type="presParOf" srcId="{5DED8080-7AB4-44B1-98DD-9A63ADE909B6}" destId="{040074AA-7B24-4457-8704-23D0B6346B6A}" srcOrd="0" destOrd="0" presId="urn:microsoft.com/office/officeart/2005/8/layout/chevron2"/>
    <dgm:cxn modelId="{4D625715-2838-42BB-A56B-E335F4BA1F51}" type="presParOf" srcId="{5DED8080-7AB4-44B1-98DD-9A63ADE909B6}" destId="{73B87B4B-A85D-4524-A3A6-E9278514F48E}" srcOrd="1" destOrd="0" presId="urn:microsoft.com/office/officeart/2005/8/layout/chevron2"/>
    <dgm:cxn modelId="{816C759A-8C6E-44C0-A342-DC6277C9CBEA}" type="presParOf" srcId="{85564E71-9BA7-4690-9E11-DB1DAB2B3684}" destId="{B13261DC-588F-4680-AEC2-B6E0FA425C4D}" srcOrd="3" destOrd="0" presId="urn:microsoft.com/office/officeart/2005/8/layout/chevron2"/>
    <dgm:cxn modelId="{DFDF6683-5456-4E4F-8C47-0574D6C67AB4}" type="presParOf" srcId="{85564E71-9BA7-4690-9E11-DB1DAB2B3684}" destId="{EB62949D-A6CB-461D-B446-AE3A14BFB10C}" srcOrd="4" destOrd="0" presId="urn:microsoft.com/office/officeart/2005/8/layout/chevron2"/>
    <dgm:cxn modelId="{C1D4D8D4-E4B9-4C27-8AB3-2A74E496E016}" type="presParOf" srcId="{EB62949D-A6CB-461D-B446-AE3A14BFB10C}" destId="{9F5010F2-906D-4426-B08F-A14A99789E31}" srcOrd="0" destOrd="0" presId="urn:microsoft.com/office/officeart/2005/8/layout/chevron2"/>
    <dgm:cxn modelId="{1D220B64-118B-41EF-9DDC-D5FD83493FA3}" type="presParOf" srcId="{EB62949D-A6CB-461D-B446-AE3A14BFB10C}" destId="{23A8A8F4-718E-4494-B0A4-DCBBF2536557}" srcOrd="1" destOrd="0" presId="urn:microsoft.com/office/officeart/2005/8/layout/chevron2"/>
    <dgm:cxn modelId="{21205081-F937-4DEC-A5FA-88F700E2E285}" type="presParOf" srcId="{85564E71-9BA7-4690-9E11-DB1DAB2B3684}" destId="{21DEEF0A-4546-4420-BF8C-718448CCCA3E}" srcOrd="5" destOrd="0" presId="urn:microsoft.com/office/officeart/2005/8/layout/chevron2"/>
    <dgm:cxn modelId="{0B5766B6-BD53-4CC2-8738-098B51875C1F}" type="presParOf" srcId="{85564E71-9BA7-4690-9E11-DB1DAB2B3684}" destId="{4B94AE9F-CCB0-4C8F-9054-A8F9E64DB2BD}" srcOrd="6" destOrd="0" presId="urn:microsoft.com/office/officeart/2005/8/layout/chevron2"/>
    <dgm:cxn modelId="{CD44B2CB-C20B-4549-BC63-6A83B1D421E8}" type="presParOf" srcId="{4B94AE9F-CCB0-4C8F-9054-A8F9E64DB2BD}" destId="{8E395D57-633B-4AEE-9DDA-39179C350BA3}" srcOrd="0" destOrd="0" presId="urn:microsoft.com/office/officeart/2005/8/layout/chevron2"/>
    <dgm:cxn modelId="{529995EF-BA6C-482D-82E5-516FFCCE6041}" type="presParOf" srcId="{4B94AE9F-CCB0-4C8F-9054-A8F9E64DB2BD}" destId="{67598F1C-D052-4B43-95FA-0C9338BA406D}" srcOrd="1" destOrd="0" presId="urn:microsoft.com/office/officeart/2005/8/layout/chevron2"/>
    <dgm:cxn modelId="{6640341C-35A7-4DBD-90D9-B5D7257D7A4B}" type="presParOf" srcId="{85564E71-9BA7-4690-9E11-DB1DAB2B3684}" destId="{D06B4456-A193-4F1C-A649-DA805EBEE56F}" srcOrd="7" destOrd="0" presId="urn:microsoft.com/office/officeart/2005/8/layout/chevron2"/>
    <dgm:cxn modelId="{CCF32441-5C6C-416D-890D-C44AFFF6B83F}" type="presParOf" srcId="{85564E71-9BA7-4690-9E11-DB1DAB2B3684}" destId="{0BA317BE-7B83-4D5D-BBCA-B2B0253754D3}" srcOrd="8" destOrd="0" presId="urn:microsoft.com/office/officeart/2005/8/layout/chevron2"/>
    <dgm:cxn modelId="{31B7E759-6CCD-4318-A18B-CF2001539F28}" type="presParOf" srcId="{0BA317BE-7B83-4D5D-BBCA-B2B0253754D3}" destId="{C1EA62D5-B9ED-4B92-9777-42EAFAEE0134}" srcOrd="0" destOrd="0" presId="urn:microsoft.com/office/officeart/2005/8/layout/chevron2"/>
    <dgm:cxn modelId="{BABBC8B3-C141-4AC7-B952-9EA6E76D0DDC}" type="presParOf" srcId="{0BA317BE-7B83-4D5D-BBCA-B2B0253754D3}" destId="{F451076E-63D2-4249-8267-B015CC768E65}"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AD985-14F4-4224-9122-D3E2805C1E47}">
      <dsp:nvSpPr>
        <dsp:cNvPr id="0" name=""/>
        <dsp:cNvSpPr/>
      </dsp:nvSpPr>
      <dsp:spPr>
        <a:xfrm rot="5400000">
          <a:off x="-249537" y="267910"/>
          <a:ext cx="1663581" cy="1164507"/>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The working environment or routine involves Lone Working</a:t>
          </a:r>
        </a:p>
      </dsp:txBody>
      <dsp:txXfrm rot="-5400000">
        <a:off x="1" y="600627"/>
        <a:ext cx="1164507" cy="499074"/>
      </dsp:txXfrm>
    </dsp:sp>
    <dsp:sp modelId="{5D894024-B4D3-4317-B797-6A9F42A756ED}">
      <dsp:nvSpPr>
        <dsp:cNvPr id="0" name=""/>
        <dsp:cNvSpPr/>
      </dsp:nvSpPr>
      <dsp:spPr>
        <a:xfrm rot="5400000">
          <a:off x="2784505" y="-1601624"/>
          <a:ext cx="1081896" cy="4321892"/>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Line Manager to undertake annual lone working risk assessment </a:t>
          </a:r>
          <a:r>
            <a:rPr lang="en-GB" sz="1100" b="1" kern="1200">
              <a:solidFill>
                <a:srgbClr val="1F497D">
                  <a:lumMod val="60000"/>
                  <a:lumOff val="40000"/>
                </a:srgbClr>
              </a:solidFill>
              <a:latin typeface="Arial" panose="020B0604020202020204" pitchFamily="34" charset="0"/>
              <a:ea typeface="+mn-ea"/>
              <a:cs typeface="Arial" panose="020B0604020202020204" pitchFamily="34" charset="0"/>
            </a:rPr>
            <a:t>(Appendix C)</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Produce, and complete, action plan as required</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Ensure all staff are aware of assessment outcomes; content of Lone Workers Safety and Management Policy</a:t>
          </a:r>
        </a:p>
      </dsp:txBody>
      <dsp:txXfrm rot="-5400000">
        <a:off x="1164507" y="71188"/>
        <a:ext cx="4269078" cy="976268"/>
      </dsp:txXfrm>
    </dsp:sp>
    <dsp:sp modelId="{040074AA-7B24-4457-8704-23D0B6346B6A}">
      <dsp:nvSpPr>
        <dsp:cNvPr id="0" name=""/>
        <dsp:cNvSpPr/>
      </dsp:nvSpPr>
      <dsp:spPr>
        <a:xfrm rot="5400000">
          <a:off x="-249537" y="1623489"/>
          <a:ext cx="1663581" cy="1164507"/>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b="1" kern="1200">
            <a:solidFill>
              <a:sysClr val="window" lastClr="FFFFFF"/>
            </a:solidFill>
            <a:latin typeface="Arial" panose="020B0604020202020204" pitchFamily="34" charset="0"/>
            <a:ea typeface="+mn-ea"/>
            <a:cs typeface="Arial" panose="020B0604020202020204" pitchFamily="34" charset="0"/>
          </a:endParaRPr>
        </a:p>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Patient visit required at home or other location.</a:t>
          </a:r>
        </a:p>
      </dsp:txBody>
      <dsp:txXfrm rot="-5400000">
        <a:off x="1" y="1956206"/>
        <a:ext cx="1164507" cy="499074"/>
      </dsp:txXfrm>
    </dsp:sp>
    <dsp:sp modelId="{73B87B4B-A85D-4524-A3A6-E9278514F48E}">
      <dsp:nvSpPr>
        <dsp:cNvPr id="0" name=""/>
        <dsp:cNvSpPr/>
      </dsp:nvSpPr>
      <dsp:spPr>
        <a:xfrm rot="5400000">
          <a:off x="2784789" y="-246263"/>
          <a:ext cx="1081328" cy="4321892"/>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Prepare in advance for appointment/visit, complete risk assessment </a:t>
          </a:r>
          <a:r>
            <a:rPr lang="en-GB" sz="1100" b="1" kern="1200">
              <a:solidFill>
                <a:srgbClr val="1F497D">
                  <a:lumMod val="60000"/>
                  <a:lumOff val="40000"/>
                </a:srgbClr>
              </a:solidFill>
              <a:latin typeface="Arial" panose="020B0604020202020204" pitchFamily="34" charset="0"/>
              <a:ea typeface="+mn-ea"/>
              <a:cs typeface="Arial" panose="020B0604020202020204" pitchFamily="34" charset="0"/>
            </a:rPr>
            <a:t>(Appendix D)</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Make safety checks on arrival </a:t>
          </a:r>
          <a:r>
            <a:rPr lang="en-GB" sz="1100" b="1" kern="1200">
              <a:solidFill>
                <a:srgbClr val="1F497D">
                  <a:lumMod val="60000"/>
                  <a:lumOff val="40000"/>
                </a:srgbClr>
              </a:solidFill>
              <a:latin typeface="Arial" panose="020B0604020202020204" pitchFamily="34" charset="0"/>
              <a:ea typeface="+mn-ea"/>
              <a:cs typeface="Arial" panose="020B0604020202020204" pitchFamily="34" charset="0"/>
            </a:rPr>
            <a:t>(Appendix E)</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Complete post visit safety checks</a:t>
          </a:r>
          <a:endParaRPr lang="en-GB" sz="1100" b="1" kern="1200">
            <a:solidFill>
              <a:srgbClr val="1F497D">
                <a:lumMod val="60000"/>
                <a:lumOff val="40000"/>
              </a:srgbClr>
            </a:solidFill>
            <a:latin typeface="Arial" panose="020B0604020202020204" pitchFamily="34" charset="0"/>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Escalate any concerns </a:t>
          </a:r>
          <a:r>
            <a:rPr lang="en-GB" sz="1100" b="1" kern="1200">
              <a:solidFill>
                <a:srgbClr val="1F497D">
                  <a:lumMod val="60000"/>
                  <a:lumOff val="40000"/>
                </a:srgbClr>
              </a:solidFill>
              <a:latin typeface="Arial" panose="020B0604020202020204" pitchFamily="34" charset="0"/>
              <a:ea typeface="+mn-ea"/>
              <a:cs typeface="Arial" panose="020B0604020202020204" pitchFamily="34" charset="0"/>
            </a:rPr>
            <a:t>(Appendix E)</a:t>
          </a:r>
        </a:p>
      </dsp:txBody>
      <dsp:txXfrm rot="-5400000">
        <a:off x="1164507" y="1426805"/>
        <a:ext cx="4269106" cy="975756"/>
      </dsp:txXfrm>
    </dsp:sp>
    <dsp:sp modelId="{9F5010F2-906D-4426-B08F-A14A99789E31}">
      <dsp:nvSpPr>
        <dsp:cNvPr id="0" name=""/>
        <dsp:cNvSpPr/>
      </dsp:nvSpPr>
      <dsp:spPr>
        <a:xfrm rot="5400000">
          <a:off x="-249537" y="2972063"/>
          <a:ext cx="1663581" cy="1164507"/>
        </a:xfrm>
        <a:prstGeom prst="chevron">
          <a:avLst/>
        </a:prstGeom>
        <a:solidFill>
          <a:srgbClr val="8064A2">
            <a:hueOff val="0"/>
            <a:satOff val="0"/>
            <a:lumOff val="0"/>
            <a:alphaOff val="0"/>
          </a:srgbClr>
        </a:solidFill>
        <a:ln w="25400" cap="flat" cmpd="sng" algn="ctr">
          <a:solidFill>
            <a:srgbClr val="8064A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Keep safe during travelling time</a:t>
          </a:r>
        </a:p>
      </dsp:txBody>
      <dsp:txXfrm rot="-5400000">
        <a:off x="1" y="3304780"/>
        <a:ext cx="1164507" cy="499074"/>
      </dsp:txXfrm>
    </dsp:sp>
    <dsp:sp modelId="{23A8A8F4-718E-4494-B0A4-DCBBF2536557}">
      <dsp:nvSpPr>
        <dsp:cNvPr id="0" name=""/>
        <dsp:cNvSpPr/>
      </dsp:nvSpPr>
      <dsp:spPr>
        <a:xfrm rot="5400000">
          <a:off x="2784789" y="1109381"/>
          <a:ext cx="1081328" cy="4321892"/>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 guidance for personal safety </a:t>
          </a:r>
          <a:r>
            <a:rPr lang="en-GB" sz="1100" b="1" kern="1200">
              <a:solidFill>
                <a:srgbClr val="1F497D">
                  <a:lumMod val="60000"/>
                  <a:lumOff val="40000"/>
                </a:srgbClr>
              </a:solidFill>
              <a:latin typeface="Arial" panose="020B0604020202020204" pitchFamily="34" charset="0"/>
              <a:ea typeface="+mn-ea"/>
              <a:cs typeface="Arial" panose="020B0604020202020204" pitchFamily="34" charset="0"/>
            </a:rPr>
            <a:t>(Appendix G)</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Always ensure a colleague knows where you are</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Report in at agreed timescales</a:t>
          </a:r>
        </a:p>
      </dsp:txBody>
      <dsp:txXfrm rot="-5400000">
        <a:off x="1164507" y="2782449"/>
        <a:ext cx="4269106" cy="975756"/>
      </dsp:txXfrm>
    </dsp:sp>
    <dsp:sp modelId="{8E395D57-633B-4AEE-9DDA-39179C350BA3}">
      <dsp:nvSpPr>
        <dsp:cNvPr id="0" name=""/>
        <dsp:cNvSpPr/>
      </dsp:nvSpPr>
      <dsp:spPr>
        <a:xfrm rot="5400000">
          <a:off x="-249537" y="4308810"/>
          <a:ext cx="1663581" cy="1164507"/>
        </a:xfrm>
        <a:prstGeom prst="chevron">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Lone working in work environment</a:t>
          </a:r>
        </a:p>
      </dsp:txBody>
      <dsp:txXfrm rot="-5400000">
        <a:off x="1" y="4641527"/>
        <a:ext cx="1164507" cy="499074"/>
      </dsp:txXfrm>
    </dsp:sp>
    <dsp:sp modelId="{67598F1C-D052-4B43-95FA-0C9338BA406D}">
      <dsp:nvSpPr>
        <dsp:cNvPr id="0" name=""/>
        <dsp:cNvSpPr/>
      </dsp:nvSpPr>
      <dsp:spPr>
        <a:xfrm rot="5400000">
          <a:off x="2784789" y="2439138"/>
          <a:ext cx="1081328" cy="4321892"/>
        </a:xfrm>
        <a:prstGeom prst="round2Same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 and adhere to guidance in </a:t>
          </a:r>
          <a:r>
            <a:rPr lang="en-GB" sz="1100" b="1" kern="1200">
              <a:solidFill>
                <a:srgbClr val="1F497D">
                  <a:lumMod val="60000"/>
                  <a:lumOff val="40000"/>
                </a:srgbClr>
              </a:solidFill>
              <a:latin typeface="Arial" panose="020B0604020202020204" pitchFamily="34" charset="0"/>
              <a:ea typeface="+mn-ea"/>
              <a:cs typeface="Arial" panose="020B0604020202020204" pitchFamily="34" charset="0"/>
            </a:rPr>
            <a:t>Appendix H </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before commencing episodes of lone working during working hours</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 and adhere to guidance in </a:t>
          </a:r>
          <a:r>
            <a:rPr lang="en-GB" sz="1100" b="1" kern="1200">
              <a:solidFill>
                <a:srgbClr val="1F497D">
                  <a:lumMod val="60000"/>
                  <a:lumOff val="40000"/>
                </a:srgbClr>
              </a:solidFill>
              <a:latin typeface="Arial" panose="020B0604020202020204" pitchFamily="34" charset="0"/>
              <a:ea typeface="+mn-ea"/>
              <a:cs typeface="Arial" panose="020B0604020202020204" pitchFamily="34" charset="0"/>
            </a:rPr>
            <a:t>Appendix I </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before attending workplace/appointments out of hours</a:t>
          </a:r>
        </a:p>
      </dsp:txBody>
      <dsp:txXfrm rot="-5400000">
        <a:off x="1164507" y="4112206"/>
        <a:ext cx="4269106" cy="975756"/>
      </dsp:txXfrm>
    </dsp:sp>
    <dsp:sp modelId="{C1EA62D5-B9ED-4B92-9777-42EAFAEE0134}">
      <dsp:nvSpPr>
        <dsp:cNvPr id="0" name=""/>
        <dsp:cNvSpPr/>
      </dsp:nvSpPr>
      <dsp:spPr>
        <a:xfrm rot="5400000">
          <a:off x="-249537" y="5622902"/>
          <a:ext cx="1663581" cy="1164507"/>
        </a:xfrm>
        <a:prstGeom prst="chevron">
          <a:avLst/>
        </a:prstGeom>
        <a:solidFill>
          <a:srgbClr val="F79646">
            <a:hueOff val="0"/>
            <a:satOff val="0"/>
            <a:lumOff val="0"/>
            <a:alphaOff val="0"/>
          </a:srgbClr>
        </a:solidFill>
        <a:ln w="25400" cap="flat" cmpd="sng" algn="ctr">
          <a:solidFill>
            <a:srgbClr val="F7964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Incident arises</a:t>
          </a:r>
        </a:p>
      </dsp:txBody>
      <dsp:txXfrm rot="-5400000">
        <a:off x="1" y="5955619"/>
        <a:ext cx="1164507" cy="499074"/>
      </dsp:txXfrm>
    </dsp:sp>
    <dsp:sp modelId="{F451076E-63D2-4249-8267-B015CC768E65}">
      <dsp:nvSpPr>
        <dsp:cNvPr id="0" name=""/>
        <dsp:cNvSpPr/>
      </dsp:nvSpPr>
      <dsp:spPr>
        <a:xfrm rot="5400000">
          <a:off x="2697347" y="3753049"/>
          <a:ext cx="1256211" cy="4321892"/>
        </a:xfrm>
        <a:prstGeom prst="round2Same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Remove self from situation, use emergency lone worker device where applicable</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Call police/security immediately if necessary</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Inform Line Manager</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Communicate issues with other health professionals who may be involved with patient</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Log the incident via the reporting system</a:t>
          </a:r>
        </a:p>
        <a:p>
          <a:pPr marL="57150" lvl="1" indent="-57150" algn="l" defTabSz="444500">
            <a:lnSpc>
              <a:spcPct val="90000"/>
            </a:lnSpc>
            <a:spcBef>
              <a:spcPct val="0"/>
            </a:spcBef>
            <a:spcAft>
              <a:spcPct val="15000"/>
            </a:spcAft>
            <a:buChar char="•"/>
          </a:pPr>
          <a:endParaRPr lang="en-GB" sz="1000" kern="1200">
            <a:solidFill>
              <a:sysClr val="windowText" lastClr="000000">
                <a:hueOff val="0"/>
                <a:satOff val="0"/>
                <a:lumOff val="0"/>
                <a:alphaOff val="0"/>
              </a:sysClr>
            </a:solidFill>
            <a:latin typeface="Calibri"/>
            <a:ea typeface="+mn-ea"/>
            <a:cs typeface="+mn-cs"/>
          </a:endParaRPr>
        </a:p>
      </dsp:txBody>
      <dsp:txXfrm rot="-5400000">
        <a:off x="1164507" y="5347213"/>
        <a:ext cx="4260569" cy="113356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6" ma:contentTypeDescription="Create a new document." ma:contentTypeScope="" ma:versionID="6a4d8832234e9769dab0bf90d1d68e39">
  <xsd:schema xmlns:xsd="http://www.w3.org/2001/XMLSchema" xmlns:xs="http://www.w3.org/2001/XMLSchema" xmlns:p="http://schemas.microsoft.com/office/2006/metadata/properties" xmlns:ns1="http://schemas.microsoft.com/sharepoint/v3" xmlns:ns2="50a69fdf-07a1-4535-917f-f731e83d1ce8" targetNamespace="http://schemas.microsoft.com/office/2006/metadata/properties" ma:root="true" ma:fieldsID="3d56f45a3787a334985a77b9dcf59a79" ns1:_="" ns2:_="">
    <xsd:import namespace="http://schemas.microsoft.com/sharepoint/v3"/>
    <xsd:import namespace="50a69fdf-07a1-4535-917f-f731e83d1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6D9D9738-94F8-4A94-9A0C-AF5884E04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4F86B-4B79-496D-B56B-7C344395FC9F}">
  <ds:schemaRefs>
    <ds:schemaRef ds:uri="http://schemas.microsoft.com/sharepoint/v3/contenttype/forms"/>
  </ds:schemaRefs>
</ds:datastoreItem>
</file>

<file path=customXml/itemProps4.xml><?xml version="1.0" encoding="utf-8"?>
<ds:datastoreItem xmlns:ds="http://schemas.openxmlformats.org/officeDocument/2006/customXml" ds:itemID="{9696F45E-2E47-4A42-959C-ADA42274C2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68</TotalTime>
  <Pages>1</Pages>
  <Words>8456</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Policy for Policies, Version 0.2</vt:lpstr>
    </vt:vector>
  </TitlesOfParts>
  <Manager/>
  <Company/>
  <LinksUpToDate>false</LinksUpToDate>
  <CharactersWithSpaces>56548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Policies, Version 0.2</dc:title>
  <dc:subject/>
  <dc:creator>Adams Nicola (07G) Thurrock CCG</dc:creator>
  <cp:keywords/>
  <dc:description/>
  <cp:lastModifiedBy>O'CONNOR, Sara (NHS MID AND SOUTH ESSEX ICB - 06Q)</cp:lastModifiedBy>
  <cp:revision>6</cp:revision>
  <cp:lastPrinted>2022-05-02T15:52:00Z</cp:lastPrinted>
  <dcterms:created xsi:type="dcterms:W3CDTF">2022-08-10T07:08:00Z</dcterms:created>
  <dcterms:modified xsi:type="dcterms:W3CDTF">2022-08-12T08:31:00Z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ies>
</file>