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6" Type="http://schemas.microsoft.com/office/2020/02/relationships/classificationlabels" Target="docMetadata/LabelInfo.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4A7E54" w14:textId="77777777" w:rsidR="00C176AF" w:rsidRDefault="00C176AF" w:rsidP="00C176AF">
      <w:pPr>
        <w:spacing w:before="480" w:after="240"/>
        <w:ind w:left="0"/>
        <w:rPr>
          <w:rFonts w:asciiTheme="majorHAnsi" w:eastAsiaTheme="majorEastAsia" w:hAnsiTheme="majorHAnsi" w:cstheme="majorBidi"/>
          <w:b/>
          <w:color w:val="005EB8" w:themeColor="accent2"/>
          <w:spacing w:val="-10"/>
          <w:kern w:val="28"/>
          <w:sz w:val="56"/>
          <w:szCs w:val="56"/>
        </w:rPr>
      </w:pPr>
    </w:p>
    <w:p w14:paraId="48DD4E68" w14:textId="77777777" w:rsidR="00C176AF" w:rsidRDefault="00C176AF" w:rsidP="00C176AF">
      <w:pPr>
        <w:spacing w:before="480" w:after="240"/>
        <w:ind w:left="0"/>
        <w:rPr>
          <w:rFonts w:asciiTheme="majorHAnsi" w:eastAsiaTheme="majorEastAsia" w:hAnsiTheme="majorHAnsi" w:cstheme="majorBidi"/>
          <w:b/>
          <w:color w:val="005EB8" w:themeColor="accent2"/>
          <w:spacing w:val="-10"/>
          <w:kern w:val="28"/>
          <w:sz w:val="56"/>
          <w:szCs w:val="56"/>
        </w:rPr>
      </w:pPr>
    </w:p>
    <w:p w14:paraId="6D15C937" w14:textId="77777777" w:rsidR="00C176AF" w:rsidRDefault="00C176AF" w:rsidP="00C176AF">
      <w:pPr>
        <w:spacing w:before="480" w:after="240"/>
        <w:ind w:left="0"/>
        <w:rPr>
          <w:rFonts w:asciiTheme="majorHAnsi" w:eastAsiaTheme="majorEastAsia" w:hAnsiTheme="majorHAnsi" w:cstheme="majorBidi"/>
          <w:b/>
          <w:color w:val="005EB8" w:themeColor="accent2"/>
          <w:spacing w:val="-10"/>
          <w:kern w:val="28"/>
          <w:sz w:val="56"/>
          <w:szCs w:val="56"/>
        </w:rPr>
      </w:pPr>
    </w:p>
    <w:p w14:paraId="77D53039" w14:textId="77777777" w:rsidR="00C176AF" w:rsidRDefault="00C176AF" w:rsidP="00C176AF">
      <w:pPr>
        <w:spacing w:before="480" w:after="240"/>
        <w:ind w:left="0"/>
        <w:rPr>
          <w:rFonts w:asciiTheme="majorHAnsi" w:eastAsiaTheme="majorEastAsia" w:hAnsiTheme="majorHAnsi" w:cstheme="majorBidi"/>
          <w:b/>
          <w:color w:val="005EB8" w:themeColor="accent2"/>
          <w:spacing w:val="-10"/>
          <w:kern w:val="28"/>
          <w:sz w:val="56"/>
          <w:szCs w:val="56"/>
        </w:rPr>
      </w:pPr>
    </w:p>
    <w:p w14:paraId="48A7F49D" w14:textId="77777777" w:rsidR="00C176AF" w:rsidRDefault="00C176AF" w:rsidP="00C176AF">
      <w:pPr>
        <w:spacing w:before="480" w:after="240"/>
        <w:ind w:left="0"/>
        <w:rPr>
          <w:rFonts w:asciiTheme="majorHAnsi" w:eastAsiaTheme="majorEastAsia" w:hAnsiTheme="majorHAnsi" w:cstheme="majorBidi"/>
          <w:b/>
          <w:color w:val="005EB8" w:themeColor="accent2"/>
          <w:spacing w:val="-10"/>
          <w:kern w:val="28"/>
          <w:sz w:val="56"/>
          <w:szCs w:val="56"/>
        </w:rPr>
      </w:pPr>
    </w:p>
    <w:p w14:paraId="6E601941" w14:textId="77777777" w:rsidR="00C176AF" w:rsidRDefault="00C176AF" w:rsidP="00C176AF">
      <w:pPr>
        <w:spacing w:before="480" w:after="240"/>
        <w:ind w:left="0"/>
        <w:rPr>
          <w:rFonts w:asciiTheme="majorHAnsi" w:eastAsiaTheme="majorEastAsia" w:hAnsiTheme="majorHAnsi" w:cstheme="majorBidi"/>
          <w:b/>
          <w:color w:val="005EB8" w:themeColor="accent2"/>
          <w:spacing w:val="-10"/>
          <w:kern w:val="28"/>
          <w:sz w:val="56"/>
          <w:szCs w:val="56"/>
        </w:rPr>
      </w:pPr>
    </w:p>
    <w:p w14:paraId="77B5B3DE" w14:textId="77777777" w:rsidR="00C176AF" w:rsidRDefault="00C176AF" w:rsidP="00C176AF">
      <w:pPr>
        <w:spacing w:before="480" w:after="240"/>
        <w:ind w:left="0"/>
        <w:rPr>
          <w:rFonts w:asciiTheme="majorHAnsi" w:eastAsiaTheme="majorEastAsia" w:hAnsiTheme="majorHAnsi" w:cstheme="majorBidi"/>
          <w:b/>
          <w:color w:val="005EB8" w:themeColor="accent2"/>
          <w:spacing w:val="-10"/>
          <w:kern w:val="28"/>
          <w:sz w:val="56"/>
          <w:szCs w:val="56"/>
        </w:rPr>
      </w:pPr>
    </w:p>
    <w:p w14:paraId="10C2432A" w14:textId="77777777" w:rsidR="00C176AF" w:rsidRDefault="00C176AF" w:rsidP="00C176AF">
      <w:pPr>
        <w:spacing w:before="480" w:after="240"/>
        <w:ind w:left="0"/>
        <w:rPr>
          <w:rFonts w:asciiTheme="majorHAnsi" w:eastAsiaTheme="majorEastAsia" w:hAnsiTheme="majorHAnsi" w:cstheme="majorBidi"/>
          <w:b/>
          <w:color w:val="005EB8" w:themeColor="accent2"/>
          <w:spacing w:val="-10"/>
          <w:kern w:val="28"/>
          <w:sz w:val="56"/>
          <w:szCs w:val="56"/>
        </w:rPr>
      </w:pPr>
    </w:p>
    <w:p w14:paraId="07974AF3" w14:textId="77777777" w:rsidR="00C176AF" w:rsidRDefault="00C176AF" w:rsidP="00C176AF">
      <w:pPr>
        <w:spacing w:before="480" w:after="240"/>
        <w:ind w:left="0"/>
        <w:rPr>
          <w:rFonts w:asciiTheme="majorHAnsi" w:eastAsiaTheme="majorEastAsia" w:hAnsiTheme="majorHAnsi" w:cstheme="majorBidi"/>
          <w:b/>
          <w:color w:val="005EB8" w:themeColor="accent2"/>
          <w:spacing w:val="-10"/>
          <w:kern w:val="28"/>
          <w:sz w:val="56"/>
          <w:szCs w:val="56"/>
        </w:rPr>
      </w:pPr>
    </w:p>
    <w:p w14:paraId="5222F197" w14:textId="77777777" w:rsidR="00364D55" w:rsidRDefault="00364D55" w:rsidP="00C176AF">
      <w:pPr>
        <w:spacing w:before="480" w:after="240"/>
        <w:ind w:left="0"/>
        <w:rPr>
          <w:rFonts w:asciiTheme="majorHAnsi" w:eastAsiaTheme="majorEastAsia" w:hAnsiTheme="majorHAnsi" w:cstheme="majorBidi"/>
          <w:b/>
          <w:color w:val="005EB8" w:themeColor="accent2"/>
          <w:spacing w:val="-10"/>
          <w:kern w:val="28"/>
          <w:sz w:val="56"/>
          <w:szCs w:val="56"/>
        </w:rPr>
      </w:pPr>
    </w:p>
    <w:p w14:paraId="219B193B" w14:textId="77777777" w:rsidR="00C323F0" w:rsidRDefault="00F60D3A" w:rsidP="00C176AF">
      <w:pPr>
        <w:spacing w:before="480" w:after="240"/>
        <w:ind w:left="0"/>
        <w:rPr>
          <w:rFonts w:asciiTheme="majorHAnsi" w:eastAsiaTheme="majorEastAsia" w:hAnsiTheme="majorHAnsi" w:cstheme="majorBidi"/>
          <w:b/>
          <w:color w:val="005EB8" w:themeColor="accent2"/>
          <w:spacing w:val="-10"/>
          <w:kern w:val="28"/>
          <w:sz w:val="56"/>
          <w:szCs w:val="56"/>
        </w:rPr>
      </w:pPr>
      <w:r>
        <w:rPr>
          <w:rFonts w:asciiTheme="majorHAnsi" w:eastAsiaTheme="majorEastAsia" w:hAnsiTheme="majorHAnsi" w:cstheme="majorBidi"/>
          <w:b/>
          <w:color w:val="005EB8" w:themeColor="accent2"/>
          <w:spacing w:val="-10"/>
          <w:kern w:val="28"/>
          <w:sz w:val="56"/>
          <w:szCs w:val="56"/>
        </w:rPr>
        <w:t>Quality Assurance Visits Policy</w:t>
      </w:r>
    </w:p>
    <w:p w14:paraId="5623AB13" w14:textId="77777777" w:rsidR="00F60D3A" w:rsidRDefault="00F60D3A" w:rsidP="00C176AF">
      <w:pPr>
        <w:spacing w:before="480" w:after="240"/>
        <w:ind w:left="0"/>
        <w:rPr>
          <w:rFonts w:asciiTheme="majorHAnsi" w:eastAsiaTheme="majorEastAsia" w:hAnsiTheme="majorHAnsi" w:cstheme="majorBidi"/>
          <w:b/>
          <w:color w:val="005EB8" w:themeColor="accent2"/>
          <w:spacing w:val="-10"/>
          <w:kern w:val="28"/>
          <w:sz w:val="56"/>
          <w:szCs w:val="56"/>
        </w:rPr>
        <w:sectPr w:rsidR="00F60D3A" w:rsidSect="00DC2F69">
          <w:headerReference w:type="default" r:id="rId11"/>
          <w:footerReference w:type="default" r:id="rId12"/>
          <w:pgSz w:w="11906" w:h="16838"/>
          <w:pgMar w:top="1560" w:right="1440" w:bottom="1797" w:left="1440" w:header="993" w:footer="709" w:gutter="0"/>
          <w:cols w:space="708"/>
          <w:docGrid w:linePitch="360"/>
        </w:sectPr>
      </w:pPr>
    </w:p>
    <w:p w14:paraId="3166CC0C" w14:textId="77777777" w:rsidR="00F40D75" w:rsidRPr="00F40D75" w:rsidRDefault="00F40D75" w:rsidP="00C323F0">
      <w:pPr>
        <w:spacing w:before="240" w:after="240"/>
        <w:ind w:left="0"/>
        <w:rPr>
          <w:rFonts w:asciiTheme="majorHAnsi" w:eastAsiaTheme="majorEastAsia" w:hAnsiTheme="majorHAnsi" w:cstheme="majorBidi"/>
          <w:b/>
          <w:sz w:val="32"/>
          <w:szCs w:val="32"/>
        </w:rPr>
      </w:pPr>
      <w:r w:rsidRPr="00F40D75">
        <w:rPr>
          <w:rFonts w:asciiTheme="majorHAnsi" w:eastAsiaTheme="majorEastAsia" w:hAnsiTheme="majorHAnsi" w:cstheme="majorBidi"/>
          <w:b/>
          <w:sz w:val="32"/>
          <w:szCs w:val="32"/>
        </w:rPr>
        <w:lastRenderedPageBreak/>
        <w:t>Document Control:</w:t>
      </w:r>
    </w:p>
    <w:tbl>
      <w:tblPr>
        <w:tblStyle w:val="TableGrid1"/>
        <w:tblW w:w="9072" w:type="dxa"/>
        <w:tblInd w:w="-5" w:type="dxa"/>
        <w:tblLook w:val="04A0" w:firstRow="1" w:lastRow="0" w:firstColumn="1" w:lastColumn="0" w:noHBand="0" w:noVBand="1"/>
      </w:tblPr>
      <w:tblGrid>
        <w:gridCol w:w="4395"/>
        <w:gridCol w:w="4677"/>
      </w:tblGrid>
      <w:tr w:rsidR="00497137" w:rsidRPr="00497137" w14:paraId="415914B2" w14:textId="77777777" w:rsidTr="5744B73E">
        <w:trPr>
          <w:tblHeader/>
        </w:trPr>
        <w:tc>
          <w:tcPr>
            <w:tcW w:w="4395" w:type="dxa"/>
            <w:shd w:val="clear" w:color="auto" w:fill="003087" w:themeFill="accent1"/>
          </w:tcPr>
          <w:p w14:paraId="16741EBB" w14:textId="49C46238" w:rsidR="00497137" w:rsidRPr="00497137" w:rsidRDefault="00497137" w:rsidP="00F40D75">
            <w:pPr>
              <w:spacing w:before="0" w:after="0"/>
              <w:ind w:left="0"/>
              <w:rPr>
                <w:b/>
                <w:bCs/>
                <w:color w:val="FFFFFF" w:themeColor="background1"/>
              </w:rPr>
            </w:pPr>
            <w:r w:rsidRPr="00497137">
              <w:rPr>
                <w:b/>
                <w:bCs/>
                <w:color w:val="FFFFFF" w:themeColor="background1"/>
              </w:rPr>
              <w:t>Document Control Information</w:t>
            </w:r>
          </w:p>
        </w:tc>
        <w:tc>
          <w:tcPr>
            <w:tcW w:w="4677" w:type="dxa"/>
          </w:tcPr>
          <w:p w14:paraId="7FCB9D28" w14:textId="2B4E78B4" w:rsidR="00497137" w:rsidRPr="00497137" w:rsidRDefault="00497137" w:rsidP="00F40D75">
            <w:pPr>
              <w:spacing w:before="0" w:after="0"/>
              <w:ind w:left="0"/>
              <w:rPr>
                <w:b/>
                <w:bCs/>
              </w:rPr>
            </w:pPr>
            <w:r w:rsidRPr="00497137">
              <w:rPr>
                <w:b/>
                <w:bCs/>
              </w:rPr>
              <w:t>Details</w:t>
            </w:r>
          </w:p>
        </w:tc>
      </w:tr>
      <w:tr w:rsidR="00F40D75" w:rsidRPr="00F40D75" w14:paraId="6DFDF4E6" w14:textId="77777777" w:rsidTr="5744B73E">
        <w:tc>
          <w:tcPr>
            <w:tcW w:w="4395" w:type="dxa"/>
            <w:shd w:val="clear" w:color="auto" w:fill="003087" w:themeFill="accent1"/>
          </w:tcPr>
          <w:p w14:paraId="4FAEC186" w14:textId="77777777" w:rsidR="00F40D75" w:rsidRPr="00F40D75" w:rsidRDefault="00F40D75" w:rsidP="00F40D75">
            <w:pPr>
              <w:spacing w:before="0" w:after="0"/>
              <w:ind w:left="0"/>
              <w:rPr>
                <w:color w:val="FFFFFF" w:themeColor="background1"/>
              </w:rPr>
            </w:pPr>
            <w:r w:rsidRPr="00F40D75">
              <w:rPr>
                <w:color w:val="FFFFFF" w:themeColor="background1"/>
              </w:rPr>
              <w:t>Policy Name</w:t>
            </w:r>
          </w:p>
        </w:tc>
        <w:tc>
          <w:tcPr>
            <w:tcW w:w="4677" w:type="dxa"/>
          </w:tcPr>
          <w:p w14:paraId="7E43115C" w14:textId="77777777" w:rsidR="00F40D75" w:rsidRPr="00F40D75" w:rsidRDefault="00F60D3A" w:rsidP="00F40D75">
            <w:pPr>
              <w:spacing w:before="0" w:after="0"/>
              <w:ind w:left="0"/>
            </w:pPr>
            <w:r>
              <w:t>Quality Assurance Visits</w:t>
            </w:r>
          </w:p>
        </w:tc>
      </w:tr>
      <w:tr w:rsidR="00F40D75" w:rsidRPr="00F40D75" w14:paraId="5ED7B7EE" w14:textId="77777777" w:rsidTr="5744B73E">
        <w:tc>
          <w:tcPr>
            <w:tcW w:w="4395" w:type="dxa"/>
            <w:shd w:val="clear" w:color="auto" w:fill="003087" w:themeFill="accent1"/>
          </w:tcPr>
          <w:p w14:paraId="42A90CC6" w14:textId="77777777" w:rsidR="00F40D75" w:rsidRPr="00F40D75" w:rsidRDefault="00F40D75" w:rsidP="00F40D75">
            <w:pPr>
              <w:spacing w:before="0" w:after="0"/>
              <w:ind w:left="0"/>
              <w:rPr>
                <w:color w:val="FFFFFF" w:themeColor="background1"/>
              </w:rPr>
            </w:pPr>
            <w:r w:rsidRPr="00F40D75">
              <w:rPr>
                <w:color w:val="FFFFFF" w:themeColor="background1"/>
              </w:rPr>
              <w:t>Policy Number</w:t>
            </w:r>
          </w:p>
        </w:tc>
        <w:tc>
          <w:tcPr>
            <w:tcW w:w="4677" w:type="dxa"/>
          </w:tcPr>
          <w:p w14:paraId="6A5BCD16" w14:textId="77777777" w:rsidR="00F40D75" w:rsidRPr="00F40D75" w:rsidRDefault="00F60D3A" w:rsidP="00F40D75">
            <w:pPr>
              <w:spacing w:before="0" w:after="0"/>
              <w:ind w:left="0"/>
            </w:pPr>
            <w:r>
              <w:t>MSEICB 072</w:t>
            </w:r>
          </w:p>
        </w:tc>
      </w:tr>
      <w:tr w:rsidR="00F40D75" w:rsidRPr="00F40D75" w14:paraId="5AE5B1B0" w14:textId="77777777" w:rsidTr="5744B73E">
        <w:tc>
          <w:tcPr>
            <w:tcW w:w="4395" w:type="dxa"/>
            <w:shd w:val="clear" w:color="auto" w:fill="003087" w:themeFill="accent1"/>
          </w:tcPr>
          <w:p w14:paraId="14B817BB" w14:textId="77777777" w:rsidR="00F40D75" w:rsidRPr="00F40D75" w:rsidRDefault="00F40D75" w:rsidP="00F40D75">
            <w:pPr>
              <w:spacing w:before="0" w:after="0"/>
              <w:ind w:left="0"/>
              <w:rPr>
                <w:color w:val="FFFFFF" w:themeColor="background1"/>
              </w:rPr>
            </w:pPr>
            <w:r w:rsidRPr="00F40D75">
              <w:rPr>
                <w:color w:val="FFFFFF" w:themeColor="background1"/>
              </w:rPr>
              <w:t>Version</w:t>
            </w:r>
          </w:p>
        </w:tc>
        <w:tc>
          <w:tcPr>
            <w:tcW w:w="4677" w:type="dxa"/>
          </w:tcPr>
          <w:p w14:paraId="7573147B" w14:textId="5058D915" w:rsidR="00F40D75" w:rsidRPr="00F40D75" w:rsidRDefault="00A478D9" w:rsidP="00F40D75">
            <w:pPr>
              <w:spacing w:before="0" w:after="0"/>
              <w:ind w:left="0"/>
            </w:pPr>
            <w:r>
              <w:t>2.0</w:t>
            </w:r>
          </w:p>
        </w:tc>
      </w:tr>
      <w:tr w:rsidR="00F40D75" w:rsidRPr="00F40D75" w14:paraId="5F0578AE" w14:textId="77777777" w:rsidTr="5744B73E">
        <w:tc>
          <w:tcPr>
            <w:tcW w:w="4395" w:type="dxa"/>
            <w:shd w:val="clear" w:color="auto" w:fill="003087" w:themeFill="accent1"/>
          </w:tcPr>
          <w:p w14:paraId="38DE8248" w14:textId="77777777" w:rsidR="00F40D75" w:rsidRPr="00F40D75" w:rsidRDefault="00F40D75" w:rsidP="00F40D75">
            <w:pPr>
              <w:spacing w:before="0" w:after="0"/>
              <w:ind w:left="0"/>
              <w:rPr>
                <w:color w:val="FFFFFF" w:themeColor="background1"/>
              </w:rPr>
            </w:pPr>
            <w:r w:rsidRPr="00F40D75">
              <w:rPr>
                <w:color w:val="FFFFFF" w:themeColor="background1"/>
              </w:rPr>
              <w:t>Status</w:t>
            </w:r>
          </w:p>
        </w:tc>
        <w:tc>
          <w:tcPr>
            <w:tcW w:w="4677" w:type="dxa"/>
          </w:tcPr>
          <w:p w14:paraId="4B38D9B9" w14:textId="03549F09" w:rsidR="00F40D75" w:rsidRPr="00F40D75" w:rsidRDefault="00A478D9" w:rsidP="00F40D75">
            <w:pPr>
              <w:spacing w:before="0" w:after="0"/>
              <w:ind w:left="0"/>
            </w:pPr>
            <w:r>
              <w:t>Final Approved</w:t>
            </w:r>
          </w:p>
        </w:tc>
      </w:tr>
      <w:tr w:rsidR="00F40D75" w:rsidRPr="00F40D75" w14:paraId="18A330ED" w14:textId="77777777" w:rsidTr="5744B73E">
        <w:tc>
          <w:tcPr>
            <w:tcW w:w="4395" w:type="dxa"/>
            <w:shd w:val="clear" w:color="auto" w:fill="003087" w:themeFill="accent1"/>
          </w:tcPr>
          <w:p w14:paraId="6FF38951" w14:textId="77777777" w:rsidR="00F40D75" w:rsidRPr="00F40D75" w:rsidRDefault="00F40D75" w:rsidP="00F40D75">
            <w:pPr>
              <w:spacing w:before="0" w:after="0"/>
              <w:ind w:left="0"/>
              <w:rPr>
                <w:color w:val="FFFFFF" w:themeColor="background1"/>
              </w:rPr>
            </w:pPr>
            <w:r w:rsidRPr="00F40D75">
              <w:rPr>
                <w:color w:val="FFFFFF" w:themeColor="background1"/>
              </w:rPr>
              <w:t>Author / Lead</w:t>
            </w:r>
          </w:p>
        </w:tc>
        <w:tc>
          <w:tcPr>
            <w:tcW w:w="4677" w:type="dxa"/>
          </w:tcPr>
          <w:p w14:paraId="6CE7EE05" w14:textId="673051C6" w:rsidR="00F40D75" w:rsidRPr="00F40D75" w:rsidRDefault="368E63C2" w:rsidP="00F40D75">
            <w:pPr>
              <w:spacing w:before="0" w:after="0"/>
              <w:ind w:left="0"/>
            </w:pPr>
            <w:r>
              <w:t>Vicky Cline Senior Nurse, Acute/ Community</w:t>
            </w:r>
            <w:r w:rsidR="18CA256E">
              <w:t xml:space="preserve">, Ross </w:t>
            </w:r>
            <w:proofErr w:type="spellStart"/>
            <w:r w:rsidR="18CA256E">
              <w:t>Keily</w:t>
            </w:r>
            <w:proofErr w:type="spellEnd"/>
            <w:r w:rsidR="18CA256E">
              <w:t>-</w:t>
            </w:r>
            <w:r w:rsidR="7D000AE5">
              <w:t>Cracknel</w:t>
            </w:r>
            <w:r w:rsidR="00D8585D">
              <w:t>l</w:t>
            </w:r>
            <w:r w:rsidR="7D000AE5">
              <w:t>, Senior</w:t>
            </w:r>
            <w:r w:rsidR="18CA256E">
              <w:t xml:space="preserve"> Nurse Mental Health</w:t>
            </w:r>
          </w:p>
        </w:tc>
      </w:tr>
      <w:tr w:rsidR="00F40D75" w:rsidRPr="00F40D75" w14:paraId="23B14DCD" w14:textId="77777777" w:rsidTr="5744B73E">
        <w:tc>
          <w:tcPr>
            <w:tcW w:w="4395" w:type="dxa"/>
            <w:shd w:val="clear" w:color="auto" w:fill="003087" w:themeFill="accent1"/>
          </w:tcPr>
          <w:p w14:paraId="4798B85B" w14:textId="77777777" w:rsidR="00F40D75" w:rsidRPr="00F40D75" w:rsidRDefault="00F40D75" w:rsidP="00F40D75">
            <w:pPr>
              <w:spacing w:before="0" w:after="0"/>
              <w:ind w:left="0"/>
              <w:rPr>
                <w:color w:val="FFFFFF" w:themeColor="background1"/>
              </w:rPr>
            </w:pPr>
            <w:r w:rsidRPr="00F40D75">
              <w:rPr>
                <w:color w:val="FFFFFF" w:themeColor="background1"/>
              </w:rPr>
              <w:t>Responsible Executive Director</w:t>
            </w:r>
          </w:p>
        </w:tc>
        <w:tc>
          <w:tcPr>
            <w:tcW w:w="4677" w:type="dxa"/>
          </w:tcPr>
          <w:p w14:paraId="48E5671B" w14:textId="28021B1D" w:rsidR="00F40D75" w:rsidRPr="00F40D75" w:rsidRDefault="0AEB1AB6" w:rsidP="00F40D75">
            <w:pPr>
              <w:spacing w:before="0" w:after="0"/>
              <w:ind w:left="0"/>
            </w:pPr>
            <w:r>
              <w:t xml:space="preserve">Executive </w:t>
            </w:r>
            <w:r w:rsidR="00F60D3A">
              <w:t>Chief Nurs</w:t>
            </w:r>
            <w:r w:rsidR="3305C862">
              <w:t xml:space="preserve">ing Officer </w:t>
            </w:r>
          </w:p>
        </w:tc>
      </w:tr>
      <w:tr w:rsidR="00F40D75" w:rsidRPr="00F40D75" w14:paraId="53239723" w14:textId="77777777" w:rsidTr="5744B73E">
        <w:tc>
          <w:tcPr>
            <w:tcW w:w="4395" w:type="dxa"/>
            <w:shd w:val="clear" w:color="auto" w:fill="003087" w:themeFill="accent1"/>
          </w:tcPr>
          <w:p w14:paraId="640286E4" w14:textId="77777777" w:rsidR="00F40D75" w:rsidRPr="00F40D75" w:rsidRDefault="00F40D75" w:rsidP="00F40D75">
            <w:pPr>
              <w:spacing w:before="0" w:after="0"/>
              <w:ind w:left="0"/>
              <w:rPr>
                <w:color w:val="FFFFFF" w:themeColor="background1"/>
              </w:rPr>
            </w:pPr>
            <w:r w:rsidRPr="00F40D75">
              <w:rPr>
                <w:color w:val="FFFFFF" w:themeColor="background1"/>
              </w:rPr>
              <w:t>Responsible Committee</w:t>
            </w:r>
          </w:p>
        </w:tc>
        <w:tc>
          <w:tcPr>
            <w:tcW w:w="4677" w:type="dxa"/>
          </w:tcPr>
          <w:p w14:paraId="4FFDB55D" w14:textId="77777777" w:rsidR="00F40D75" w:rsidRPr="00F40D75" w:rsidRDefault="00F60D3A" w:rsidP="00F40D75">
            <w:pPr>
              <w:spacing w:before="0" w:after="0"/>
              <w:ind w:left="0"/>
              <w:rPr>
                <w:color w:val="auto"/>
              </w:rPr>
            </w:pPr>
            <w:r>
              <w:rPr>
                <w:color w:val="auto"/>
              </w:rPr>
              <w:t>Quality Committee</w:t>
            </w:r>
          </w:p>
        </w:tc>
      </w:tr>
      <w:tr w:rsidR="00F40D75" w:rsidRPr="00F40D75" w14:paraId="22D44297" w14:textId="77777777" w:rsidTr="5744B73E">
        <w:tc>
          <w:tcPr>
            <w:tcW w:w="4395" w:type="dxa"/>
            <w:shd w:val="clear" w:color="auto" w:fill="003087" w:themeFill="accent1"/>
          </w:tcPr>
          <w:p w14:paraId="1769F834" w14:textId="77777777" w:rsidR="00F40D75" w:rsidRPr="00F40D75" w:rsidRDefault="00F40D75" w:rsidP="00F40D75">
            <w:pPr>
              <w:spacing w:before="0" w:after="0"/>
              <w:ind w:left="0"/>
              <w:rPr>
                <w:color w:val="FFFFFF" w:themeColor="background1"/>
              </w:rPr>
            </w:pPr>
            <w:r w:rsidRPr="00F40D75">
              <w:rPr>
                <w:color w:val="FFFFFF" w:themeColor="background1"/>
              </w:rPr>
              <w:t>Date Ratified by Responsible Committee</w:t>
            </w:r>
          </w:p>
        </w:tc>
        <w:tc>
          <w:tcPr>
            <w:tcW w:w="4677" w:type="dxa"/>
          </w:tcPr>
          <w:p w14:paraId="5763983D" w14:textId="23F76B6F" w:rsidR="00F40D75" w:rsidRPr="00F40D75" w:rsidRDefault="00A478D9" w:rsidP="00F40D75">
            <w:pPr>
              <w:spacing w:before="0" w:after="0"/>
              <w:ind w:left="0"/>
              <w:rPr>
                <w:color w:val="auto"/>
                <w:highlight w:val="yellow"/>
              </w:rPr>
            </w:pPr>
            <w:r w:rsidRPr="00A478D9">
              <w:rPr>
                <w:color w:val="auto"/>
              </w:rPr>
              <w:t>28 June 2024</w:t>
            </w:r>
          </w:p>
        </w:tc>
      </w:tr>
      <w:tr w:rsidR="00F40D75" w:rsidRPr="00F40D75" w14:paraId="7A96EBA9" w14:textId="77777777" w:rsidTr="5744B73E">
        <w:tc>
          <w:tcPr>
            <w:tcW w:w="4395" w:type="dxa"/>
            <w:shd w:val="clear" w:color="auto" w:fill="003087" w:themeFill="accent1"/>
          </w:tcPr>
          <w:p w14:paraId="440B59F2" w14:textId="77777777" w:rsidR="00F40D75" w:rsidRPr="00F40D75" w:rsidRDefault="00F40D75" w:rsidP="00F40D75">
            <w:pPr>
              <w:spacing w:before="0" w:after="0"/>
              <w:ind w:left="0"/>
              <w:rPr>
                <w:color w:val="FFFFFF" w:themeColor="background1"/>
              </w:rPr>
            </w:pPr>
            <w:r w:rsidRPr="00F40D75">
              <w:rPr>
                <w:color w:val="FFFFFF" w:themeColor="background1"/>
              </w:rPr>
              <w:t>Date Approved by Board/Effective Date</w:t>
            </w:r>
          </w:p>
        </w:tc>
        <w:tc>
          <w:tcPr>
            <w:tcW w:w="4677" w:type="dxa"/>
          </w:tcPr>
          <w:p w14:paraId="02867082" w14:textId="782AAB5E" w:rsidR="00F40D75" w:rsidRPr="00F40D75" w:rsidRDefault="00A478D9" w:rsidP="3A930EB4">
            <w:pPr>
              <w:spacing w:before="0" w:after="0"/>
              <w:ind w:left="0"/>
              <w:rPr>
                <w:color w:val="auto"/>
              </w:rPr>
            </w:pPr>
            <w:r>
              <w:rPr>
                <w:color w:val="auto"/>
              </w:rPr>
              <w:t>11 July 2024</w:t>
            </w:r>
          </w:p>
        </w:tc>
      </w:tr>
      <w:tr w:rsidR="00F40D75" w:rsidRPr="00F40D75" w14:paraId="557CE07E" w14:textId="77777777" w:rsidTr="5744B73E">
        <w:tc>
          <w:tcPr>
            <w:tcW w:w="4395" w:type="dxa"/>
            <w:shd w:val="clear" w:color="auto" w:fill="003087" w:themeFill="accent1"/>
          </w:tcPr>
          <w:p w14:paraId="0ADBBAB2" w14:textId="77777777" w:rsidR="00F40D75" w:rsidRPr="00F40D75" w:rsidRDefault="00F40D75" w:rsidP="00F40D75">
            <w:pPr>
              <w:spacing w:before="0" w:after="0"/>
              <w:ind w:left="0"/>
              <w:rPr>
                <w:color w:val="FFFFFF" w:themeColor="background1"/>
              </w:rPr>
            </w:pPr>
            <w:r w:rsidRPr="00F40D75">
              <w:rPr>
                <w:color w:val="FFFFFF" w:themeColor="background1"/>
              </w:rPr>
              <w:t>Next Review Date</w:t>
            </w:r>
          </w:p>
        </w:tc>
        <w:tc>
          <w:tcPr>
            <w:tcW w:w="4677" w:type="dxa"/>
          </w:tcPr>
          <w:p w14:paraId="2A95F24B" w14:textId="64513957" w:rsidR="00F40D75" w:rsidRPr="00F40D75" w:rsidRDefault="00F60D3A" w:rsidP="00F40D75">
            <w:pPr>
              <w:spacing w:before="0" w:after="0"/>
              <w:ind w:left="0"/>
              <w:rPr>
                <w:color w:val="auto"/>
              </w:rPr>
            </w:pPr>
            <w:r w:rsidRPr="586A339A">
              <w:rPr>
                <w:color w:val="auto"/>
              </w:rPr>
              <w:t>July 202</w:t>
            </w:r>
            <w:r w:rsidR="327BA2B4" w:rsidRPr="586A339A">
              <w:rPr>
                <w:color w:val="auto"/>
              </w:rPr>
              <w:t>6</w:t>
            </w:r>
          </w:p>
        </w:tc>
      </w:tr>
      <w:tr w:rsidR="00F40D75" w:rsidRPr="00F40D75" w14:paraId="0A158035" w14:textId="77777777" w:rsidTr="5744B73E">
        <w:tc>
          <w:tcPr>
            <w:tcW w:w="4395" w:type="dxa"/>
            <w:shd w:val="clear" w:color="auto" w:fill="003087" w:themeFill="accent1"/>
          </w:tcPr>
          <w:p w14:paraId="32BD12EC" w14:textId="77777777" w:rsidR="00F40D75" w:rsidRPr="00F40D75" w:rsidRDefault="00F40D75" w:rsidP="00F40D75">
            <w:pPr>
              <w:spacing w:before="0" w:after="0"/>
              <w:ind w:left="0"/>
              <w:rPr>
                <w:color w:val="FFFFFF" w:themeColor="background1"/>
              </w:rPr>
            </w:pPr>
            <w:r w:rsidRPr="00F40D75">
              <w:rPr>
                <w:color w:val="FFFFFF" w:themeColor="background1"/>
              </w:rPr>
              <w:t>Target Audience</w:t>
            </w:r>
          </w:p>
        </w:tc>
        <w:tc>
          <w:tcPr>
            <w:tcW w:w="4677" w:type="dxa"/>
          </w:tcPr>
          <w:p w14:paraId="1A8BB6B6" w14:textId="77777777" w:rsidR="00F60D3A" w:rsidRPr="00F60D3A" w:rsidRDefault="00F60D3A" w:rsidP="00F8646B">
            <w:pPr>
              <w:pStyle w:val="ListParagraph"/>
              <w:numPr>
                <w:ilvl w:val="0"/>
                <w:numId w:val="22"/>
              </w:numPr>
              <w:spacing w:before="0" w:line="276" w:lineRule="auto"/>
              <w:ind w:left="317" w:hanging="284"/>
              <w:rPr>
                <w:rFonts w:cs="Arial"/>
              </w:rPr>
            </w:pPr>
            <w:bookmarkStart w:id="0" w:name="_Hlk100158204"/>
            <w:r w:rsidRPr="00F60D3A">
              <w:rPr>
                <w:rFonts w:cs="Arial"/>
              </w:rPr>
              <w:t>MSE ICB staff (including temporary/bank/agency staff/</w:t>
            </w:r>
            <w:r w:rsidRPr="00F60D3A">
              <w:t xml:space="preserve"> </w:t>
            </w:r>
            <w:r w:rsidRPr="00F60D3A">
              <w:rPr>
                <w:rFonts w:cs="Arial"/>
              </w:rPr>
              <w:t>individuals on work experience/volunteers)</w:t>
            </w:r>
          </w:p>
          <w:p w14:paraId="7CED28D3" w14:textId="77777777" w:rsidR="00F60D3A" w:rsidRPr="00F60D3A" w:rsidRDefault="00F60D3A" w:rsidP="00F8646B">
            <w:pPr>
              <w:pStyle w:val="ListParagraph"/>
              <w:numPr>
                <w:ilvl w:val="0"/>
                <w:numId w:val="22"/>
              </w:numPr>
              <w:spacing w:before="0" w:line="276" w:lineRule="auto"/>
              <w:ind w:left="317" w:hanging="284"/>
              <w:rPr>
                <w:rFonts w:cs="Arial"/>
              </w:rPr>
            </w:pPr>
            <w:r w:rsidRPr="00F60D3A">
              <w:rPr>
                <w:rFonts w:cs="Arial"/>
              </w:rPr>
              <w:t>Contractors engaged by the ICS Body</w:t>
            </w:r>
          </w:p>
          <w:p w14:paraId="31441626" w14:textId="77777777" w:rsidR="00F60D3A" w:rsidRDefault="00F60D3A" w:rsidP="00F8646B">
            <w:pPr>
              <w:pStyle w:val="ListParagraph"/>
              <w:numPr>
                <w:ilvl w:val="0"/>
                <w:numId w:val="22"/>
              </w:numPr>
              <w:spacing w:before="0" w:line="276" w:lineRule="auto"/>
              <w:ind w:left="317" w:hanging="284"/>
              <w:rPr>
                <w:rFonts w:cs="Arial"/>
              </w:rPr>
            </w:pPr>
            <w:r w:rsidRPr="00F60D3A">
              <w:rPr>
                <w:rFonts w:cs="Arial"/>
              </w:rPr>
              <w:t>Staff from other MSE ICS Partnership organisations (including those working within ICS Body facilities)</w:t>
            </w:r>
          </w:p>
          <w:p w14:paraId="1C126E13" w14:textId="77777777" w:rsidR="00F40D75" w:rsidRPr="00F60D3A" w:rsidRDefault="00F60D3A" w:rsidP="00F8646B">
            <w:pPr>
              <w:pStyle w:val="ListParagraph"/>
              <w:numPr>
                <w:ilvl w:val="0"/>
                <w:numId w:val="22"/>
              </w:numPr>
              <w:spacing w:before="0" w:line="276" w:lineRule="auto"/>
              <w:ind w:left="317" w:hanging="284"/>
              <w:rPr>
                <w:rFonts w:cs="Arial"/>
              </w:rPr>
            </w:pPr>
            <w:r w:rsidRPr="00F60D3A">
              <w:rPr>
                <w:rFonts w:cs="Arial"/>
              </w:rPr>
              <w:t>Patients and members of the public (visitors)</w:t>
            </w:r>
            <w:bookmarkEnd w:id="0"/>
          </w:p>
        </w:tc>
      </w:tr>
      <w:tr w:rsidR="00F40D75" w:rsidRPr="00F40D75" w14:paraId="4ACB4842" w14:textId="77777777" w:rsidTr="5744B73E">
        <w:tc>
          <w:tcPr>
            <w:tcW w:w="4395" w:type="dxa"/>
            <w:shd w:val="clear" w:color="auto" w:fill="003087" w:themeFill="accent1"/>
          </w:tcPr>
          <w:p w14:paraId="75E438A8" w14:textId="77777777" w:rsidR="00F40D75" w:rsidRPr="00F40D75" w:rsidRDefault="00F40D75" w:rsidP="00F40D75">
            <w:pPr>
              <w:spacing w:before="0" w:after="0"/>
              <w:ind w:left="0"/>
              <w:rPr>
                <w:color w:val="FFFFFF" w:themeColor="background1"/>
              </w:rPr>
            </w:pPr>
            <w:r w:rsidRPr="00F40D75">
              <w:rPr>
                <w:color w:val="FFFFFF" w:themeColor="background1"/>
              </w:rPr>
              <w:t xml:space="preserve">Stakeholders engaged in development of Policy (internal and external) </w:t>
            </w:r>
          </w:p>
        </w:tc>
        <w:tc>
          <w:tcPr>
            <w:tcW w:w="4677" w:type="dxa"/>
          </w:tcPr>
          <w:p w14:paraId="3D003799" w14:textId="5CF41EE8" w:rsidR="4DBC78A1" w:rsidRDefault="4DBC78A1" w:rsidP="00D8585D">
            <w:pPr>
              <w:pStyle w:val="ListParagraph"/>
              <w:spacing w:before="0" w:after="0"/>
              <w:ind w:left="340"/>
            </w:pPr>
            <w:r>
              <w:t xml:space="preserve">Stephen Mayo, Director of Nursing </w:t>
            </w:r>
          </w:p>
          <w:p w14:paraId="4F5E8934" w14:textId="7C19514C" w:rsidR="00F60D3A" w:rsidRDefault="00F60D3A" w:rsidP="00D8585D">
            <w:pPr>
              <w:pStyle w:val="ListParagraph"/>
              <w:numPr>
                <w:ilvl w:val="0"/>
                <w:numId w:val="23"/>
              </w:numPr>
              <w:spacing w:before="0" w:after="0"/>
              <w:ind w:left="360"/>
            </w:pPr>
            <w:r>
              <w:t xml:space="preserve">Eleanor </w:t>
            </w:r>
            <w:proofErr w:type="spellStart"/>
            <w:r>
              <w:t>Sherwen</w:t>
            </w:r>
            <w:proofErr w:type="spellEnd"/>
            <w:r>
              <w:t xml:space="preserve">, </w:t>
            </w:r>
            <w:r w:rsidR="5C3EA96F">
              <w:t>Deputy Director of Nursing Mid and South Essex ICB (MSEICB)</w:t>
            </w:r>
          </w:p>
          <w:p w14:paraId="40D56214" w14:textId="03096F66" w:rsidR="00DD1C7C" w:rsidRPr="00F60D3A" w:rsidRDefault="00DD1C7C" w:rsidP="00D8585D">
            <w:pPr>
              <w:pStyle w:val="ListParagraph"/>
              <w:numPr>
                <w:ilvl w:val="0"/>
                <w:numId w:val="23"/>
              </w:numPr>
              <w:spacing w:before="0" w:after="0"/>
              <w:ind w:left="360"/>
            </w:pPr>
            <w:r>
              <w:t xml:space="preserve">Vivienne Barker, Director of Nursing </w:t>
            </w:r>
          </w:p>
          <w:p w14:paraId="78C2799C" w14:textId="78E3A276" w:rsidR="00F60D3A" w:rsidRPr="00F60D3A" w:rsidRDefault="00F60D3A" w:rsidP="00D8585D">
            <w:pPr>
              <w:pStyle w:val="ListParagraph"/>
              <w:spacing w:before="0" w:after="0"/>
              <w:ind w:left="340"/>
            </w:pPr>
            <w:r>
              <w:t xml:space="preserve">Karen </w:t>
            </w:r>
            <w:proofErr w:type="spellStart"/>
            <w:r>
              <w:t>Flitton</w:t>
            </w:r>
            <w:proofErr w:type="spellEnd"/>
            <w:r>
              <w:t xml:space="preserve">, </w:t>
            </w:r>
            <w:r w:rsidR="5D5813CE">
              <w:t>MSEICB</w:t>
            </w:r>
          </w:p>
          <w:p w14:paraId="38EC8EFB" w14:textId="365E9B53" w:rsidR="00F60D3A" w:rsidRPr="00D8585D" w:rsidRDefault="00F60D3A" w:rsidP="00D8585D">
            <w:pPr>
              <w:pStyle w:val="ListParagraph"/>
              <w:spacing w:before="0" w:after="0"/>
              <w:ind w:left="340"/>
              <w:rPr>
                <w:strike/>
              </w:rPr>
            </w:pPr>
            <w:r>
              <w:t xml:space="preserve">Ross </w:t>
            </w:r>
            <w:proofErr w:type="spellStart"/>
            <w:r>
              <w:t>Keily</w:t>
            </w:r>
            <w:proofErr w:type="spellEnd"/>
            <w:r>
              <w:t>-</w:t>
            </w:r>
            <w:r w:rsidR="007B00B8">
              <w:t>Cracknell,</w:t>
            </w:r>
            <w:r w:rsidR="4BC418C1">
              <w:t xml:space="preserve"> Head of Nursing Mental Health, Learning Disabilities &amp; Autism.</w:t>
            </w:r>
          </w:p>
          <w:p w14:paraId="594F1AFD" w14:textId="245D2A9C" w:rsidR="00F40D75" w:rsidRPr="00F60D3A" w:rsidRDefault="1DB83B57" w:rsidP="00D8585D">
            <w:pPr>
              <w:pStyle w:val="ListParagraph"/>
              <w:spacing w:before="0" w:after="0"/>
              <w:ind w:left="340"/>
              <w:rPr>
                <w:color w:val="231F20" w:themeColor="text2"/>
              </w:rPr>
            </w:pPr>
            <w:r>
              <w:t>John Swanson, Consultant Nurse IPC, MSEICBs</w:t>
            </w:r>
          </w:p>
        </w:tc>
      </w:tr>
      <w:tr w:rsidR="00F40D75" w:rsidRPr="00F40D75" w14:paraId="700B3C96" w14:textId="77777777" w:rsidTr="5744B73E">
        <w:tc>
          <w:tcPr>
            <w:tcW w:w="4395" w:type="dxa"/>
            <w:shd w:val="clear" w:color="auto" w:fill="003087" w:themeFill="accent1"/>
          </w:tcPr>
          <w:p w14:paraId="739FD87A" w14:textId="77777777" w:rsidR="00F40D75" w:rsidRPr="00F40D75" w:rsidRDefault="00F40D75" w:rsidP="00F40D75">
            <w:pPr>
              <w:spacing w:before="0" w:after="0"/>
              <w:ind w:left="0"/>
              <w:rPr>
                <w:color w:val="FFFFFF" w:themeColor="background1"/>
              </w:rPr>
            </w:pPr>
            <w:r w:rsidRPr="00F40D75">
              <w:rPr>
                <w:color w:val="FFFFFF" w:themeColor="background1"/>
              </w:rPr>
              <w:t xml:space="preserve">Impact Assessments Undertaken </w:t>
            </w:r>
          </w:p>
          <w:p w14:paraId="5640AB9E" w14:textId="77777777" w:rsidR="00F40D75" w:rsidRPr="00F40D75" w:rsidRDefault="00F40D75" w:rsidP="00F40D75">
            <w:pPr>
              <w:spacing w:before="0" w:after="0"/>
              <w:ind w:left="0"/>
              <w:rPr>
                <w:i/>
                <w:iCs/>
                <w:color w:val="FFFFFF" w:themeColor="background1"/>
              </w:rPr>
            </w:pPr>
            <w:r w:rsidRPr="00F40D75">
              <w:rPr>
                <w:i/>
                <w:iCs/>
                <w:color w:val="FFFFFF" w:themeColor="background1"/>
              </w:rPr>
              <w:t>(</w:t>
            </w:r>
            <w:r w:rsidR="00786D48">
              <w:rPr>
                <w:i/>
                <w:iCs/>
                <w:color w:val="FFFFFF" w:themeColor="background1"/>
              </w:rPr>
              <w:t>State</w:t>
            </w:r>
            <w:r w:rsidRPr="00F40D75">
              <w:rPr>
                <w:i/>
                <w:iCs/>
                <w:color w:val="FFFFFF" w:themeColor="background1"/>
              </w:rPr>
              <w:t xml:space="preserve"> if no</w:t>
            </w:r>
            <w:r w:rsidR="00786D48">
              <w:rPr>
                <w:i/>
                <w:iCs/>
                <w:color w:val="FFFFFF" w:themeColor="background1"/>
              </w:rPr>
              <w:t xml:space="preserve">t </w:t>
            </w:r>
            <w:r w:rsidRPr="00F40D75">
              <w:rPr>
                <w:i/>
                <w:iCs/>
                <w:color w:val="FFFFFF" w:themeColor="background1"/>
              </w:rPr>
              <w:t>applicable)</w:t>
            </w:r>
          </w:p>
        </w:tc>
        <w:tc>
          <w:tcPr>
            <w:tcW w:w="4677" w:type="dxa"/>
          </w:tcPr>
          <w:p w14:paraId="0A04AA70" w14:textId="77777777" w:rsidR="00F40D75" w:rsidRPr="00F60D3A" w:rsidRDefault="00F40D75" w:rsidP="00F8646B">
            <w:pPr>
              <w:numPr>
                <w:ilvl w:val="0"/>
                <w:numId w:val="18"/>
              </w:numPr>
              <w:spacing w:before="0" w:after="0"/>
              <w:ind w:left="345" w:hanging="284"/>
              <w:contextualSpacing/>
              <w:rPr>
                <w:rFonts w:cstheme="minorHAnsi"/>
                <w:b/>
                <w:bCs/>
              </w:rPr>
            </w:pPr>
            <w:r w:rsidRPr="00F40D75">
              <w:rPr>
                <w:rFonts w:cs="Times New Roman (Body CS)"/>
              </w:rPr>
              <w:t>Equality and Health Inequalities Impact Assessment</w:t>
            </w:r>
            <w:r w:rsidRPr="00F60D3A">
              <w:rPr>
                <w:rFonts w:cs="Times New Roman (Body CS)"/>
              </w:rPr>
              <w:t xml:space="preserve"> </w:t>
            </w:r>
          </w:p>
        </w:tc>
      </w:tr>
    </w:tbl>
    <w:p w14:paraId="7A2045A4" w14:textId="77777777" w:rsidR="00F40D75" w:rsidRPr="00F40D75" w:rsidRDefault="00F40D75" w:rsidP="00F40D75">
      <w:pPr>
        <w:spacing w:before="0" w:after="0"/>
        <w:ind w:left="0"/>
      </w:pPr>
    </w:p>
    <w:p w14:paraId="431CAE39" w14:textId="77777777" w:rsidR="00F40D75" w:rsidRPr="00F40D75" w:rsidRDefault="00F40D75" w:rsidP="00F40D75">
      <w:pPr>
        <w:keepNext/>
        <w:keepLines/>
        <w:spacing w:before="240"/>
        <w:ind w:left="0"/>
        <w:outlineLvl w:val="0"/>
        <w:rPr>
          <w:rFonts w:asciiTheme="majorHAnsi" w:eastAsiaTheme="majorEastAsia" w:hAnsiTheme="majorHAnsi" w:cstheme="majorBidi"/>
          <w:b/>
          <w:sz w:val="32"/>
          <w:szCs w:val="32"/>
        </w:rPr>
      </w:pPr>
      <w:r w:rsidRPr="00F40D75">
        <w:rPr>
          <w:rFonts w:asciiTheme="majorHAnsi" w:eastAsiaTheme="majorEastAsia" w:hAnsiTheme="majorHAnsi" w:cstheme="majorBidi"/>
          <w:b/>
          <w:sz w:val="32"/>
          <w:szCs w:val="32"/>
        </w:rPr>
        <w:lastRenderedPageBreak/>
        <w:t>Version History</w:t>
      </w:r>
    </w:p>
    <w:tbl>
      <w:tblPr>
        <w:tblStyle w:val="TableGrid1"/>
        <w:tblW w:w="9016" w:type="dxa"/>
        <w:tblLook w:val="04A0" w:firstRow="1" w:lastRow="0" w:firstColumn="1" w:lastColumn="0" w:noHBand="0" w:noVBand="1"/>
      </w:tblPr>
      <w:tblGrid>
        <w:gridCol w:w="1088"/>
        <w:gridCol w:w="1395"/>
        <w:gridCol w:w="3041"/>
        <w:gridCol w:w="3492"/>
      </w:tblGrid>
      <w:tr w:rsidR="00F40D75" w:rsidRPr="00F40D75" w14:paraId="78C927BD" w14:textId="77777777" w:rsidTr="00EB63F1">
        <w:trPr>
          <w:trHeight w:val="489"/>
          <w:tblHeader/>
        </w:trPr>
        <w:tc>
          <w:tcPr>
            <w:tcW w:w="1088" w:type="dxa"/>
            <w:shd w:val="clear" w:color="auto" w:fill="003087" w:themeFill="accent1"/>
            <w:vAlign w:val="center"/>
          </w:tcPr>
          <w:p w14:paraId="3E548E1C" w14:textId="77777777" w:rsidR="00F40D75" w:rsidRPr="00F40D75" w:rsidRDefault="00F40D75" w:rsidP="00F40D75">
            <w:pPr>
              <w:spacing w:before="0" w:after="0"/>
              <w:ind w:left="0"/>
              <w:rPr>
                <w:rFonts w:eastAsiaTheme="minorEastAsia"/>
                <w:color w:val="FFFFFF" w:themeColor="background1"/>
                <w:sz w:val="22"/>
                <w:szCs w:val="22"/>
                <w:lang w:val="en-US" w:eastAsia="zh-CN"/>
              </w:rPr>
            </w:pPr>
            <w:r w:rsidRPr="00F40D75">
              <w:rPr>
                <w:rFonts w:eastAsiaTheme="minorEastAsia"/>
                <w:color w:val="FFFFFF" w:themeColor="background1"/>
                <w:sz w:val="22"/>
                <w:szCs w:val="22"/>
                <w:lang w:val="en-US" w:eastAsia="zh-CN"/>
              </w:rPr>
              <w:t>Version</w:t>
            </w:r>
          </w:p>
        </w:tc>
        <w:tc>
          <w:tcPr>
            <w:tcW w:w="1395" w:type="dxa"/>
            <w:shd w:val="clear" w:color="auto" w:fill="003087" w:themeFill="accent1"/>
            <w:vAlign w:val="center"/>
          </w:tcPr>
          <w:p w14:paraId="4CDC9400" w14:textId="77777777" w:rsidR="00F40D75" w:rsidRPr="00F40D75" w:rsidRDefault="00F40D75" w:rsidP="00F40D75">
            <w:pPr>
              <w:spacing w:before="0" w:after="0"/>
              <w:ind w:left="0"/>
              <w:rPr>
                <w:rFonts w:eastAsiaTheme="minorEastAsia"/>
                <w:color w:val="FFFFFF" w:themeColor="background1"/>
                <w:sz w:val="22"/>
                <w:szCs w:val="22"/>
                <w:lang w:val="en-US" w:eastAsia="zh-CN"/>
              </w:rPr>
            </w:pPr>
            <w:r w:rsidRPr="00F40D75">
              <w:rPr>
                <w:rFonts w:eastAsiaTheme="minorEastAsia"/>
                <w:color w:val="FFFFFF" w:themeColor="background1"/>
                <w:sz w:val="22"/>
                <w:szCs w:val="22"/>
                <w:lang w:val="en-US" w:eastAsia="zh-CN"/>
              </w:rPr>
              <w:t>Date</w:t>
            </w:r>
          </w:p>
        </w:tc>
        <w:tc>
          <w:tcPr>
            <w:tcW w:w="3041" w:type="dxa"/>
            <w:shd w:val="clear" w:color="auto" w:fill="003087" w:themeFill="accent1"/>
            <w:vAlign w:val="center"/>
          </w:tcPr>
          <w:p w14:paraId="452696F2" w14:textId="77777777" w:rsidR="00F40D75" w:rsidRPr="00F40D75" w:rsidRDefault="00F40D75" w:rsidP="00F40D75">
            <w:pPr>
              <w:spacing w:before="0" w:after="0"/>
              <w:ind w:left="0"/>
              <w:rPr>
                <w:rFonts w:eastAsiaTheme="minorEastAsia"/>
                <w:color w:val="FFFFFF" w:themeColor="background1"/>
                <w:sz w:val="22"/>
                <w:szCs w:val="22"/>
                <w:lang w:val="en-US" w:eastAsia="zh-CN"/>
              </w:rPr>
            </w:pPr>
            <w:r w:rsidRPr="00F40D75">
              <w:rPr>
                <w:rFonts w:eastAsiaTheme="minorEastAsia"/>
                <w:color w:val="FFFFFF" w:themeColor="background1"/>
                <w:sz w:val="22"/>
                <w:szCs w:val="22"/>
                <w:lang w:val="en-US" w:eastAsia="zh-CN"/>
              </w:rPr>
              <w:t>Author (Name and Title)</w:t>
            </w:r>
          </w:p>
        </w:tc>
        <w:tc>
          <w:tcPr>
            <w:tcW w:w="3492" w:type="dxa"/>
            <w:shd w:val="clear" w:color="auto" w:fill="003087" w:themeFill="accent1"/>
            <w:vAlign w:val="center"/>
          </w:tcPr>
          <w:p w14:paraId="74799EAC" w14:textId="77777777" w:rsidR="00F40D75" w:rsidRPr="00F40D75" w:rsidRDefault="00F40D75" w:rsidP="00F40D75">
            <w:pPr>
              <w:spacing w:before="0" w:after="0"/>
              <w:ind w:left="0"/>
              <w:rPr>
                <w:rFonts w:eastAsiaTheme="minorEastAsia"/>
                <w:color w:val="FFFFFF" w:themeColor="background1"/>
                <w:sz w:val="22"/>
                <w:szCs w:val="22"/>
                <w:lang w:val="en-US" w:eastAsia="zh-CN"/>
              </w:rPr>
            </w:pPr>
            <w:r w:rsidRPr="00F40D75">
              <w:rPr>
                <w:rFonts w:eastAsiaTheme="minorEastAsia"/>
                <w:color w:val="FFFFFF" w:themeColor="background1"/>
                <w:sz w:val="22"/>
                <w:szCs w:val="22"/>
                <w:lang w:val="en-US" w:eastAsia="zh-CN"/>
              </w:rPr>
              <w:t>Summary of amendments made</w:t>
            </w:r>
          </w:p>
        </w:tc>
      </w:tr>
      <w:tr w:rsidR="00F40D75" w:rsidRPr="00F40D75" w14:paraId="5B9B7BB0" w14:textId="77777777" w:rsidTr="00EB63F1">
        <w:trPr>
          <w:trHeight w:val="424"/>
        </w:trPr>
        <w:tc>
          <w:tcPr>
            <w:tcW w:w="1088" w:type="dxa"/>
            <w:vAlign w:val="center"/>
          </w:tcPr>
          <w:p w14:paraId="58067638" w14:textId="77777777" w:rsidR="00F40D75" w:rsidRPr="00F40D75" w:rsidRDefault="00F60D3A" w:rsidP="00F40D75">
            <w:pPr>
              <w:spacing w:before="0" w:after="0"/>
              <w:ind w:left="0"/>
              <w:rPr>
                <w:rFonts w:eastAsiaTheme="minorEastAsia"/>
                <w:color w:val="auto"/>
                <w:sz w:val="22"/>
                <w:szCs w:val="22"/>
                <w:lang w:val="en-US" w:eastAsia="zh-CN"/>
              </w:rPr>
            </w:pPr>
            <w:r>
              <w:rPr>
                <w:rFonts w:eastAsiaTheme="minorEastAsia"/>
                <w:color w:val="auto"/>
                <w:sz w:val="22"/>
                <w:szCs w:val="22"/>
                <w:lang w:val="en-US" w:eastAsia="zh-CN"/>
              </w:rPr>
              <w:t>0.1</w:t>
            </w:r>
          </w:p>
        </w:tc>
        <w:tc>
          <w:tcPr>
            <w:tcW w:w="1395" w:type="dxa"/>
            <w:vAlign w:val="center"/>
          </w:tcPr>
          <w:p w14:paraId="0AF2263A" w14:textId="77777777" w:rsidR="00F40D75" w:rsidRPr="00F40D75" w:rsidRDefault="00F60D3A" w:rsidP="00F40D75">
            <w:pPr>
              <w:spacing w:before="0" w:after="0"/>
              <w:ind w:left="0"/>
              <w:rPr>
                <w:rFonts w:eastAsiaTheme="minorEastAsia"/>
                <w:color w:val="auto"/>
                <w:sz w:val="22"/>
                <w:szCs w:val="22"/>
                <w:lang w:val="en-US" w:eastAsia="zh-CN"/>
              </w:rPr>
            </w:pPr>
            <w:r>
              <w:rPr>
                <w:rFonts w:eastAsiaTheme="minorEastAsia"/>
                <w:color w:val="auto"/>
                <w:sz w:val="22"/>
                <w:szCs w:val="22"/>
                <w:lang w:val="en-US" w:eastAsia="zh-CN"/>
              </w:rPr>
              <w:t>22/11/2021</w:t>
            </w:r>
          </w:p>
        </w:tc>
        <w:tc>
          <w:tcPr>
            <w:tcW w:w="3041" w:type="dxa"/>
            <w:vAlign w:val="center"/>
          </w:tcPr>
          <w:p w14:paraId="06B1376C" w14:textId="77777777" w:rsidR="00F40D75" w:rsidRPr="00F40D75" w:rsidRDefault="00F60D3A" w:rsidP="00F40D75">
            <w:pPr>
              <w:spacing w:before="0" w:after="0"/>
              <w:ind w:left="0"/>
              <w:rPr>
                <w:rFonts w:eastAsiaTheme="minorEastAsia"/>
                <w:color w:val="auto"/>
                <w:sz w:val="22"/>
                <w:szCs w:val="22"/>
                <w:lang w:val="en-US" w:eastAsia="zh-CN"/>
              </w:rPr>
            </w:pPr>
            <w:r w:rsidRPr="00F60D3A">
              <w:rPr>
                <w:rFonts w:eastAsiaTheme="minorEastAsia"/>
                <w:color w:val="auto"/>
                <w:sz w:val="22"/>
                <w:szCs w:val="22"/>
                <w:lang w:val="en-US" w:eastAsia="zh-CN"/>
              </w:rPr>
              <w:t>Steve McEwen, Patient Safety and Quality Manager</w:t>
            </w:r>
          </w:p>
        </w:tc>
        <w:tc>
          <w:tcPr>
            <w:tcW w:w="3492" w:type="dxa"/>
            <w:vAlign w:val="center"/>
          </w:tcPr>
          <w:p w14:paraId="57A7CE20" w14:textId="77777777" w:rsidR="00F40D75" w:rsidRPr="00F40D75" w:rsidRDefault="00F60D3A" w:rsidP="00F40D75">
            <w:pPr>
              <w:spacing w:before="0" w:after="0"/>
              <w:ind w:left="0"/>
              <w:rPr>
                <w:rFonts w:eastAsiaTheme="minorEastAsia"/>
                <w:color w:val="auto"/>
                <w:sz w:val="22"/>
                <w:szCs w:val="22"/>
                <w:lang w:val="en-US" w:eastAsia="zh-CN"/>
              </w:rPr>
            </w:pPr>
            <w:r w:rsidRPr="00F60D3A">
              <w:rPr>
                <w:rFonts w:eastAsiaTheme="minorEastAsia"/>
                <w:color w:val="auto"/>
                <w:sz w:val="22"/>
                <w:szCs w:val="22"/>
                <w:lang w:val="en-US" w:eastAsia="zh-CN"/>
              </w:rPr>
              <w:t>Initial draft</w:t>
            </w:r>
          </w:p>
        </w:tc>
      </w:tr>
      <w:tr w:rsidR="00F40D75" w:rsidRPr="00F40D75" w14:paraId="560D6F0A" w14:textId="77777777" w:rsidTr="00EB63F1">
        <w:trPr>
          <w:trHeight w:val="402"/>
        </w:trPr>
        <w:tc>
          <w:tcPr>
            <w:tcW w:w="1088" w:type="dxa"/>
            <w:vAlign w:val="center"/>
          </w:tcPr>
          <w:p w14:paraId="76E4F583" w14:textId="77777777" w:rsidR="00F40D75" w:rsidRPr="00F40D75" w:rsidRDefault="00F60D3A" w:rsidP="00F40D75">
            <w:pPr>
              <w:spacing w:before="0" w:after="0"/>
              <w:ind w:left="0"/>
              <w:rPr>
                <w:rFonts w:eastAsiaTheme="minorEastAsia"/>
                <w:color w:val="auto"/>
                <w:sz w:val="22"/>
                <w:szCs w:val="22"/>
                <w:lang w:val="en-US" w:eastAsia="zh-CN"/>
              </w:rPr>
            </w:pPr>
            <w:r>
              <w:rPr>
                <w:rFonts w:eastAsiaTheme="minorEastAsia"/>
                <w:color w:val="auto"/>
                <w:sz w:val="22"/>
                <w:szCs w:val="22"/>
                <w:lang w:val="en-US" w:eastAsia="zh-CN"/>
              </w:rPr>
              <w:t>0.2</w:t>
            </w:r>
          </w:p>
        </w:tc>
        <w:tc>
          <w:tcPr>
            <w:tcW w:w="1395" w:type="dxa"/>
            <w:vAlign w:val="center"/>
          </w:tcPr>
          <w:p w14:paraId="48AB95FB" w14:textId="77777777" w:rsidR="00F40D75" w:rsidRPr="00F40D75" w:rsidRDefault="00F60D3A" w:rsidP="00F40D75">
            <w:pPr>
              <w:spacing w:before="0" w:after="0"/>
              <w:ind w:left="0"/>
              <w:rPr>
                <w:rFonts w:eastAsiaTheme="minorEastAsia"/>
                <w:color w:val="auto"/>
                <w:sz w:val="22"/>
                <w:szCs w:val="22"/>
                <w:lang w:val="en-US" w:eastAsia="zh-CN"/>
              </w:rPr>
            </w:pPr>
            <w:r>
              <w:rPr>
                <w:rFonts w:eastAsiaTheme="minorEastAsia"/>
                <w:color w:val="auto"/>
                <w:sz w:val="22"/>
                <w:szCs w:val="22"/>
                <w:lang w:val="en-US" w:eastAsia="zh-CN"/>
              </w:rPr>
              <w:t>24/11/2021</w:t>
            </w:r>
          </w:p>
        </w:tc>
        <w:tc>
          <w:tcPr>
            <w:tcW w:w="3041" w:type="dxa"/>
            <w:vAlign w:val="center"/>
          </w:tcPr>
          <w:p w14:paraId="79A58D88" w14:textId="77777777" w:rsidR="00F40D75" w:rsidRPr="00F40D75" w:rsidRDefault="00F60D3A" w:rsidP="00F40D75">
            <w:pPr>
              <w:spacing w:before="0" w:after="0"/>
              <w:ind w:left="0"/>
              <w:rPr>
                <w:rFonts w:eastAsiaTheme="minorEastAsia"/>
                <w:color w:val="auto"/>
                <w:sz w:val="22"/>
                <w:szCs w:val="22"/>
                <w:lang w:val="en-US" w:eastAsia="zh-CN"/>
              </w:rPr>
            </w:pPr>
            <w:r w:rsidRPr="00F60D3A">
              <w:rPr>
                <w:rFonts w:eastAsiaTheme="minorEastAsia"/>
                <w:color w:val="auto"/>
                <w:sz w:val="22"/>
                <w:szCs w:val="22"/>
                <w:lang w:val="en-US" w:eastAsia="zh-CN"/>
              </w:rPr>
              <w:t>Steve McEwen, Patient Safety and Quality Manager</w:t>
            </w:r>
          </w:p>
        </w:tc>
        <w:tc>
          <w:tcPr>
            <w:tcW w:w="3492" w:type="dxa"/>
            <w:vAlign w:val="center"/>
          </w:tcPr>
          <w:p w14:paraId="5F3381F5" w14:textId="77777777" w:rsidR="00F40D75" w:rsidRPr="00F40D75" w:rsidRDefault="00F60D3A" w:rsidP="00F40D75">
            <w:pPr>
              <w:spacing w:before="0" w:after="0"/>
              <w:ind w:left="0"/>
              <w:rPr>
                <w:rFonts w:eastAsiaTheme="minorEastAsia"/>
                <w:color w:val="auto"/>
                <w:sz w:val="22"/>
                <w:szCs w:val="22"/>
                <w:lang w:val="en-US" w:eastAsia="zh-CN"/>
              </w:rPr>
            </w:pPr>
            <w:r w:rsidRPr="00F60D3A">
              <w:rPr>
                <w:rFonts w:eastAsiaTheme="minorEastAsia"/>
                <w:color w:val="auto"/>
                <w:sz w:val="22"/>
                <w:szCs w:val="22"/>
                <w:lang w:val="en-US" w:eastAsia="zh-CN"/>
              </w:rPr>
              <w:t>Updated with changes requested by the Quality Assurance Visit Policy working group</w:t>
            </w:r>
          </w:p>
        </w:tc>
      </w:tr>
      <w:tr w:rsidR="00F60D3A" w:rsidRPr="00F40D75" w14:paraId="6BA97479" w14:textId="77777777" w:rsidTr="00EB63F1">
        <w:trPr>
          <w:trHeight w:val="423"/>
        </w:trPr>
        <w:tc>
          <w:tcPr>
            <w:tcW w:w="1088" w:type="dxa"/>
            <w:vAlign w:val="center"/>
          </w:tcPr>
          <w:p w14:paraId="5C69C712" w14:textId="77777777" w:rsidR="00F60D3A" w:rsidRPr="00F40D75" w:rsidRDefault="00F60D3A" w:rsidP="00F60D3A">
            <w:pPr>
              <w:spacing w:before="0" w:after="0"/>
              <w:ind w:left="0"/>
              <w:rPr>
                <w:rFonts w:eastAsiaTheme="minorEastAsia"/>
                <w:color w:val="auto"/>
                <w:sz w:val="22"/>
                <w:szCs w:val="22"/>
                <w:lang w:val="en-US" w:eastAsia="zh-CN"/>
              </w:rPr>
            </w:pPr>
            <w:r>
              <w:rPr>
                <w:rFonts w:eastAsiaTheme="minorEastAsia"/>
                <w:color w:val="auto"/>
                <w:sz w:val="22"/>
                <w:szCs w:val="22"/>
                <w:lang w:val="en-US" w:eastAsia="zh-CN"/>
              </w:rPr>
              <w:t>0.3</w:t>
            </w:r>
          </w:p>
        </w:tc>
        <w:tc>
          <w:tcPr>
            <w:tcW w:w="1395" w:type="dxa"/>
          </w:tcPr>
          <w:p w14:paraId="6106E1B7" w14:textId="77777777" w:rsidR="00F60D3A" w:rsidRPr="00F60D3A" w:rsidRDefault="00F60D3A" w:rsidP="00F60D3A">
            <w:pPr>
              <w:spacing w:before="0" w:after="0"/>
              <w:ind w:left="0"/>
              <w:rPr>
                <w:rFonts w:eastAsiaTheme="minorEastAsia"/>
                <w:color w:val="auto"/>
                <w:sz w:val="22"/>
                <w:szCs w:val="22"/>
                <w:lang w:val="en-US" w:eastAsia="zh-CN"/>
              </w:rPr>
            </w:pPr>
            <w:r w:rsidRPr="00F60D3A">
              <w:rPr>
                <w:rFonts w:cs="Arial"/>
                <w:sz w:val="22"/>
                <w:szCs w:val="22"/>
              </w:rPr>
              <w:t>08/12/2021</w:t>
            </w:r>
          </w:p>
        </w:tc>
        <w:tc>
          <w:tcPr>
            <w:tcW w:w="3041" w:type="dxa"/>
          </w:tcPr>
          <w:p w14:paraId="600E2410" w14:textId="77777777" w:rsidR="00F60D3A" w:rsidRPr="00F60D3A" w:rsidRDefault="00F60D3A" w:rsidP="00F60D3A">
            <w:pPr>
              <w:spacing w:before="0" w:after="0"/>
              <w:ind w:left="0"/>
              <w:rPr>
                <w:rFonts w:eastAsiaTheme="minorEastAsia"/>
                <w:color w:val="auto"/>
                <w:sz w:val="22"/>
                <w:szCs w:val="22"/>
                <w:lang w:val="en-US" w:eastAsia="zh-CN"/>
              </w:rPr>
            </w:pPr>
            <w:r w:rsidRPr="00F60D3A">
              <w:rPr>
                <w:rFonts w:cs="Arial"/>
                <w:sz w:val="22"/>
                <w:szCs w:val="22"/>
              </w:rPr>
              <w:t>Steve McEwen, Patient Safety and Quality Manager</w:t>
            </w:r>
          </w:p>
        </w:tc>
        <w:tc>
          <w:tcPr>
            <w:tcW w:w="3492" w:type="dxa"/>
          </w:tcPr>
          <w:p w14:paraId="198A59F3" w14:textId="77777777" w:rsidR="00F60D3A" w:rsidRPr="00F60D3A" w:rsidRDefault="00F60D3A" w:rsidP="00F60D3A">
            <w:pPr>
              <w:spacing w:before="0" w:after="0"/>
              <w:ind w:left="0"/>
              <w:rPr>
                <w:rFonts w:eastAsiaTheme="minorEastAsia"/>
                <w:color w:val="auto"/>
                <w:sz w:val="22"/>
                <w:szCs w:val="22"/>
                <w:lang w:val="en-US" w:eastAsia="zh-CN"/>
              </w:rPr>
            </w:pPr>
            <w:r w:rsidRPr="00F60D3A">
              <w:rPr>
                <w:rFonts w:cs="Arial"/>
                <w:sz w:val="22"/>
                <w:szCs w:val="22"/>
              </w:rPr>
              <w:t>Updated with changes discussed and agreed during the Quality Assurance Visit Policy working group meeting</w:t>
            </w:r>
          </w:p>
        </w:tc>
      </w:tr>
      <w:tr w:rsidR="00F60D3A" w:rsidRPr="00F40D75" w14:paraId="7E2B40BA" w14:textId="77777777" w:rsidTr="00EB63F1">
        <w:trPr>
          <w:trHeight w:val="423"/>
        </w:trPr>
        <w:tc>
          <w:tcPr>
            <w:tcW w:w="1088" w:type="dxa"/>
            <w:vAlign w:val="center"/>
          </w:tcPr>
          <w:p w14:paraId="5EE644CF" w14:textId="77777777" w:rsidR="00F60D3A" w:rsidRPr="00F40D75" w:rsidRDefault="00F60D3A" w:rsidP="00F60D3A">
            <w:pPr>
              <w:spacing w:before="0" w:after="0"/>
              <w:ind w:left="0"/>
              <w:rPr>
                <w:rFonts w:eastAsiaTheme="minorEastAsia"/>
                <w:color w:val="auto"/>
                <w:sz w:val="22"/>
                <w:szCs w:val="22"/>
                <w:lang w:val="en-US" w:eastAsia="zh-CN"/>
              </w:rPr>
            </w:pPr>
            <w:r>
              <w:rPr>
                <w:rFonts w:eastAsiaTheme="minorEastAsia"/>
                <w:color w:val="auto"/>
                <w:sz w:val="22"/>
                <w:szCs w:val="22"/>
                <w:lang w:val="en-US" w:eastAsia="zh-CN"/>
              </w:rPr>
              <w:t>0.4</w:t>
            </w:r>
          </w:p>
        </w:tc>
        <w:tc>
          <w:tcPr>
            <w:tcW w:w="1395" w:type="dxa"/>
          </w:tcPr>
          <w:p w14:paraId="42EAA6F8" w14:textId="77777777" w:rsidR="00F60D3A" w:rsidRPr="00F60D3A" w:rsidRDefault="00F60D3A" w:rsidP="00F60D3A">
            <w:pPr>
              <w:spacing w:before="0" w:after="0"/>
              <w:ind w:left="0"/>
              <w:rPr>
                <w:rFonts w:eastAsiaTheme="minorEastAsia"/>
                <w:color w:val="auto"/>
                <w:sz w:val="22"/>
                <w:szCs w:val="22"/>
                <w:lang w:val="en-US" w:eastAsia="zh-CN"/>
              </w:rPr>
            </w:pPr>
            <w:r w:rsidRPr="00F60D3A">
              <w:rPr>
                <w:rFonts w:cs="Arial"/>
                <w:sz w:val="22"/>
                <w:szCs w:val="22"/>
              </w:rPr>
              <w:t>26/01/2021</w:t>
            </w:r>
          </w:p>
        </w:tc>
        <w:tc>
          <w:tcPr>
            <w:tcW w:w="3041" w:type="dxa"/>
          </w:tcPr>
          <w:p w14:paraId="3F1455E8" w14:textId="77777777" w:rsidR="00F60D3A" w:rsidRPr="00F60D3A" w:rsidRDefault="00F60D3A" w:rsidP="00F60D3A">
            <w:pPr>
              <w:spacing w:before="0" w:after="0"/>
              <w:ind w:left="0"/>
              <w:rPr>
                <w:rFonts w:eastAsiaTheme="minorEastAsia"/>
                <w:color w:val="auto"/>
                <w:sz w:val="22"/>
                <w:szCs w:val="22"/>
                <w:lang w:val="en-US" w:eastAsia="zh-CN"/>
              </w:rPr>
            </w:pPr>
            <w:r w:rsidRPr="00F60D3A">
              <w:rPr>
                <w:rFonts w:cs="Arial"/>
                <w:sz w:val="22"/>
                <w:szCs w:val="22"/>
              </w:rPr>
              <w:t>Steve McEwen, Patient Safety and Quality Manager</w:t>
            </w:r>
          </w:p>
        </w:tc>
        <w:tc>
          <w:tcPr>
            <w:tcW w:w="3492" w:type="dxa"/>
          </w:tcPr>
          <w:p w14:paraId="0A3068A5" w14:textId="77777777" w:rsidR="00F60D3A" w:rsidRPr="00F60D3A" w:rsidRDefault="00F60D3A" w:rsidP="00F60D3A">
            <w:pPr>
              <w:spacing w:before="0" w:after="0"/>
              <w:ind w:left="0"/>
              <w:rPr>
                <w:rFonts w:eastAsiaTheme="minorEastAsia"/>
                <w:color w:val="auto"/>
                <w:sz w:val="22"/>
                <w:szCs w:val="22"/>
                <w:lang w:val="en-US" w:eastAsia="zh-CN"/>
              </w:rPr>
            </w:pPr>
            <w:r w:rsidRPr="00F60D3A">
              <w:rPr>
                <w:rFonts w:cs="Arial"/>
                <w:sz w:val="22"/>
                <w:szCs w:val="22"/>
              </w:rPr>
              <w:t>Minor revision following feedback via Head of Nursing responsible for policy amalgamation</w:t>
            </w:r>
          </w:p>
        </w:tc>
      </w:tr>
      <w:tr w:rsidR="00F60D3A" w:rsidRPr="00F40D75" w14:paraId="17EEC424" w14:textId="77777777" w:rsidTr="00EB63F1">
        <w:trPr>
          <w:trHeight w:val="423"/>
        </w:trPr>
        <w:tc>
          <w:tcPr>
            <w:tcW w:w="1088" w:type="dxa"/>
            <w:vAlign w:val="center"/>
          </w:tcPr>
          <w:p w14:paraId="5C5F2803" w14:textId="77777777" w:rsidR="00F60D3A" w:rsidRPr="00F40D75" w:rsidRDefault="00F60D3A" w:rsidP="00F60D3A">
            <w:pPr>
              <w:spacing w:before="0" w:after="0"/>
              <w:ind w:left="0"/>
              <w:rPr>
                <w:rFonts w:eastAsiaTheme="minorEastAsia"/>
                <w:color w:val="auto"/>
                <w:sz w:val="22"/>
                <w:szCs w:val="22"/>
                <w:lang w:val="en-US" w:eastAsia="zh-CN"/>
              </w:rPr>
            </w:pPr>
            <w:r>
              <w:rPr>
                <w:rFonts w:eastAsiaTheme="minorEastAsia"/>
                <w:color w:val="auto"/>
                <w:sz w:val="22"/>
                <w:szCs w:val="22"/>
                <w:lang w:val="en-US" w:eastAsia="zh-CN"/>
              </w:rPr>
              <w:t>0.5</w:t>
            </w:r>
          </w:p>
        </w:tc>
        <w:tc>
          <w:tcPr>
            <w:tcW w:w="1395" w:type="dxa"/>
          </w:tcPr>
          <w:p w14:paraId="498EF273" w14:textId="77777777" w:rsidR="00F60D3A" w:rsidRPr="00F60D3A" w:rsidRDefault="00F60D3A" w:rsidP="00F60D3A">
            <w:pPr>
              <w:spacing w:before="0" w:after="0"/>
              <w:ind w:left="0"/>
              <w:rPr>
                <w:rFonts w:eastAsiaTheme="minorEastAsia"/>
                <w:color w:val="auto"/>
                <w:sz w:val="22"/>
                <w:szCs w:val="22"/>
                <w:lang w:val="en-US" w:eastAsia="zh-CN"/>
              </w:rPr>
            </w:pPr>
            <w:r w:rsidRPr="00F60D3A">
              <w:rPr>
                <w:rFonts w:cs="Arial"/>
                <w:sz w:val="22"/>
                <w:szCs w:val="22"/>
              </w:rPr>
              <w:t>05/04/2022</w:t>
            </w:r>
          </w:p>
        </w:tc>
        <w:tc>
          <w:tcPr>
            <w:tcW w:w="3041" w:type="dxa"/>
          </w:tcPr>
          <w:p w14:paraId="0BF80D2F" w14:textId="77777777" w:rsidR="00F60D3A" w:rsidRPr="00F60D3A" w:rsidRDefault="00F60D3A" w:rsidP="00F60D3A">
            <w:pPr>
              <w:spacing w:before="0" w:after="0"/>
              <w:ind w:left="0"/>
              <w:rPr>
                <w:rFonts w:eastAsiaTheme="minorEastAsia"/>
                <w:color w:val="auto"/>
                <w:sz w:val="22"/>
                <w:szCs w:val="22"/>
                <w:lang w:val="en-US" w:eastAsia="zh-CN"/>
              </w:rPr>
            </w:pPr>
            <w:r w:rsidRPr="00F60D3A">
              <w:rPr>
                <w:rFonts w:cs="Arial"/>
                <w:sz w:val="22"/>
                <w:szCs w:val="22"/>
              </w:rPr>
              <w:t>Viv Barnes, Governance Lead</w:t>
            </w:r>
          </w:p>
        </w:tc>
        <w:tc>
          <w:tcPr>
            <w:tcW w:w="3492" w:type="dxa"/>
          </w:tcPr>
          <w:p w14:paraId="461E6AAA" w14:textId="77777777" w:rsidR="00F60D3A" w:rsidRPr="00F60D3A" w:rsidRDefault="00F60D3A" w:rsidP="00F60D3A">
            <w:pPr>
              <w:spacing w:before="0" w:after="0"/>
              <w:ind w:left="0"/>
              <w:rPr>
                <w:rFonts w:eastAsiaTheme="minorEastAsia"/>
                <w:color w:val="auto"/>
                <w:sz w:val="22"/>
                <w:szCs w:val="22"/>
                <w:lang w:val="en-US" w:eastAsia="zh-CN"/>
              </w:rPr>
            </w:pPr>
            <w:r w:rsidRPr="00F60D3A">
              <w:rPr>
                <w:rFonts w:cs="Arial"/>
                <w:sz w:val="22"/>
                <w:szCs w:val="22"/>
              </w:rPr>
              <w:t>Update of policy format and identification of areas requiring further review</w:t>
            </w:r>
          </w:p>
        </w:tc>
      </w:tr>
      <w:tr w:rsidR="00F60D3A" w:rsidRPr="00F40D75" w14:paraId="0C420A53" w14:textId="77777777" w:rsidTr="00EB63F1">
        <w:trPr>
          <w:trHeight w:val="423"/>
        </w:trPr>
        <w:tc>
          <w:tcPr>
            <w:tcW w:w="1088" w:type="dxa"/>
            <w:vAlign w:val="center"/>
          </w:tcPr>
          <w:p w14:paraId="3DE75E63" w14:textId="77777777" w:rsidR="00F60D3A" w:rsidRPr="00F40D75" w:rsidRDefault="00F60D3A" w:rsidP="00F60D3A">
            <w:pPr>
              <w:spacing w:before="0" w:after="0"/>
              <w:ind w:left="0"/>
              <w:rPr>
                <w:rFonts w:eastAsiaTheme="minorEastAsia"/>
                <w:color w:val="auto"/>
                <w:sz w:val="22"/>
                <w:szCs w:val="22"/>
                <w:lang w:val="en-US" w:eastAsia="zh-CN"/>
              </w:rPr>
            </w:pPr>
            <w:r>
              <w:rPr>
                <w:rFonts w:eastAsiaTheme="minorEastAsia"/>
                <w:color w:val="auto"/>
                <w:sz w:val="22"/>
                <w:szCs w:val="22"/>
                <w:lang w:val="en-US" w:eastAsia="zh-CN"/>
              </w:rPr>
              <w:t>1.0</w:t>
            </w:r>
          </w:p>
        </w:tc>
        <w:tc>
          <w:tcPr>
            <w:tcW w:w="1395" w:type="dxa"/>
            <w:vAlign w:val="center"/>
          </w:tcPr>
          <w:p w14:paraId="701CD67A" w14:textId="77777777" w:rsidR="00F60D3A" w:rsidRPr="00F40D75" w:rsidRDefault="00F60D3A" w:rsidP="00F60D3A">
            <w:pPr>
              <w:spacing w:before="0" w:after="0"/>
              <w:ind w:left="0"/>
              <w:rPr>
                <w:rFonts w:eastAsiaTheme="minorEastAsia"/>
                <w:color w:val="auto"/>
                <w:sz w:val="22"/>
                <w:szCs w:val="22"/>
                <w:lang w:val="en-US" w:eastAsia="zh-CN"/>
              </w:rPr>
            </w:pPr>
            <w:r>
              <w:rPr>
                <w:rFonts w:eastAsiaTheme="minorEastAsia"/>
                <w:color w:val="auto"/>
                <w:sz w:val="22"/>
                <w:szCs w:val="22"/>
                <w:lang w:val="en-US" w:eastAsia="zh-CN"/>
              </w:rPr>
              <w:t>13/07/2022</w:t>
            </w:r>
          </w:p>
        </w:tc>
        <w:tc>
          <w:tcPr>
            <w:tcW w:w="3041" w:type="dxa"/>
            <w:vAlign w:val="center"/>
          </w:tcPr>
          <w:p w14:paraId="1D5CF059" w14:textId="77777777" w:rsidR="00F60D3A" w:rsidRPr="00F40D75" w:rsidRDefault="00F60D3A" w:rsidP="00F60D3A">
            <w:pPr>
              <w:spacing w:before="0" w:after="0"/>
              <w:ind w:left="0"/>
              <w:rPr>
                <w:rFonts w:eastAsiaTheme="minorEastAsia"/>
                <w:color w:val="auto"/>
                <w:sz w:val="22"/>
                <w:szCs w:val="22"/>
                <w:lang w:val="en-US" w:eastAsia="zh-CN"/>
              </w:rPr>
            </w:pPr>
            <w:r>
              <w:rPr>
                <w:rFonts w:eastAsiaTheme="minorEastAsia"/>
                <w:color w:val="auto"/>
                <w:sz w:val="22"/>
                <w:szCs w:val="22"/>
                <w:lang w:val="en-US" w:eastAsia="zh-CN"/>
              </w:rPr>
              <w:t xml:space="preserve">Charlotte </w:t>
            </w:r>
            <w:proofErr w:type="spellStart"/>
            <w:r>
              <w:rPr>
                <w:rFonts w:eastAsiaTheme="minorEastAsia"/>
                <w:color w:val="auto"/>
                <w:sz w:val="22"/>
                <w:szCs w:val="22"/>
                <w:lang w:val="en-US" w:eastAsia="zh-CN"/>
              </w:rPr>
              <w:t>Tannett</w:t>
            </w:r>
            <w:proofErr w:type="spellEnd"/>
            <w:r>
              <w:rPr>
                <w:rFonts w:eastAsiaTheme="minorEastAsia"/>
                <w:color w:val="auto"/>
                <w:sz w:val="22"/>
                <w:szCs w:val="22"/>
                <w:lang w:val="en-US" w:eastAsia="zh-CN"/>
              </w:rPr>
              <w:t>, Governance Support Officer</w:t>
            </w:r>
          </w:p>
        </w:tc>
        <w:tc>
          <w:tcPr>
            <w:tcW w:w="3492" w:type="dxa"/>
            <w:vAlign w:val="center"/>
          </w:tcPr>
          <w:p w14:paraId="117D3AB6" w14:textId="77777777" w:rsidR="00F60D3A" w:rsidRPr="00F40D75" w:rsidRDefault="00F60D3A" w:rsidP="00F60D3A">
            <w:pPr>
              <w:spacing w:before="0" w:after="0"/>
              <w:ind w:left="0"/>
              <w:rPr>
                <w:rFonts w:eastAsiaTheme="minorEastAsia"/>
                <w:color w:val="auto"/>
                <w:sz w:val="22"/>
                <w:szCs w:val="22"/>
                <w:lang w:val="en-US" w:eastAsia="zh-CN"/>
              </w:rPr>
            </w:pPr>
            <w:r>
              <w:rPr>
                <w:rFonts w:eastAsiaTheme="minorEastAsia"/>
                <w:color w:val="auto"/>
                <w:sz w:val="22"/>
                <w:szCs w:val="22"/>
                <w:lang w:val="en-US" w:eastAsia="zh-CN"/>
              </w:rPr>
              <w:t>Final review of version 1.0</w:t>
            </w:r>
          </w:p>
        </w:tc>
      </w:tr>
      <w:tr w:rsidR="00F60D3A" w:rsidRPr="00F40D75" w14:paraId="6189DF50" w14:textId="77777777" w:rsidTr="00EB63F1">
        <w:trPr>
          <w:trHeight w:val="423"/>
        </w:trPr>
        <w:tc>
          <w:tcPr>
            <w:tcW w:w="1088" w:type="dxa"/>
            <w:vAlign w:val="center"/>
          </w:tcPr>
          <w:p w14:paraId="5C92BA16" w14:textId="2BA15617" w:rsidR="00F60D3A" w:rsidRPr="00F40D75" w:rsidRDefault="002405DE" w:rsidP="00F60D3A">
            <w:pPr>
              <w:spacing w:before="0" w:after="0"/>
              <w:ind w:left="0"/>
              <w:rPr>
                <w:rFonts w:eastAsiaTheme="minorEastAsia"/>
                <w:color w:val="auto"/>
                <w:sz w:val="22"/>
                <w:szCs w:val="22"/>
                <w:lang w:val="en-US" w:eastAsia="zh-CN"/>
              </w:rPr>
            </w:pPr>
            <w:r>
              <w:rPr>
                <w:rFonts w:eastAsiaTheme="minorEastAsia"/>
                <w:color w:val="auto"/>
                <w:sz w:val="22"/>
                <w:szCs w:val="22"/>
                <w:lang w:val="en-US" w:eastAsia="zh-CN"/>
              </w:rPr>
              <w:t>1.1</w:t>
            </w:r>
          </w:p>
        </w:tc>
        <w:tc>
          <w:tcPr>
            <w:tcW w:w="1395" w:type="dxa"/>
            <w:vAlign w:val="center"/>
          </w:tcPr>
          <w:p w14:paraId="03F9D715" w14:textId="083E9BD6" w:rsidR="00F60D3A" w:rsidRPr="00F40D75" w:rsidRDefault="00CD64AB" w:rsidP="00F60D3A">
            <w:pPr>
              <w:spacing w:before="0" w:after="0"/>
              <w:ind w:left="0"/>
              <w:rPr>
                <w:rFonts w:eastAsiaTheme="minorEastAsia"/>
                <w:color w:val="auto"/>
                <w:sz w:val="22"/>
                <w:szCs w:val="22"/>
                <w:lang w:val="en-US" w:eastAsia="zh-CN"/>
              </w:rPr>
            </w:pPr>
            <w:r>
              <w:rPr>
                <w:rFonts w:eastAsiaTheme="minorEastAsia"/>
                <w:color w:val="auto"/>
                <w:sz w:val="22"/>
                <w:szCs w:val="22"/>
                <w:lang w:val="en-US" w:eastAsia="zh-CN"/>
              </w:rPr>
              <w:t>16/05/2024</w:t>
            </w:r>
          </w:p>
        </w:tc>
        <w:tc>
          <w:tcPr>
            <w:tcW w:w="3041" w:type="dxa"/>
            <w:vAlign w:val="center"/>
          </w:tcPr>
          <w:p w14:paraId="01B667B4" w14:textId="77777777" w:rsidR="00F60D3A" w:rsidRDefault="00CD64AB" w:rsidP="00F60D3A">
            <w:pPr>
              <w:spacing w:before="0" w:after="0"/>
              <w:ind w:left="0"/>
              <w:rPr>
                <w:rFonts w:eastAsiaTheme="minorEastAsia"/>
                <w:color w:val="auto"/>
                <w:sz w:val="22"/>
                <w:szCs w:val="22"/>
                <w:lang w:val="en-US" w:eastAsia="zh-CN"/>
              </w:rPr>
            </w:pPr>
            <w:r>
              <w:rPr>
                <w:rFonts w:eastAsiaTheme="minorEastAsia"/>
                <w:color w:val="auto"/>
                <w:sz w:val="22"/>
                <w:szCs w:val="22"/>
                <w:lang w:val="en-US" w:eastAsia="zh-CN"/>
              </w:rPr>
              <w:t>V</w:t>
            </w:r>
            <w:r w:rsidR="002373C8">
              <w:rPr>
                <w:rFonts w:eastAsiaTheme="minorEastAsia"/>
                <w:color w:val="auto"/>
                <w:sz w:val="22"/>
                <w:szCs w:val="22"/>
                <w:lang w:val="en-US" w:eastAsia="zh-CN"/>
              </w:rPr>
              <w:t>icky Cline, Senior Nurse, Acute/Comm</w:t>
            </w:r>
            <w:r w:rsidR="00EB63F1">
              <w:rPr>
                <w:rFonts w:eastAsiaTheme="minorEastAsia"/>
                <w:color w:val="auto"/>
                <w:sz w:val="22"/>
                <w:szCs w:val="22"/>
                <w:lang w:val="en-US" w:eastAsia="zh-CN"/>
              </w:rPr>
              <w:t>unity</w:t>
            </w:r>
          </w:p>
          <w:p w14:paraId="22BCE220" w14:textId="7B5B592A" w:rsidR="00EB63F1" w:rsidRPr="00F40D75" w:rsidRDefault="00EB63F1" w:rsidP="00F60D3A">
            <w:pPr>
              <w:spacing w:before="0" w:after="0"/>
              <w:ind w:left="0"/>
              <w:rPr>
                <w:rFonts w:eastAsiaTheme="minorEastAsia"/>
                <w:color w:val="auto"/>
                <w:sz w:val="22"/>
                <w:szCs w:val="22"/>
                <w:lang w:val="en-US" w:eastAsia="zh-CN"/>
              </w:rPr>
            </w:pPr>
            <w:r>
              <w:rPr>
                <w:rFonts w:eastAsiaTheme="minorEastAsia"/>
                <w:color w:val="auto"/>
                <w:sz w:val="22"/>
                <w:szCs w:val="22"/>
                <w:lang w:val="en-US" w:eastAsia="zh-CN"/>
              </w:rPr>
              <w:t xml:space="preserve">Ross </w:t>
            </w:r>
            <w:proofErr w:type="spellStart"/>
            <w:r>
              <w:rPr>
                <w:rFonts w:eastAsiaTheme="minorEastAsia"/>
                <w:color w:val="auto"/>
                <w:sz w:val="22"/>
                <w:szCs w:val="22"/>
                <w:lang w:val="en-US" w:eastAsia="zh-CN"/>
              </w:rPr>
              <w:t>Keily</w:t>
            </w:r>
            <w:proofErr w:type="spellEnd"/>
            <w:r>
              <w:rPr>
                <w:rFonts w:eastAsiaTheme="minorEastAsia"/>
                <w:color w:val="auto"/>
                <w:sz w:val="22"/>
                <w:szCs w:val="22"/>
                <w:lang w:val="en-US" w:eastAsia="zh-CN"/>
              </w:rPr>
              <w:t xml:space="preserve"> Cracknell, Senior Nurse, Mental Health</w:t>
            </w:r>
          </w:p>
        </w:tc>
        <w:tc>
          <w:tcPr>
            <w:tcW w:w="3492" w:type="dxa"/>
            <w:vAlign w:val="center"/>
          </w:tcPr>
          <w:p w14:paraId="433BA085" w14:textId="159852C6" w:rsidR="00F60D3A" w:rsidRPr="00F40D75" w:rsidRDefault="00B65C0B" w:rsidP="00F60D3A">
            <w:pPr>
              <w:spacing w:before="0" w:after="0"/>
              <w:ind w:left="0"/>
              <w:rPr>
                <w:rFonts w:eastAsiaTheme="minorEastAsia"/>
                <w:color w:val="auto"/>
                <w:sz w:val="22"/>
                <w:szCs w:val="22"/>
                <w:lang w:val="en-US" w:eastAsia="zh-CN"/>
              </w:rPr>
            </w:pPr>
            <w:r>
              <w:rPr>
                <w:rFonts w:eastAsiaTheme="minorEastAsia"/>
                <w:color w:val="auto"/>
                <w:sz w:val="22"/>
                <w:szCs w:val="22"/>
                <w:lang w:val="en-US" w:eastAsia="zh-CN"/>
              </w:rPr>
              <w:t>Policy being reviewed</w:t>
            </w:r>
          </w:p>
        </w:tc>
      </w:tr>
      <w:tr w:rsidR="00CE64B1" w:rsidRPr="00F40D75" w14:paraId="5ECB1AFE" w14:textId="77777777" w:rsidTr="00EB63F1">
        <w:trPr>
          <w:trHeight w:val="423"/>
        </w:trPr>
        <w:tc>
          <w:tcPr>
            <w:tcW w:w="1088" w:type="dxa"/>
            <w:vAlign w:val="center"/>
          </w:tcPr>
          <w:p w14:paraId="14E333B9" w14:textId="7FED9EAE" w:rsidR="00CE64B1" w:rsidRDefault="00CE64B1" w:rsidP="00F60D3A">
            <w:pPr>
              <w:spacing w:before="0" w:after="0"/>
              <w:ind w:left="0"/>
              <w:rPr>
                <w:rFonts w:eastAsiaTheme="minorEastAsia"/>
                <w:color w:val="auto"/>
                <w:sz w:val="22"/>
                <w:szCs w:val="22"/>
                <w:lang w:val="en-US" w:eastAsia="zh-CN"/>
              </w:rPr>
            </w:pPr>
            <w:r>
              <w:rPr>
                <w:rFonts w:eastAsiaTheme="minorEastAsia"/>
                <w:color w:val="auto"/>
                <w:sz w:val="22"/>
                <w:szCs w:val="22"/>
                <w:lang w:val="en-US" w:eastAsia="zh-CN"/>
              </w:rPr>
              <w:t>2.0</w:t>
            </w:r>
          </w:p>
        </w:tc>
        <w:tc>
          <w:tcPr>
            <w:tcW w:w="1395" w:type="dxa"/>
            <w:vAlign w:val="center"/>
          </w:tcPr>
          <w:p w14:paraId="6B43E9CA" w14:textId="69EEE7D5" w:rsidR="00CE64B1" w:rsidRDefault="00CE64B1" w:rsidP="00F60D3A">
            <w:pPr>
              <w:spacing w:before="0" w:after="0"/>
              <w:ind w:left="0"/>
              <w:rPr>
                <w:rFonts w:eastAsiaTheme="minorEastAsia"/>
                <w:color w:val="auto"/>
                <w:sz w:val="22"/>
                <w:szCs w:val="22"/>
                <w:lang w:val="en-US" w:eastAsia="zh-CN"/>
              </w:rPr>
            </w:pPr>
            <w:r>
              <w:rPr>
                <w:rFonts w:eastAsiaTheme="minorEastAsia"/>
                <w:color w:val="auto"/>
                <w:sz w:val="22"/>
                <w:szCs w:val="22"/>
                <w:lang w:val="en-US" w:eastAsia="zh-CN"/>
              </w:rPr>
              <w:t>28/06/2024</w:t>
            </w:r>
          </w:p>
        </w:tc>
        <w:tc>
          <w:tcPr>
            <w:tcW w:w="3041" w:type="dxa"/>
            <w:vAlign w:val="center"/>
          </w:tcPr>
          <w:p w14:paraId="276CE352" w14:textId="410DE6AB" w:rsidR="00CE64B1" w:rsidRDefault="00CE64B1" w:rsidP="00F60D3A">
            <w:pPr>
              <w:spacing w:before="0" w:after="0"/>
              <w:ind w:left="0"/>
              <w:rPr>
                <w:rFonts w:eastAsiaTheme="minorEastAsia"/>
                <w:color w:val="auto"/>
                <w:sz w:val="22"/>
                <w:szCs w:val="22"/>
                <w:lang w:val="en-US" w:eastAsia="zh-CN"/>
              </w:rPr>
            </w:pPr>
            <w:r>
              <w:rPr>
                <w:rFonts w:eastAsiaTheme="minorEastAsia"/>
                <w:color w:val="auto"/>
                <w:sz w:val="22"/>
                <w:szCs w:val="22"/>
                <w:lang w:val="en-US" w:eastAsia="zh-CN"/>
              </w:rPr>
              <w:t xml:space="preserve">Helen </w:t>
            </w:r>
            <w:proofErr w:type="spellStart"/>
            <w:r>
              <w:rPr>
                <w:rFonts w:eastAsiaTheme="minorEastAsia"/>
                <w:color w:val="auto"/>
                <w:sz w:val="22"/>
                <w:szCs w:val="22"/>
                <w:lang w:val="en-US" w:eastAsia="zh-CN"/>
              </w:rPr>
              <w:t>Chasney,</w:t>
            </w:r>
            <w:proofErr w:type="spellEnd"/>
            <w:r>
              <w:rPr>
                <w:rFonts w:eastAsiaTheme="minorEastAsia"/>
                <w:color w:val="auto"/>
                <w:sz w:val="22"/>
                <w:szCs w:val="22"/>
                <w:lang w:val="en-US" w:eastAsia="zh-CN"/>
              </w:rPr>
              <w:t xml:space="preserve"> Corporate Services &amp; Governance Support Officer</w:t>
            </w:r>
          </w:p>
        </w:tc>
        <w:tc>
          <w:tcPr>
            <w:tcW w:w="3492" w:type="dxa"/>
            <w:vAlign w:val="center"/>
          </w:tcPr>
          <w:p w14:paraId="17597ADC" w14:textId="2BD6B0C6" w:rsidR="00CE64B1" w:rsidRDefault="007A40AB" w:rsidP="00F60D3A">
            <w:pPr>
              <w:spacing w:before="0" w:after="0"/>
              <w:ind w:left="0"/>
              <w:rPr>
                <w:rFonts w:eastAsiaTheme="minorEastAsia"/>
                <w:color w:val="auto"/>
                <w:sz w:val="22"/>
                <w:szCs w:val="22"/>
                <w:lang w:val="en-US" w:eastAsia="zh-CN"/>
              </w:rPr>
            </w:pPr>
            <w:r>
              <w:rPr>
                <w:rFonts w:eastAsiaTheme="minorEastAsia"/>
                <w:color w:val="auto"/>
                <w:sz w:val="22"/>
                <w:szCs w:val="22"/>
                <w:lang w:val="en-US" w:eastAsia="zh-CN"/>
              </w:rPr>
              <w:t>Final – Approved version</w:t>
            </w:r>
          </w:p>
        </w:tc>
      </w:tr>
    </w:tbl>
    <w:p w14:paraId="0148E778" w14:textId="77777777" w:rsidR="00F40D75" w:rsidRPr="00F40D75" w:rsidRDefault="00F40D75" w:rsidP="00F40D75">
      <w:pPr>
        <w:ind w:left="0"/>
        <w:rPr>
          <w:color w:val="002365" w:themeColor="accent1" w:themeShade="BF"/>
          <w:sz w:val="32"/>
          <w:szCs w:val="32"/>
        </w:rPr>
      </w:pPr>
      <w:r w:rsidRPr="00F40D75">
        <w:br w:type="page"/>
      </w:r>
    </w:p>
    <w:p w14:paraId="64E48D2E" w14:textId="77777777" w:rsidR="00F40D75" w:rsidRPr="00F40D75" w:rsidRDefault="00F40D75" w:rsidP="00F40D75">
      <w:pPr>
        <w:keepNext/>
        <w:keepLines/>
        <w:spacing w:before="240"/>
        <w:ind w:left="0"/>
        <w:outlineLvl w:val="0"/>
        <w:rPr>
          <w:rFonts w:asciiTheme="majorHAnsi" w:eastAsiaTheme="majorEastAsia" w:hAnsiTheme="majorHAnsi" w:cstheme="majorBidi"/>
          <w:b/>
          <w:sz w:val="32"/>
          <w:szCs w:val="32"/>
        </w:rPr>
      </w:pPr>
      <w:r w:rsidRPr="00F40D75">
        <w:rPr>
          <w:rFonts w:asciiTheme="majorHAnsi" w:eastAsiaTheme="majorEastAsia" w:hAnsiTheme="majorHAnsi" w:cstheme="majorBidi"/>
          <w:b/>
          <w:sz w:val="32"/>
          <w:szCs w:val="32"/>
        </w:rPr>
        <w:lastRenderedPageBreak/>
        <w:t>Contents</w:t>
      </w:r>
    </w:p>
    <w:p w14:paraId="4C8CEB56" w14:textId="31CE0AF6" w:rsidR="00497137" w:rsidRDefault="00F40D75">
      <w:pPr>
        <w:pStyle w:val="TOC1"/>
        <w:rPr>
          <w:rFonts w:eastAsiaTheme="minorEastAsia"/>
          <w:b w:val="0"/>
          <w:noProof/>
          <w:color w:val="auto"/>
          <w:sz w:val="22"/>
          <w:szCs w:val="22"/>
          <w:lang w:eastAsia="en-GB"/>
        </w:rPr>
      </w:pPr>
      <w:r w:rsidRPr="00F40D75">
        <w:rPr>
          <w:rFonts w:ascii="AppleSystemUIFont" w:hAnsi="AppleSystemUIFont" w:cs="AppleSystemUIFont"/>
          <w:b w:val="0"/>
          <w:sz w:val="26"/>
          <w:szCs w:val="26"/>
        </w:rPr>
        <w:fldChar w:fldCharType="begin"/>
      </w:r>
      <w:r w:rsidRPr="00F40D75">
        <w:rPr>
          <w:rFonts w:ascii="AppleSystemUIFont" w:hAnsi="AppleSystemUIFont" w:cs="AppleSystemUIFont"/>
          <w:sz w:val="26"/>
          <w:szCs w:val="26"/>
        </w:rPr>
        <w:instrText xml:space="preserve"> TOC \h \z \t "Heading 2,1,Heading 3,2" </w:instrText>
      </w:r>
      <w:r w:rsidRPr="00F40D75">
        <w:rPr>
          <w:rFonts w:ascii="AppleSystemUIFont" w:hAnsi="AppleSystemUIFont" w:cs="AppleSystemUIFont"/>
          <w:b w:val="0"/>
          <w:sz w:val="26"/>
          <w:szCs w:val="26"/>
        </w:rPr>
        <w:fldChar w:fldCharType="separate"/>
      </w:r>
      <w:hyperlink w:anchor="_Toc110852873" w:history="1">
        <w:r w:rsidR="00497137" w:rsidRPr="00F013BC">
          <w:rPr>
            <w:rStyle w:val="Hyperlink"/>
            <w:noProof/>
          </w:rPr>
          <w:t>1.</w:t>
        </w:r>
        <w:r w:rsidR="00497137">
          <w:rPr>
            <w:rFonts w:eastAsiaTheme="minorEastAsia"/>
            <w:b w:val="0"/>
            <w:noProof/>
            <w:color w:val="auto"/>
            <w:sz w:val="22"/>
            <w:szCs w:val="22"/>
            <w:lang w:eastAsia="en-GB"/>
          </w:rPr>
          <w:tab/>
        </w:r>
        <w:r w:rsidR="00497137" w:rsidRPr="00F013BC">
          <w:rPr>
            <w:rStyle w:val="Hyperlink"/>
            <w:noProof/>
          </w:rPr>
          <w:t>Introduction</w:t>
        </w:r>
        <w:r w:rsidR="00497137">
          <w:rPr>
            <w:noProof/>
            <w:webHidden/>
          </w:rPr>
          <w:tab/>
        </w:r>
        <w:r w:rsidR="00497137">
          <w:rPr>
            <w:noProof/>
            <w:webHidden/>
          </w:rPr>
          <w:fldChar w:fldCharType="begin"/>
        </w:r>
        <w:r w:rsidR="00497137">
          <w:rPr>
            <w:noProof/>
            <w:webHidden/>
          </w:rPr>
          <w:instrText xml:space="preserve"> PAGEREF _Toc110852873 \h </w:instrText>
        </w:r>
        <w:r w:rsidR="00497137">
          <w:rPr>
            <w:noProof/>
            <w:webHidden/>
          </w:rPr>
        </w:r>
        <w:r w:rsidR="00497137">
          <w:rPr>
            <w:noProof/>
            <w:webHidden/>
          </w:rPr>
          <w:fldChar w:fldCharType="separate"/>
        </w:r>
        <w:r w:rsidR="00D8585D">
          <w:rPr>
            <w:noProof/>
            <w:webHidden/>
          </w:rPr>
          <w:t>5</w:t>
        </w:r>
        <w:r w:rsidR="00497137">
          <w:rPr>
            <w:noProof/>
            <w:webHidden/>
          </w:rPr>
          <w:fldChar w:fldCharType="end"/>
        </w:r>
      </w:hyperlink>
    </w:p>
    <w:p w14:paraId="552D2FC9" w14:textId="76D871C8" w:rsidR="00497137" w:rsidRDefault="00351C80">
      <w:pPr>
        <w:pStyle w:val="TOC1"/>
        <w:rPr>
          <w:rFonts w:eastAsiaTheme="minorEastAsia"/>
          <w:b w:val="0"/>
          <w:noProof/>
          <w:color w:val="auto"/>
          <w:sz w:val="22"/>
          <w:szCs w:val="22"/>
          <w:lang w:eastAsia="en-GB"/>
        </w:rPr>
      </w:pPr>
      <w:hyperlink w:anchor="_Toc110852874" w:history="1">
        <w:r w:rsidR="00497137" w:rsidRPr="00F013BC">
          <w:rPr>
            <w:rStyle w:val="Hyperlink"/>
            <w:noProof/>
          </w:rPr>
          <w:t>2.</w:t>
        </w:r>
        <w:r w:rsidR="00497137">
          <w:rPr>
            <w:rFonts w:eastAsiaTheme="minorEastAsia"/>
            <w:b w:val="0"/>
            <w:noProof/>
            <w:color w:val="auto"/>
            <w:sz w:val="22"/>
            <w:szCs w:val="22"/>
            <w:lang w:eastAsia="en-GB"/>
          </w:rPr>
          <w:tab/>
        </w:r>
        <w:r w:rsidR="00497137" w:rsidRPr="00F013BC">
          <w:rPr>
            <w:rStyle w:val="Hyperlink"/>
            <w:noProof/>
          </w:rPr>
          <w:t>Purpose / Policy Statement</w:t>
        </w:r>
        <w:r w:rsidR="00497137">
          <w:rPr>
            <w:noProof/>
            <w:webHidden/>
          </w:rPr>
          <w:tab/>
        </w:r>
        <w:r w:rsidR="00497137">
          <w:rPr>
            <w:noProof/>
            <w:webHidden/>
          </w:rPr>
          <w:fldChar w:fldCharType="begin"/>
        </w:r>
        <w:r w:rsidR="00497137">
          <w:rPr>
            <w:noProof/>
            <w:webHidden/>
          </w:rPr>
          <w:instrText xml:space="preserve"> PAGEREF _Toc110852874 \h </w:instrText>
        </w:r>
        <w:r w:rsidR="00497137">
          <w:rPr>
            <w:noProof/>
            <w:webHidden/>
          </w:rPr>
        </w:r>
        <w:r w:rsidR="00497137">
          <w:rPr>
            <w:noProof/>
            <w:webHidden/>
          </w:rPr>
          <w:fldChar w:fldCharType="separate"/>
        </w:r>
        <w:r w:rsidR="00D8585D">
          <w:rPr>
            <w:noProof/>
            <w:webHidden/>
          </w:rPr>
          <w:t>5</w:t>
        </w:r>
        <w:r w:rsidR="00497137">
          <w:rPr>
            <w:noProof/>
            <w:webHidden/>
          </w:rPr>
          <w:fldChar w:fldCharType="end"/>
        </w:r>
      </w:hyperlink>
    </w:p>
    <w:p w14:paraId="418F214A" w14:textId="64E4D9CA" w:rsidR="00497137" w:rsidRDefault="00351C80">
      <w:pPr>
        <w:pStyle w:val="TOC1"/>
        <w:rPr>
          <w:rFonts w:eastAsiaTheme="minorEastAsia"/>
          <w:b w:val="0"/>
          <w:noProof/>
          <w:color w:val="auto"/>
          <w:sz w:val="22"/>
          <w:szCs w:val="22"/>
          <w:lang w:eastAsia="en-GB"/>
        </w:rPr>
      </w:pPr>
      <w:hyperlink w:anchor="_Toc110852875" w:history="1">
        <w:r w:rsidR="00497137" w:rsidRPr="00F013BC">
          <w:rPr>
            <w:rStyle w:val="Hyperlink"/>
            <w:noProof/>
          </w:rPr>
          <w:t>3.</w:t>
        </w:r>
        <w:r w:rsidR="00497137">
          <w:rPr>
            <w:rFonts w:eastAsiaTheme="minorEastAsia"/>
            <w:b w:val="0"/>
            <w:noProof/>
            <w:color w:val="auto"/>
            <w:sz w:val="22"/>
            <w:szCs w:val="22"/>
            <w:lang w:eastAsia="en-GB"/>
          </w:rPr>
          <w:tab/>
        </w:r>
        <w:r w:rsidR="00497137" w:rsidRPr="00F013BC">
          <w:rPr>
            <w:rStyle w:val="Hyperlink"/>
            <w:noProof/>
          </w:rPr>
          <w:t>Scope</w:t>
        </w:r>
        <w:r w:rsidR="00497137">
          <w:rPr>
            <w:noProof/>
            <w:webHidden/>
          </w:rPr>
          <w:tab/>
        </w:r>
        <w:r w:rsidR="00497137">
          <w:rPr>
            <w:noProof/>
            <w:webHidden/>
          </w:rPr>
          <w:fldChar w:fldCharType="begin"/>
        </w:r>
        <w:r w:rsidR="00497137">
          <w:rPr>
            <w:noProof/>
            <w:webHidden/>
          </w:rPr>
          <w:instrText xml:space="preserve"> PAGEREF _Toc110852875 \h </w:instrText>
        </w:r>
        <w:r w:rsidR="00497137">
          <w:rPr>
            <w:noProof/>
            <w:webHidden/>
          </w:rPr>
        </w:r>
        <w:r w:rsidR="00497137">
          <w:rPr>
            <w:noProof/>
            <w:webHidden/>
          </w:rPr>
          <w:fldChar w:fldCharType="separate"/>
        </w:r>
        <w:r w:rsidR="00D8585D">
          <w:rPr>
            <w:noProof/>
            <w:webHidden/>
          </w:rPr>
          <w:t>5</w:t>
        </w:r>
        <w:r w:rsidR="00497137">
          <w:rPr>
            <w:noProof/>
            <w:webHidden/>
          </w:rPr>
          <w:fldChar w:fldCharType="end"/>
        </w:r>
      </w:hyperlink>
    </w:p>
    <w:p w14:paraId="2AFCE39C" w14:textId="14C32071" w:rsidR="00497137" w:rsidRDefault="00351C80">
      <w:pPr>
        <w:pStyle w:val="TOC1"/>
        <w:rPr>
          <w:rFonts w:eastAsiaTheme="minorEastAsia"/>
          <w:b w:val="0"/>
          <w:noProof/>
          <w:color w:val="auto"/>
          <w:sz w:val="22"/>
          <w:szCs w:val="22"/>
          <w:lang w:eastAsia="en-GB"/>
        </w:rPr>
      </w:pPr>
      <w:hyperlink w:anchor="_Toc110852876" w:history="1">
        <w:r w:rsidR="00497137" w:rsidRPr="00F013BC">
          <w:rPr>
            <w:rStyle w:val="Hyperlink"/>
            <w:noProof/>
          </w:rPr>
          <w:t>4.</w:t>
        </w:r>
        <w:r w:rsidR="00497137">
          <w:rPr>
            <w:rFonts w:eastAsiaTheme="minorEastAsia"/>
            <w:b w:val="0"/>
            <w:noProof/>
            <w:color w:val="auto"/>
            <w:sz w:val="22"/>
            <w:szCs w:val="22"/>
            <w:lang w:eastAsia="en-GB"/>
          </w:rPr>
          <w:tab/>
        </w:r>
        <w:r w:rsidR="00497137" w:rsidRPr="00F013BC">
          <w:rPr>
            <w:rStyle w:val="Hyperlink"/>
            <w:noProof/>
          </w:rPr>
          <w:t>Definitions</w:t>
        </w:r>
        <w:r w:rsidR="00497137">
          <w:rPr>
            <w:noProof/>
            <w:webHidden/>
          </w:rPr>
          <w:tab/>
        </w:r>
        <w:r w:rsidR="00497137">
          <w:rPr>
            <w:noProof/>
            <w:webHidden/>
          </w:rPr>
          <w:fldChar w:fldCharType="begin"/>
        </w:r>
        <w:r w:rsidR="00497137">
          <w:rPr>
            <w:noProof/>
            <w:webHidden/>
          </w:rPr>
          <w:instrText xml:space="preserve"> PAGEREF _Toc110852876 \h </w:instrText>
        </w:r>
        <w:r w:rsidR="00497137">
          <w:rPr>
            <w:noProof/>
            <w:webHidden/>
          </w:rPr>
        </w:r>
        <w:r w:rsidR="00497137">
          <w:rPr>
            <w:noProof/>
            <w:webHidden/>
          </w:rPr>
          <w:fldChar w:fldCharType="separate"/>
        </w:r>
        <w:r w:rsidR="00D8585D">
          <w:rPr>
            <w:noProof/>
            <w:webHidden/>
          </w:rPr>
          <w:t>5</w:t>
        </w:r>
        <w:r w:rsidR="00497137">
          <w:rPr>
            <w:noProof/>
            <w:webHidden/>
          </w:rPr>
          <w:fldChar w:fldCharType="end"/>
        </w:r>
      </w:hyperlink>
    </w:p>
    <w:p w14:paraId="42B49557" w14:textId="2A7FEDAD" w:rsidR="00497137" w:rsidRDefault="00351C80">
      <w:pPr>
        <w:pStyle w:val="TOC1"/>
        <w:rPr>
          <w:rFonts w:eastAsiaTheme="minorEastAsia"/>
          <w:b w:val="0"/>
          <w:noProof/>
          <w:color w:val="auto"/>
          <w:sz w:val="22"/>
          <w:szCs w:val="22"/>
          <w:lang w:eastAsia="en-GB"/>
        </w:rPr>
      </w:pPr>
      <w:hyperlink w:anchor="_Toc110852877" w:history="1">
        <w:r w:rsidR="00497137" w:rsidRPr="00F013BC">
          <w:rPr>
            <w:rStyle w:val="Hyperlink"/>
            <w:noProof/>
          </w:rPr>
          <w:t>5.</w:t>
        </w:r>
        <w:r w:rsidR="00497137">
          <w:rPr>
            <w:rFonts w:eastAsiaTheme="minorEastAsia"/>
            <w:b w:val="0"/>
            <w:noProof/>
            <w:color w:val="auto"/>
            <w:sz w:val="22"/>
            <w:szCs w:val="22"/>
            <w:lang w:eastAsia="en-GB"/>
          </w:rPr>
          <w:tab/>
        </w:r>
        <w:r w:rsidR="00497137" w:rsidRPr="00F013BC">
          <w:rPr>
            <w:rStyle w:val="Hyperlink"/>
            <w:noProof/>
          </w:rPr>
          <w:t>Roles and Responsibilities</w:t>
        </w:r>
        <w:r w:rsidR="00497137">
          <w:rPr>
            <w:noProof/>
            <w:webHidden/>
          </w:rPr>
          <w:tab/>
        </w:r>
        <w:r w:rsidR="00497137">
          <w:rPr>
            <w:noProof/>
            <w:webHidden/>
          </w:rPr>
          <w:fldChar w:fldCharType="begin"/>
        </w:r>
        <w:r w:rsidR="00497137">
          <w:rPr>
            <w:noProof/>
            <w:webHidden/>
          </w:rPr>
          <w:instrText xml:space="preserve"> PAGEREF _Toc110852877 \h </w:instrText>
        </w:r>
        <w:r w:rsidR="00497137">
          <w:rPr>
            <w:noProof/>
            <w:webHidden/>
          </w:rPr>
        </w:r>
        <w:r w:rsidR="00497137">
          <w:rPr>
            <w:noProof/>
            <w:webHidden/>
          </w:rPr>
          <w:fldChar w:fldCharType="separate"/>
        </w:r>
        <w:r w:rsidR="00D8585D">
          <w:rPr>
            <w:noProof/>
            <w:webHidden/>
          </w:rPr>
          <w:t>6</w:t>
        </w:r>
        <w:r w:rsidR="00497137">
          <w:rPr>
            <w:noProof/>
            <w:webHidden/>
          </w:rPr>
          <w:fldChar w:fldCharType="end"/>
        </w:r>
      </w:hyperlink>
    </w:p>
    <w:p w14:paraId="24D1F0E4" w14:textId="444AF72E" w:rsidR="00497137" w:rsidRDefault="00351C80">
      <w:pPr>
        <w:pStyle w:val="TOC1"/>
        <w:rPr>
          <w:rFonts w:eastAsiaTheme="minorEastAsia"/>
          <w:b w:val="0"/>
          <w:noProof/>
          <w:color w:val="auto"/>
          <w:sz w:val="22"/>
          <w:szCs w:val="22"/>
          <w:lang w:eastAsia="en-GB"/>
        </w:rPr>
      </w:pPr>
      <w:hyperlink w:anchor="_Toc110852878" w:history="1">
        <w:r w:rsidR="00497137" w:rsidRPr="00F013BC">
          <w:rPr>
            <w:rStyle w:val="Hyperlink"/>
            <w:noProof/>
          </w:rPr>
          <w:t>6.</w:t>
        </w:r>
        <w:r w:rsidR="00497137">
          <w:rPr>
            <w:rFonts w:eastAsiaTheme="minorEastAsia"/>
            <w:b w:val="0"/>
            <w:noProof/>
            <w:color w:val="auto"/>
            <w:sz w:val="22"/>
            <w:szCs w:val="22"/>
            <w:lang w:eastAsia="en-GB"/>
          </w:rPr>
          <w:tab/>
        </w:r>
        <w:r w:rsidR="00497137" w:rsidRPr="00F013BC">
          <w:rPr>
            <w:rStyle w:val="Hyperlink"/>
            <w:noProof/>
          </w:rPr>
          <w:t>Policy Detail</w:t>
        </w:r>
        <w:r w:rsidR="00497137">
          <w:rPr>
            <w:noProof/>
            <w:webHidden/>
          </w:rPr>
          <w:tab/>
        </w:r>
        <w:r w:rsidR="00497137">
          <w:rPr>
            <w:noProof/>
            <w:webHidden/>
          </w:rPr>
          <w:fldChar w:fldCharType="begin"/>
        </w:r>
        <w:r w:rsidR="00497137">
          <w:rPr>
            <w:noProof/>
            <w:webHidden/>
          </w:rPr>
          <w:instrText xml:space="preserve"> PAGEREF _Toc110852878 \h </w:instrText>
        </w:r>
        <w:r w:rsidR="00497137">
          <w:rPr>
            <w:noProof/>
            <w:webHidden/>
          </w:rPr>
        </w:r>
        <w:r w:rsidR="00497137">
          <w:rPr>
            <w:noProof/>
            <w:webHidden/>
          </w:rPr>
          <w:fldChar w:fldCharType="separate"/>
        </w:r>
        <w:r w:rsidR="00D8585D">
          <w:rPr>
            <w:noProof/>
            <w:webHidden/>
          </w:rPr>
          <w:t>6</w:t>
        </w:r>
        <w:r w:rsidR="00497137">
          <w:rPr>
            <w:noProof/>
            <w:webHidden/>
          </w:rPr>
          <w:fldChar w:fldCharType="end"/>
        </w:r>
      </w:hyperlink>
    </w:p>
    <w:p w14:paraId="25131CD8" w14:textId="1C9A016E" w:rsidR="00497137" w:rsidRDefault="00351C80">
      <w:pPr>
        <w:pStyle w:val="TOC1"/>
        <w:rPr>
          <w:rFonts w:eastAsiaTheme="minorEastAsia"/>
          <w:b w:val="0"/>
          <w:noProof/>
          <w:color w:val="auto"/>
          <w:sz w:val="22"/>
          <w:szCs w:val="22"/>
          <w:lang w:eastAsia="en-GB"/>
        </w:rPr>
      </w:pPr>
      <w:hyperlink w:anchor="_Toc110852879" w:history="1">
        <w:r w:rsidR="00497137" w:rsidRPr="00F013BC">
          <w:rPr>
            <w:rStyle w:val="Hyperlink"/>
            <w:noProof/>
          </w:rPr>
          <w:t>7.</w:t>
        </w:r>
        <w:r w:rsidR="00497137">
          <w:rPr>
            <w:rFonts w:eastAsiaTheme="minorEastAsia"/>
            <w:b w:val="0"/>
            <w:noProof/>
            <w:color w:val="auto"/>
            <w:sz w:val="22"/>
            <w:szCs w:val="22"/>
            <w:lang w:eastAsia="en-GB"/>
          </w:rPr>
          <w:tab/>
        </w:r>
        <w:r w:rsidR="00497137" w:rsidRPr="00F013BC">
          <w:rPr>
            <w:rStyle w:val="Hyperlink"/>
            <w:noProof/>
          </w:rPr>
          <w:t>Monitoring Compliance</w:t>
        </w:r>
        <w:r w:rsidR="00497137">
          <w:rPr>
            <w:noProof/>
            <w:webHidden/>
          </w:rPr>
          <w:tab/>
        </w:r>
        <w:r w:rsidR="00497137">
          <w:rPr>
            <w:noProof/>
            <w:webHidden/>
          </w:rPr>
          <w:fldChar w:fldCharType="begin"/>
        </w:r>
        <w:r w:rsidR="00497137">
          <w:rPr>
            <w:noProof/>
            <w:webHidden/>
          </w:rPr>
          <w:instrText xml:space="preserve"> PAGEREF _Toc110852879 \h </w:instrText>
        </w:r>
        <w:r w:rsidR="00497137">
          <w:rPr>
            <w:noProof/>
            <w:webHidden/>
          </w:rPr>
        </w:r>
        <w:r w:rsidR="00497137">
          <w:rPr>
            <w:noProof/>
            <w:webHidden/>
          </w:rPr>
          <w:fldChar w:fldCharType="separate"/>
        </w:r>
        <w:r w:rsidR="00D8585D">
          <w:rPr>
            <w:noProof/>
            <w:webHidden/>
          </w:rPr>
          <w:t>7</w:t>
        </w:r>
        <w:r w:rsidR="00497137">
          <w:rPr>
            <w:noProof/>
            <w:webHidden/>
          </w:rPr>
          <w:fldChar w:fldCharType="end"/>
        </w:r>
      </w:hyperlink>
    </w:p>
    <w:p w14:paraId="69463EEB" w14:textId="349FDCB4" w:rsidR="00497137" w:rsidRDefault="00351C80">
      <w:pPr>
        <w:pStyle w:val="TOC1"/>
        <w:rPr>
          <w:rFonts w:eastAsiaTheme="minorEastAsia"/>
          <w:b w:val="0"/>
          <w:noProof/>
          <w:color w:val="auto"/>
          <w:sz w:val="22"/>
          <w:szCs w:val="22"/>
          <w:lang w:eastAsia="en-GB"/>
        </w:rPr>
      </w:pPr>
      <w:hyperlink w:anchor="_Toc110852880" w:history="1">
        <w:r w:rsidR="00497137" w:rsidRPr="00F013BC">
          <w:rPr>
            <w:rStyle w:val="Hyperlink"/>
            <w:noProof/>
          </w:rPr>
          <w:t>8.</w:t>
        </w:r>
        <w:r w:rsidR="00497137">
          <w:rPr>
            <w:rFonts w:eastAsiaTheme="minorEastAsia"/>
            <w:b w:val="0"/>
            <w:noProof/>
            <w:color w:val="auto"/>
            <w:sz w:val="22"/>
            <w:szCs w:val="22"/>
            <w:lang w:eastAsia="en-GB"/>
          </w:rPr>
          <w:tab/>
        </w:r>
        <w:r w:rsidR="00497137" w:rsidRPr="00F013BC">
          <w:rPr>
            <w:rStyle w:val="Hyperlink"/>
            <w:noProof/>
          </w:rPr>
          <w:t>Staff Training</w:t>
        </w:r>
        <w:r w:rsidR="00497137">
          <w:rPr>
            <w:noProof/>
            <w:webHidden/>
          </w:rPr>
          <w:tab/>
        </w:r>
        <w:r w:rsidR="00497137">
          <w:rPr>
            <w:noProof/>
            <w:webHidden/>
          </w:rPr>
          <w:fldChar w:fldCharType="begin"/>
        </w:r>
        <w:r w:rsidR="00497137">
          <w:rPr>
            <w:noProof/>
            <w:webHidden/>
          </w:rPr>
          <w:instrText xml:space="preserve"> PAGEREF _Toc110852880 \h </w:instrText>
        </w:r>
        <w:r w:rsidR="00497137">
          <w:rPr>
            <w:noProof/>
            <w:webHidden/>
          </w:rPr>
        </w:r>
        <w:r w:rsidR="00497137">
          <w:rPr>
            <w:noProof/>
            <w:webHidden/>
          </w:rPr>
          <w:fldChar w:fldCharType="separate"/>
        </w:r>
        <w:r w:rsidR="00D8585D">
          <w:rPr>
            <w:noProof/>
            <w:webHidden/>
          </w:rPr>
          <w:t>7</w:t>
        </w:r>
        <w:r w:rsidR="00497137">
          <w:rPr>
            <w:noProof/>
            <w:webHidden/>
          </w:rPr>
          <w:fldChar w:fldCharType="end"/>
        </w:r>
      </w:hyperlink>
    </w:p>
    <w:p w14:paraId="46E89CE8" w14:textId="45E02B38" w:rsidR="00497137" w:rsidRDefault="00351C80">
      <w:pPr>
        <w:pStyle w:val="TOC1"/>
        <w:rPr>
          <w:rFonts w:eastAsiaTheme="minorEastAsia"/>
          <w:b w:val="0"/>
          <w:noProof/>
          <w:color w:val="auto"/>
          <w:sz w:val="22"/>
          <w:szCs w:val="22"/>
          <w:lang w:eastAsia="en-GB"/>
        </w:rPr>
      </w:pPr>
      <w:hyperlink w:anchor="_Toc110852881" w:history="1">
        <w:r w:rsidR="00497137" w:rsidRPr="00F013BC">
          <w:rPr>
            <w:rStyle w:val="Hyperlink"/>
            <w:noProof/>
          </w:rPr>
          <w:t>9.</w:t>
        </w:r>
        <w:r w:rsidR="00497137">
          <w:rPr>
            <w:rFonts w:eastAsiaTheme="minorEastAsia"/>
            <w:b w:val="0"/>
            <w:noProof/>
            <w:color w:val="auto"/>
            <w:sz w:val="22"/>
            <w:szCs w:val="22"/>
            <w:lang w:eastAsia="en-GB"/>
          </w:rPr>
          <w:tab/>
        </w:r>
        <w:r w:rsidR="00497137" w:rsidRPr="00F013BC">
          <w:rPr>
            <w:rStyle w:val="Hyperlink"/>
            <w:noProof/>
          </w:rPr>
          <w:t>Arrangements for Review</w:t>
        </w:r>
        <w:r w:rsidR="00497137">
          <w:rPr>
            <w:noProof/>
            <w:webHidden/>
          </w:rPr>
          <w:tab/>
        </w:r>
        <w:r w:rsidR="00497137">
          <w:rPr>
            <w:noProof/>
            <w:webHidden/>
          </w:rPr>
          <w:fldChar w:fldCharType="begin"/>
        </w:r>
        <w:r w:rsidR="00497137">
          <w:rPr>
            <w:noProof/>
            <w:webHidden/>
          </w:rPr>
          <w:instrText xml:space="preserve"> PAGEREF _Toc110852881 \h </w:instrText>
        </w:r>
        <w:r w:rsidR="00497137">
          <w:rPr>
            <w:noProof/>
            <w:webHidden/>
          </w:rPr>
        </w:r>
        <w:r w:rsidR="00497137">
          <w:rPr>
            <w:noProof/>
            <w:webHidden/>
          </w:rPr>
          <w:fldChar w:fldCharType="separate"/>
        </w:r>
        <w:r w:rsidR="00D8585D">
          <w:rPr>
            <w:noProof/>
            <w:webHidden/>
          </w:rPr>
          <w:t>7</w:t>
        </w:r>
        <w:r w:rsidR="00497137">
          <w:rPr>
            <w:noProof/>
            <w:webHidden/>
          </w:rPr>
          <w:fldChar w:fldCharType="end"/>
        </w:r>
      </w:hyperlink>
    </w:p>
    <w:p w14:paraId="64D83A75" w14:textId="50F362A4" w:rsidR="00497137" w:rsidRDefault="00351C80">
      <w:pPr>
        <w:pStyle w:val="TOC1"/>
        <w:rPr>
          <w:rFonts w:eastAsiaTheme="minorEastAsia"/>
          <w:b w:val="0"/>
          <w:noProof/>
          <w:color w:val="auto"/>
          <w:sz w:val="22"/>
          <w:szCs w:val="22"/>
          <w:lang w:eastAsia="en-GB"/>
        </w:rPr>
      </w:pPr>
      <w:hyperlink w:anchor="_Toc110852882" w:history="1">
        <w:r w:rsidR="00497137" w:rsidRPr="00F013BC">
          <w:rPr>
            <w:rStyle w:val="Hyperlink"/>
            <w:noProof/>
          </w:rPr>
          <w:t>10.</w:t>
        </w:r>
        <w:r w:rsidR="00497137">
          <w:rPr>
            <w:rFonts w:eastAsiaTheme="minorEastAsia"/>
            <w:b w:val="0"/>
            <w:noProof/>
            <w:color w:val="auto"/>
            <w:sz w:val="22"/>
            <w:szCs w:val="22"/>
            <w:lang w:eastAsia="en-GB"/>
          </w:rPr>
          <w:tab/>
        </w:r>
        <w:r w:rsidR="00497137" w:rsidRPr="00F013BC">
          <w:rPr>
            <w:rStyle w:val="Hyperlink"/>
            <w:noProof/>
          </w:rPr>
          <w:t>Associated Policies, Guidance and Documents</w:t>
        </w:r>
        <w:r w:rsidR="00497137">
          <w:rPr>
            <w:noProof/>
            <w:webHidden/>
          </w:rPr>
          <w:tab/>
        </w:r>
        <w:r w:rsidR="00497137">
          <w:rPr>
            <w:noProof/>
            <w:webHidden/>
          </w:rPr>
          <w:fldChar w:fldCharType="begin"/>
        </w:r>
        <w:r w:rsidR="00497137">
          <w:rPr>
            <w:noProof/>
            <w:webHidden/>
          </w:rPr>
          <w:instrText xml:space="preserve"> PAGEREF _Toc110852882 \h </w:instrText>
        </w:r>
        <w:r w:rsidR="00497137">
          <w:rPr>
            <w:noProof/>
            <w:webHidden/>
          </w:rPr>
        </w:r>
        <w:r w:rsidR="00497137">
          <w:rPr>
            <w:noProof/>
            <w:webHidden/>
          </w:rPr>
          <w:fldChar w:fldCharType="separate"/>
        </w:r>
        <w:r w:rsidR="00D8585D">
          <w:rPr>
            <w:noProof/>
            <w:webHidden/>
          </w:rPr>
          <w:t>7</w:t>
        </w:r>
        <w:r w:rsidR="00497137">
          <w:rPr>
            <w:noProof/>
            <w:webHidden/>
          </w:rPr>
          <w:fldChar w:fldCharType="end"/>
        </w:r>
      </w:hyperlink>
    </w:p>
    <w:p w14:paraId="564793F6" w14:textId="5A19A47C" w:rsidR="00497137" w:rsidRDefault="00351C80">
      <w:pPr>
        <w:pStyle w:val="TOC1"/>
        <w:rPr>
          <w:rFonts w:eastAsiaTheme="minorEastAsia"/>
          <w:b w:val="0"/>
          <w:noProof/>
          <w:color w:val="auto"/>
          <w:sz w:val="22"/>
          <w:szCs w:val="22"/>
          <w:lang w:eastAsia="en-GB"/>
        </w:rPr>
      </w:pPr>
      <w:hyperlink w:anchor="_Toc110852883" w:history="1">
        <w:r w:rsidR="00497137" w:rsidRPr="00F013BC">
          <w:rPr>
            <w:rStyle w:val="Hyperlink"/>
            <w:noProof/>
          </w:rPr>
          <w:t>11.</w:t>
        </w:r>
        <w:r w:rsidR="00497137">
          <w:rPr>
            <w:rFonts w:eastAsiaTheme="minorEastAsia"/>
            <w:b w:val="0"/>
            <w:noProof/>
            <w:color w:val="auto"/>
            <w:sz w:val="22"/>
            <w:szCs w:val="22"/>
            <w:lang w:eastAsia="en-GB"/>
          </w:rPr>
          <w:tab/>
        </w:r>
        <w:r w:rsidR="00497137" w:rsidRPr="00F013BC">
          <w:rPr>
            <w:rStyle w:val="Hyperlink"/>
            <w:noProof/>
          </w:rPr>
          <w:t>References</w:t>
        </w:r>
        <w:r w:rsidR="00497137">
          <w:rPr>
            <w:noProof/>
            <w:webHidden/>
          </w:rPr>
          <w:tab/>
        </w:r>
        <w:r w:rsidR="00497137">
          <w:rPr>
            <w:noProof/>
            <w:webHidden/>
          </w:rPr>
          <w:fldChar w:fldCharType="begin"/>
        </w:r>
        <w:r w:rsidR="00497137">
          <w:rPr>
            <w:noProof/>
            <w:webHidden/>
          </w:rPr>
          <w:instrText xml:space="preserve"> PAGEREF _Toc110852883 \h </w:instrText>
        </w:r>
        <w:r w:rsidR="00497137">
          <w:rPr>
            <w:noProof/>
            <w:webHidden/>
          </w:rPr>
        </w:r>
        <w:r w:rsidR="00497137">
          <w:rPr>
            <w:noProof/>
            <w:webHidden/>
          </w:rPr>
          <w:fldChar w:fldCharType="separate"/>
        </w:r>
        <w:r w:rsidR="00D8585D">
          <w:rPr>
            <w:noProof/>
            <w:webHidden/>
          </w:rPr>
          <w:t>8</w:t>
        </w:r>
        <w:r w:rsidR="00497137">
          <w:rPr>
            <w:noProof/>
            <w:webHidden/>
          </w:rPr>
          <w:fldChar w:fldCharType="end"/>
        </w:r>
      </w:hyperlink>
    </w:p>
    <w:p w14:paraId="13042F11" w14:textId="2440B593" w:rsidR="00497137" w:rsidRDefault="00351C80">
      <w:pPr>
        <w:pStyle w:val="TOC1"/>
        <w:rPr>
          <w:rFonts w:eastAsiaTheme="minorEastAsia"/>
          <w:b w:val="0"/>
          <w:noProof/>
          <w:color w:val="auto"/>
          <w:sz w:val="22"/>
          <w:szCs w:val="22"/>
          <w:lang w:eastAsia="en-GB"/>
        </w:rPr>
      </w:pPr>
      <w:hyperlink w:anchor="_Toc110852884" w:history="1">
        <w:r w:rsidR="00497137" w:rsidRPr="00F013BC">
          <w:rPr>
            <w:rStyle w:val="Hyperlink"/>
            <w:noProof/>
          </w:rPr>
          <w:t>12.</w:t>
        </w:r>
        <w:r w:rsidR="00497137">
          <w:rPr>
            <w:rFonts w:eastAsiaTheme="minorEastAsia"/>
            <w:b w:val="0"/>
            <w:noProof/>
            <w:color w:val="auto"/>
            <w:sz w:val="22"/>
            <w:szCs w:val="22"/>
            <w:lang w:eastAsia="en-GB"/>
          </w:rPr>
          <w:tab/>
        </w:r>
        <w:r w:rsidR="00497137" w:rsidRPr="00F013BC">
          <w:rPr>
            <w:rStyle w:val="Hyperlink"/>
            <w:noProof/>
          </w:rPr>
          <w:t>Equality Impact Assessment</w:t>
        </w:r>
        <w:r w:rsidR="00497137">
          <w:rPr>
            <w:noProof/>
            <w:webHidden/>
          </w:rPr>
          <w:tab/>
        </w:r>
        <w:r w:rsidR="00497137">
          <w:rPr>
            <w:noProof/>
            <w:webHidden/>
          </w:rPr>
          <w:fldChar w:fldCharType="begin"/>
        </w:r>
        <w:r w:rsidR="00497137">
          <w:rPr>
            <w:noProof/>
            <w:webHidden/>
          </w:rPr>
          <w:instrText xml:space="preserve"> PAGEREF _Toc110852884 \h </w:instrText>
        </w:r>
        <w:r w:rsidR="00497137">
          <w:rPr>
            <w:noProof/>
            <w:webHidden/>
          </w:rPr>
        </w:r>
        <w:r w:rsidR="00497137">
          <w:rPr>
            <w:noProof/>
            <w:webHidden/>
          </w:rPr>
          <w:fldChar w:fldCharType="separate"/>
        </w:r>
        <w:r w:rsidR="00D8585D">
          <w:rPr>
            <w:noProof/>
            <w:webHidden/>
          </w:rPr>
          <w:t>8</w:t>
        </w:r>
        <w:r w:rsidR="00497137">
          <w:rPr>
            <w:noProof/>
            <w:webHidden/>
          </w:rPr>
          <w:fldChar w:fldCharType="end"/>
        </w:r>
      </w:hyperlink>
    </w:p>
    <w:p w14:paraId="3619C8F5" w14:textId="228E6BD4" w:rsidR="00F40D75" w:rsidRPr="00F40D75" w:rsidRDefault="00F40D75" w:rsidP="00F40D75">
      <w:pPr>
        <w:spacing w:before="0" w:after="0"/>
        <w:ind w:left="0"/>
        <w:rPr>
          <w:rFonts w:ascii="AppleSystemUIFont" w:hAnsi="AppleSystemUIFont" w:cs="AppleSystemUIFont"/>
          <w:sz w:val="26"/>
          <w:szCs w:val="26"/>
        </w:rPr>
      </w:pPr>
      <w:r w:rsidRPr="00F40D75">
        <w:rPr>
          <w:rFonts w:ascii="AppleSystemUIFont" w:hAnsi="AppleSystemUIFont" w:cs="AppleSystemUIFont"/>
          <w:b/>
          <w:sz w:val="26"/>
          <w:szCs w:val="26"/>
        </w:rPr>
        <w:fldChar w:fldCharType="end"/>
      </w:r>
      <w:r w:rsidRPr="00F40D75">
        <w:rPr>
          <w:rFonts w:ascii="AppleSystemUIFont" w:hAnsi="AppleSystemUIFont" w:cs="AppleSystemUIFont"/>
          <w:sz w:val="26"/>
          <w:szCs w:val="26"/>
        </w:rPr>
        <w:br w:type="page"/>
      </w:r>
    </w:p>
    <w:p w14:paraId="163F28BC" w14:textId="77777777" w:rsidR="00F40D75" w:rsidRPr="00F40D75" w:rsidRDefault="00F40D75" w:rsidP="00F8646B">
      <w:pPr>
        <w:pStyle w:val="Heading2"/>
        <w:numPr>
          <w:ilvl w:val="0"/>
          <w:numId w:val="20"/>
        </w:numPr>
      </w:pPr>
      <w:bookmarkStart w:id="1" w:name="_Toc108099461"/>
      <w:bookmarkStart w:id="2" w:name="_Toc110852873"/>
      <w:r>
        <w:lastRenderedPageBreak/>
        <w:t>Introduction</w:t>
      </w:r>
      <w:bookmarkEnd w:id="1"/>
      <w:bookmarkEnd w:id="2"/>
    </w:p>
    <w:p w14:paraId="100A83F3" w14:textId="72DAB5ED" w:rsidR="00F60D3A" w:rsidRDefault="001646F3" w:rsidP="00404F73">
      <w:pPr>
        <w:pStyle w:val="Style1"/>
        <w:numPr>
          <w:ilvl w:val="0"/>
          <w:numId w:val="0"/>
        </w:numPr>
      </w:pPr>
      <w:bookmarkStart w:id="3" w:name="_Toc108099462"/>
      <w:r>
        <w:t>1.1</w:t>
      </w:r>
      <w:r>
        <w:tab/>
        <w:t xml:space="preserve">      </w:t>
      </w:r>
      <w:r w:rsidR="00F60D3A">
        <w:t xml:space="preserve">Quality assurance visits are undertaken by </w:t>
      </w:r>
      <w:r w:rsidR="3E620426">
        <w:t xml:space="preserve">quality </w:t>
      </w:r>
      <w:r w:rsidR="00F60D3A">
        <w:t>commissioners to gain</w:t>
      </w:r>
      <w:r w:rsidR="003C4EEE">
        <w:br/>
        <w:t xml:space="preserve">                </w:t>
      </w:r>
      <w:r w:rsidR="00F60D3A">
        <w:t xml:space="preserve"> assurance about the quality</w:t>
      </w:r>
      <w:r w:rsidR="1FA7F825">
        <w:t xml:space="preserve">, </w:t>
      </w:r>
      <w:proofErr w:type="gramStart"/>
      <w:r w:rsidR="1FA7F825">
        <w:t>safety</w:t>
      </w:r>
      <w:proofErr w:type="gramEnd"/>
      <w:r w:rsidR="1FA7F825">
        <w:t xml:space="preserve"> and patient experience </w:t>
      </w:r>
      <w:r w:rsidR="00F60D3A">
        <w:t>of services</w:t>
      </w:r>
      <w:r w:rsidR="003C4EEE">
        <w:br/>
        <w:t xml:space="preserve">                </w:t>
      </w:r>
      <w:r w:rsidR="00F60D3A">
        <w:t xml:space="preserve"> they commission.  </w:t>
      </w:r>
    </w:p>
    <w:p w14:paraId="7E74B7F9" w14:textId="639D5A42" w:rsidR="00F60D3A" w:rsidRDefault="003C4EEE" w:rsidP="003C4EEE">
      <w:pPr>
        <w:pStyle w:val="Style1"/>
        <w:numPr>
          <w:ilvl w:val="0"/>
          <w:numId w:val="0"/>
        </w:numPr>
        <w:ind w:left="1134" w:hanging="1134"/>
      </w:pPr>
      <w:r>
        <w:t>1.2</w:t>
      </w:r>
      <w:r>
        <w:tab/>
      </w:r>
      <w:r w:rsidR="00F60D3A">
        <w:t>As commissioners, Mid and South Essex I</w:t>
      </w:r>
      <w:r w:rsidR="00415582">
        <w:t xml:space="preserve">ntegrated </w:t>
      </w:r>
      <w:r w:rsidR="00F60D3A">
        <w:t>C</w:t>
      </w:r>
      <w:r w:rsidR="00415582">
        <w:t xml:space="preserve">are </w:t>
      </w:r>
      <w:r w:rsidR="00F60D3A">
        <w:t>B</w:t>
      </w:r>
      <w:r w:rsidR="00415582">
        <w:t>oard (ICB)</w:t>
      </w:r>
      <w:r w:rsidR="00F60D3A">
        <w:t xml:space="preserve"> will </w:t>
      </w:r>
      <w:r>
        <w:br/>
      </w:r>
      <w:r w:rsidR="00F60D3A">
        <w:t xml:space="preserve">expect providers to meet the Care Quality Commission (CQC) </w:t>
      </w:r>
      <w:r>
        <w:br/>
      </w:r>
      <w:r w:rsidR="00F60D3A">
        <w:t xml:space="preserve">fundamental </w:t>
      </w:r>
      <w:r w:rsidR="048E9B35">
        <w:t>standards,</w:t>
      </w:r>
      <w:r w:rsidR="05773C3E">
        <w:t xml:space="preserve"> in addition to </w:t>
      </w:r>
      <w:r w:rsidR="7DB1EEBE">
        <w:t>wider guidance f</w:t>
      </w:r>
      <w:r w:rsidR="007A7252">
        <w:t>ro</w:t>
      </w:r>
      <w:r w:rsidR="7DB1EEBE">
        <w:t xml:space="preserve">m NICE, the </w:t>
      </w:r>
      <w:r>
        <w:br/>
      </w:r>
      <w:r w:rsidR="7DB1EEBE">
        <w:t>Royal Colleges etc</w:t>
      </w:r>
      <w:r w:rsidR="00F60D3A">
        <w:t>.  See Appendix B.</w:t>
      </w:r>
    </w:p>
    <w:p w14:paraId="5EC2BC39" w14:textId="1B186757" w:rsidR="00F60D3A" w:rsidRDefault="003C4EEE" w:rsidP="003C4EEE">
      <w:pPr>
        <w:pStyle w:val="Style1"/>
        <w:numPr>
          <w:ilvl w:val="0"/>
          <w:numId w:val="0"/>
        </w:numPr>
      </w:pPr>
      <w:r>
        <w:t>1.3</w:t>
      </w:r>
      <w:r>
        <w:tab/>
        <w:t xml:space="preserve">      </w:t>
      </w:r>
      <w:r w:rsidR="00F60D3A">
        <w:t xml:space="preserve">The purpose of quality assurance visits is to provide the ICB with </w:t>
      </w:r>
      <w:r>
        <w:br/>
        <w:t xml:space="preserve">                 </w:t>
      </w:r>
      <w:r w:rsidR="00F60D3A">
        <w:t>assurance that all fundamental standards are being</w:t>
      </w:r>
      <w:r w:rsidR="78856962">
        <w:t xml:space="preserve"> met.</w:t>
      </w:r>
      <w:r w:rsidR="00F60D3A">
        <w:t xml:space="preserve"> </w:t>
      </w:r>
      <w:r w:rsidR="08A14157">
        <w:t xml:space="preserve"> </w:t>
      </w:r>
      <w:r w:rsidR="00DD1C7C">
        <w:t>The visiting</w:t>
      </w:r>
      <w:r>
        <w:br/>
        <w:t xml:space="preserve">                </w:t>
      </w:r>
      <w:r w:rsidR="00DD1C7C">
        <w:t xml:space="preserve"> team will </w:t>
      </w:r>
      <w:r w:rsidR="08A14157">
        <w:t>feedback</w:t>
      </w:r>
      <w:r w:rsidR="00DD1C7C">
        <w:t xml:space="preserve"> their observations which</w:t>
      </w:r>
      <w:r w:rsidR="08A14157">
        <w:t xml:space="preserve"> can be utilised to</w:t>
      </w:r>
      <w:r w:rsidR="0768B9EE">
        <w:t xml:space="preserve"> enable</w:t>
      </w:r>
      <w:r>
        <w:br/>
        <w:t xml:space="preserve">                </w:t>
      </w:r>
      <w:r w:rsidR="0768B9EE">
        <w:t xml:space="preserve"> </w:t>
      </w:r>
      <w:r w:rsidR="08A14157">
        <w:t>providers to make</w:t>
      </w:r>
      <w:r w:rsidR="5AE92C2F">
        <w:t xml:space="preserve"> targeted </w:t>
      </w:r>
      <w:r w:rsidR="08A14157">
        <w:t>improvements.</w:t>
      </w:r>
    </w:p>
    <w:p w14:paraId="6FBBBEC8" w14:textId="4BE31900" w:rsidR="00F60D3A" w:rsidRDefault="003F4A76" w:rsidP="00404F73">
      <w:pPr>
        <w:pStyle w:val="Style1"/>
        <w:numPr>
          <w:ilvl w:val="0"/>
          <w:numId w:val="0"/>
        </w:numPr>
      </w:pPr>
      <w:r>
        <w:t>1.4</w:t>
      </w:r>
      <w:r>
        <w:tab/>
        <w:t xml:space="preserve">      </w:t>
      </w:r>
      <w:r w:rsidR="00F60D3A">
        <w:t xml:space="preserve">Providers of health care services have a </w:t>
      </w:r>
      <w:r w:rsidR="13A0E839">
        <w:t>responsibility to</w:t>
      </w:r>
      <w:r w:rsidR="00F60D3A">
        <w:t xml:space="preserve"> make sure they</w:t>
      </w:r>
      <w:r>
        <w:br/>
        <w:t xml:space="preserve">                </w:t>
      </w:r>
      <w:r w:rsidR="00F60D3A">
        <w:t xml:space="preserve"> are meeting fundamental standards of quality and safety.  These are the</w:t>
      </w:r>
      <w:r>
        <w:br/>
        <w:t xml:space="preserve">                </w:t>
      </w:r>
      <w:r w:rsidR="00F60D3A">
        <w:t xml:space="preserve"> standards that every client/patient should be able to expect when they </w:t>
      </w:r>
      <w:r>
        <w:br/>
        <w:t xml:space="preserve">                 </w:t>
      </w:r>
      <w:r w:rsidR="00F60D3A">
        <w:t>receive care</w:t>
      </w:r>
      <w:r w:rsidR="00415582">
        <w:t>.</w:t>
      </w:r>
    </w:p>
    <w:p w14:paraId="1092E3F6" w14:textId="5349DA42" w:rsidR="00F60D3A" w:rsidRPr="00BD6B02" w:rsidRDefault="006F500E" w:rsidP="00404F73">
      <w:pPr>
        <w:pStyle w:val="Style1"/>
        <w:numPr>
          <w:ilvl w:val="0"/>
          <w:numId w:val="0"/>
        </w:numPr>
      </w:pPr>
      <w:r>
        <w:t>1.5</w:t>
      </w:r>
      <w:r>
        <w:tab/>
        <w:t xml:space="preserve">      </w:t>
      </w:r>
      <w:r w:rsidR="00F60D3A" w:rsidRPr="00BD6B02">
        <w:t>There are several types of quality assurance visits, announced,</w:t>
      </w:r>
      <w:r>
        <w:br/>
        <w:t xml:space="preserve">                </w:t>
      </w:r>
      <w:r w:rsidR="00F60D3A" w:rsidRPr="00BD6B02">
        <w:t xml:space="preserve"> unannounced and in response to specific risk or information as part of the</w:t>
      </w:r>
      <w:r>
        <w:br/>
        <w:t xml:space="preserve">                </w:t>
      </w:r>
      <w:r w:rsidR="00F60D3A" w:rsidRPr="00BD6B02">
        <w:t xml:space="preserve"> overall monitoring process</w:t>
      </w:r>
      <w:r w:rsidR="00415582">
        <w:t>.</w:t>
      </w:r>
    </w:p>
    <w:p w14:paraId="6E401E05" w14:textId="77777777" w:rsidR="00F40D75" w:rsidRPr="00F40D75" w:rsidRDefault="00F40D75" w:rsidP="00F40D75">
      <w:pPr>
        <w:pStyle w:val="Heading2"/>
      </w:pPr>
      <w:bookmarkStart w:id="4" w:name="_Toc110852874"/>
      <w:r w:rsidRPr="00F40D75">
        <w:t>Purpose / Policy Statement</w:t>
      </w:r>
      <w:bookmarkEnd w:id="3"/>
      <w:bookmarkEnd w:id="4"/>
    </w:p>
    <w:p w14:paraId="2CCC94DD" w14:textId="34FAB6DE" w:rsidR="00F60D3A" w:rsidRDefault="006F500E" w:rsidP="00404F73">
      <w:pPr>
        <w:pStyle w:val="Style1"/>
        <w:numPr>
          <w:ilvl w:val="0"/>
          <w:numId w:val="0"/>
        </w:numPr>
      </w:pPr>
      <w:bookmarkStart w:id="5" w:name="_Hlk88571213"/>
      <w:bookmarkStart w:id="6" w:name="_Toc108099463"/>
      <w:r>
        <w:t>2.1</w:t>
      </w:r>
      <w:r>
        <w:tab/>
        <w:t xml:space="preserve">      </w:t>
      </w:r>
      <w:r w:rsidR="00F60D3A">
        <w:t>As part of overall contract management, quality monitoring should enable</w:t>
      </w:r>
      <w:r w:rsidR="00124E7B">
        <w:br/>
        <w:t xml:space="preserve">                 </w:t>
      </w:r>
      <w:r w:rsidR="00F60D3A">
        <w:t xml:space="preserve">key risks to be </w:t>
      </w:r>
      <w:r w:rsidR="65448851">
        <w:t>effectively</w:t>
      </w:r>
      <w:r w:rsidR="00F60D3A">
        <w:t xml:space="preserve"> </w:t>
      </w:r>
      <w:r w:rsidR="27E9EBFC">
        <w:t>managed and</w:t>
      </w:r>
      <w:r w:rsidR="00F60D3A">
        <w:t xml:space="preserve"> is central to continuous </w:t>
      </w:r>
      <w:r w:rsidR="00124E7B">
        <w:br/>
        <w:t xml:space="preserve">                 </w:t>
      </w:r>
      <w:r w:rsidR="00F60D3A">
        <w:t xml:space="preserve">improvement.  It aims to ensure that service users receive </w:t>
      </w:r>
      <w:r w:rsidR="3E691CA0">
        <w:t>a positive</w:t>
      </w:r>
      <w:r w:rsidR="00124E7B">
        <w:br/>
      </w:r>
      <w:r w:rsidR="00D419D8">
        <w:t xml:space="preserve">                </w:t>
      </w:r>
      <w:r w:rsidR="3E691CA0">
        <w:t xml:space="preserve"> experience in line with </w:t>
      </w:r>
      <w:r w:rsidR="00F60D3A">
        <w:t>the highest quality and safety of service</w:t>
      </w:r>
      <w:r w:rsidR="6E4D5325">
        <w:t>.</w:t>
      </w:r>
    </w:p>
    <w:bookmarkEnd w:id="5"/>
    <w:p w14:paraId="4DEECAFD" w14:textId="37BAF741" w:rsidR="001B58D3" w:rsidRPr="00BD6B02" w:rsidRDefault="00D419D8" w:rsidP="00404F73">
      <w:pPr>
        <w:pStyle w:val="Style1"/>
        <w:numPr>
          <w:ilvl w:val="0"/>
          <w:numId w:val="0"/>
        </w:numPr>
      </w:pPr>
      <w:r>
        <w:t>2.2</w:t>
      </w:r>
      <w:r>
        <w:tab/>
        <w:t xml:space="preserve">      </w:t>
      </w:r>
      <w:r w:rsidR="00F60D3A">
        <w:t>This policy provides the</w:t>
      </w:r>
      <w:r w:rsidR="00DD1C7C">
        <w:t xml:space="preserve"> broad </w:t>
      </w:r>
      <w:r w:rsidR="00F60D3A">
        <w:t>framework for undertaking quality</w:t>
      </w:r>
      <w:r>
        <w:br/>
        <w:t xml:space="preserve">                </w:t>
      </w:r>
      <w:r w:rsidR="00F60D3A">
        <w:t xml:space="preserve"> assurance visits </w:t>
      </w:r>
      <w:r w:rsidR="1F64B223">
        <w:t>across the contracts</w:t>
      </w:r>
      <w:r w:rsidR="663BEEDD">
        <w:t xml:space="preserve"> held by </w:t>
      </w:r>
      <w:r w:rsidR="1F64B223">
        <w:t>MSE ICB</w:t>
      </w:r>
      <w:r w:rsidR="00DD1C7C">
        <w:t>, noting that there</w:t>
      </w:r>
      <w:r>
        <w:br/>
        <w:t xml:space="preserve">                </w:t>
      </w:r>
      <w:r w:rsidR="00DD1C7C">
        <w:t xml:space="preserve"> may be service specific requirements</w:t>
      </w:r>
      <w:r w:rsidR="1C205809">
        <w:t>.</w:t>
      </w:r>
    </w:p>
    <w:p w14:paraId="1348770C" w14:textId="77777777" w:rsidR="00F40D75" w:rsidRPr="00F40D75" w:rsidRDefault="00F40D75" w:rsidP="00F40D75">
      <w:pPr>
        <w:pStyle w:val="Heading2"/>
      </w:pPr>
      <w:bookmarkStart w:id="7" w:name="_Toc110852875"/>
      <w:r w:rsidRPr="00F40D75">
        <w:t>Scope</w:t>
      </w:r>
      <w:bookmarkEnd w:id="6"/>
      <w:bookmarkEnd w:id="7"/>
    </w:p>
    <w:p w14:paraId="5E0BD4C2" w14:textId="5E2E18DC" w:rsidR="00F60D3A" w:rsidRPr="00415582" w:rsidRDefault="00F00A90" w:rsidP="00404F73">
      <w:pPr>
        <w:pStyle w:val="Style1"/>
        <w:numPr>
          <w:ilvl w:val="0"/>
          <w:numId w:val="0"/>
        </w:numPr>
        <w:rPr>
          <w:rFonts w:ascii="Arial" w:eastAsia="Times New Roman" w:hAnsi="Arial" w:cs="Times New Roman"/>
          <w:b/>
          <w:bCs/>
          <w:color w:val="auto"/>
          <w:szCs w:val="28"/>
          <w:lang w:eastAsia="en-GB"/>
        </w:rPr>
      </w:pPr>
      <w:bookmarkStart w:id="8" w:name="_Toc106619232"/>
      <w:bookmarkStart w:id="9" w:name="_Toc108099464"/>
      <w:r>
        <w:rPr>
          <w:rFonts w:ascii="Arial" w:eastAsia="Times New Roman" w:hAnsi="Arial" w:cs="Times New Roman"/>
          <w:b/>
          <w:bCs/>
          <w:color w:val="auto"/>
          <w:szCs w:val="28"/>
          <w:lang w:eastAsia="en-GB"/>
        </w:rPr>
        <w:t>3.1</w:t>
      </w:r>
      <w:r>
        <w:rPr>
          <w:rFonts w:ascii="Arial" w:eastAsia="Times New Roman" w:hAnsi="Arial" w:cs="Times New Roman"/>
          <w:b/>
          <w:bCs/>
          <w:color w:val="auto"/>
          <w:szCs w:val="28"/>
          <w:lang w:eastAsia="en-GB"/>
        </w:rPr>
        <w:tab/>
        <w:t xml:space="preserve">      </w:t>
      </w:r>
      <w:r w:rsidR="00F60D3A" w:rsidRPr="00415582">
        <w:rPr>
          <w:rFonts w:ascii="Arial" w:eastAsia="Times New Roman" w:hAnsi="Arial" w:cs="Times New Roman"/>
          <w:b/>
          <w:bCs/>
          <w:color w:val="auto"/>
          <w:szCs w:val="28"/>
          <w:lang w:eastAsia="en-GB"/>
        </w:rPr>
        <w:t>This policy applies to:</w:t>
      </w:r>
      <w:bookmarkEnd w:id="8"/>
    </w:p>
    <w:p w14:paraId="06EE08AC" w14:textId="20F0F9CE" w:rsidR="00F60D3A" w:rsidRPr="00415582" w:rsidRDefault="00F60D3A" w:rsidP="00F00A90">
      <w:pPr>
        <w:numPr>
          <w:ilvl w:val="0"/>
          <w:numId w:val="25"/>
        </w:numPr>
        <w:spacing w:before="0" w:line="276" w:lineRule="auto"/>
        <w:ind w:left="1560" w:hanging="425"/>
        <w:contextualSpacing/>
        <w:rPr>
          <w:rFonts w:ascii="Arial" w:eastAsia="Times New Roman" w:hAnsi="Arial" w:cs="Times New Roman"/>
          <w:color w:val="auto"/>
          <w:lang w:eastAsia="en-GB"/>
        </w:rPr>
      </w:pPr>
      <w:r w:rsidRPr="00415582">
        <w:rPr>
          <w:rFonts w:ascii="Arial" w:eastAsia="Times New Roman" w:hAnsi="Arial" w:cs="Times New Roman"/>
          <w:color w:val="auto"/>
          <w:lang w:eastAsia="en-GB"/>
        </w:rPr>
        <w:t>MSE ICB staff (including temporary/bank/agency staff/ individuals on work experience/volunteers)</w:t>
      </w:r>
      <w:r w:rsidR="00415582">
        <w:rPr>
          <w:rFonts w:ascii="Arial" w:eastAsia="Times New Roman" w:hAnsi="Arial" w:cs="Times New Roman"/>
          <w:color w:val="auto"/>
          <w:lang w:eastAsia="en-GB"/>
        </w:rPr>
        <w:t>.</w:t>
      </w:r>
    </w:p>
    <w:p w14:paraId="74CF5B10" w14:textId="57AC1EB0" w:rsidR="00F60D3A" w:rsidRPr="00415582" w:rsidRDefault="00F60D3A" w:rsidP="00F00A90">
      <w:pPr>
        <w:numPr>
          <w:ilvl w:val="0"/>
          <w:numId w:val="25"/>
        </w:numPr>
        <w:spacing w:before="0" w:line="276" w:lineRule="auto"/>
        <w:ind w:left="1560" w:hanging="425"/>
        <w:contextualSpacing/>
        <w:rPr>
          <w:rFonts w:ascii="Arial" w:eastAsia="Times New Roman" w:hAnsi="Arial" w:cs="Times New Roman"/>
          <w:color w:val="auto"/>
          <w:lang w:eastAsia="en-GB"/>
        </w:rPr>
      </w:pPr>
      <w:r w:rsidRPr="00415582">
        <w:rPr>
          <w:rFonts w:ascii="Arial" w:eastAsia="Times New Roman" w:hAnsi="Arial" w:cs="Times New Roman"/>
          <w:color w:val="auto"/>
          <w:lang w:eastAsia="en-GB"/>
        </w:rPr>
        <w:t>Contractors engaged by the ICS Body</w:t>
      </w:r>
      <w:r w:rsidR="00415582">
        <w:rPr>
          <w:rFonts w:ascii="Arial" w:eastAsia="Times New Roman" w:hAnsi="Arial" w:cs="Times New Roman"/>
          <w:color w:val="auto"/>
          <w:lang w:eastAsia="en-GB"/>
        </w:rPr>
        <w:t>.</w:t>
      </w:r>
    </w:p>
    <w:p w14:paraId="51E577F0" w14:textId="01223164" w:rsidR="00F60D3A" w:rsidRPr="00415582" w:rsidRDefault="00F60D3A" w:rsidP="00F00A90">
      <w:pPr>
        <w:numPr>
          <w:ilvl w:val="0"/>
          <w:numId w:val="25"/>
        </w:numPr>
        <w:spacing w:before="0" w:line="276" w:lineRule="auto"/>
        <w:ind w:left="1560" w:hanging="425"/>
        <w:contextualSpacing/>
        <w:rPr>
          <w:rFonts w:ascii="Arial" w:eastAsia="Times New Roman" w:hAnsi="Arial" w:cs="Times New Roman"/>
          <w:color w:val="auto"/>
          <w:lang w:eastAsia="en-GB"/>
        </w:rPr>
      </w:pPr>
      <w:r w:rsidRPr="00415582">
        <w:rPr>
          <w:rFonts w:ascii="Arial" w:eastAsia="Times New Roman" w:hAnsi="Arial" w:cs="Times New Roman"/>
          <w:color w:val="auto"/>
          <w:lang w:eastAsia="en-GB"/>
        </w:rPr>
        <w:t>Staff from other MSE ICS Partnership organisations (including those working within ICS Body facilities)</w:t>
      </w:r>
      <w:r w:rsidR="00415582">
        <w:rPr>
          <w:rFonts w:ascii="Arial" w:eastAsia="Times New Roman" w:hAnsi="Arial" w:cs="Times New Roman"/>
          <w:color w:val="auto"/>
          <w:lang w:eastAsia="en-GB"/>
        </w:rPr>
        <w:t>.</w:t>
      </w:r>
    </w:p>
    <w:p w14:paraId="6B37073B" w14:textId="17CD6893" w:rsidR="00F60D3A" w:rsidRPr="00415582" w:rsidRDefault="00F60D3A" w:rsidP="00F00A90">
      <w:pPr>
        <w:numPr>
          <w:ilvl w:val="0"/>
          <w:numId w:val="25"/>
        </w:numPr>
        <w:spacing w:before="0" w:line="276" w:lineRule="auto"/>
        <w:ind w:left="1560" w:hanging="425"/>
        <w:contextualSpacing/>
        <w:rPr>
          <w:rFonts w:ascii="Arial" w:eastAsia="Times New Roman" w:hAnsi="Arial" w:cs="Times New Roman"/>
          <w:color w:val="auto"/>
          <w:lang w:eastAsia="en-GB"/>
        </w:rPr>
      </w:pPr>
      <w:r w:rsidRPr="00415582">
        <w:rPr>
          <w:rFonts w:ascii="Arial" w:eastAsia="Times New Roman" w:hAnsi="Arial" w:cs="Times New Roman"/>
          <w:color w:val="auto"/>
          <w:lang w:eastAsia="en-GB"/>
        </w:rPr>
        <w:t>Patients and members of the public (visitors)</w:t>
      </w:r>
      <w:r w:rsidR="00415582">
        <w:rPr>
          <w:rFonts w:ascii="Arial" w:eastAsia="Times New Roman" w:hAnsi="Arial" w:cs="Times New Roman"/>
          <w:color w:val="auto"/>
          <w:lang w:eastAsia="en-GB"/>
        </w:rPr>
        <w:t>.</w:t>
      </w:r>
    </w:p>
    <w:p w14:paraId="391D427E" w14:textId="77777777" w:rsidR="00F40D75" w:rsidRPr="00F40D75" w:rsidRDefault="00F40D75" w:rsidP="00F40D75">
      <w:pPr>
        <w:pStyle w:val="Heading2"/>
      </w:pPr>
      <w:bookmarkStart w:id="10" w:name="_Toc110852876"/>
      <w:r w:rsidRPr="00F40D75">
        <w:lastRenderedPageBreak/>
        <w:t>Definitions</w:t>
      </w:r>
      <w:bookmarkEnd w:id="9"/>
      <w:bookmarkEnd w:id="10"/>
    </w:p>
    <w:p w14:paraId="328CB085" w14:textId="6970294A" w:rsidR="00F60D3A" w:rsidRPr="004E35F0" w:rsidRDefault="00F00A90" w:rsidP="00404F73">
      <w:pPr>
        <w:pStyle w:val="Style1"/>
        <w:numPr>
          <w:ilvl w:val="0"/>
          <w:numId w:val="0"/>
        </w:numPr>
      </w:pPr>
      <w:bookmarkStart w:id="11" w:name="_Toc108099465"/>
      <w:r w:rsidRPr="00F00A90">
        <w:rPr>
          <w:bCs/>
        </w:rPr>
        <w:t>4.1</w:t>
      </w:r>
      <w:r>
        <w:rPr>
          <w:b/>
        </w:rPr>
        <w:tab/>
        <w:t xml:space="preserve">      </w:t>
      </w:r>
      <w:r w:rsidR="00F60D3A" w:rsidRPr="00293494">
        <w:rPr>
          <w:b/>
        </w:rPr>
        <w:t>Care Quality Commission (CQC)</w:t>
      </w:r>
      <w:r w:rsidR="00F60D3A">
        <w:rPr>
          <w:b/>
        </w:rPr>
        <w:t xml:space="preserve"> - </w:t>
      </w:r>
      <w:r w:rsidR="00F60D3A">
        <w:t>the CQC is the regulator of health</w:t>
      </w:r>
      <w:r>
        <w:br/>
        <w:t xml:space="preserve">                </w:t>
      </w:r>
      <w:r w:rsidR="00F60D3A">
        <w:t xml:space="preserve"> and social care in England.</w:t>
      </w:r>
    </w:p>
    <w:p w14:paraId="5A5CA280" w14:textId="70165C48" w:rsidR="00F60D3A" w:rsidRPr="004E35F0" w:rsidRDefault="00F00A90" w:rsidP="00404F73">
      <w:pPr>
        <w:pStyle w:val="Style1"/>
        <w:numPr>
          <w:ilvl w:val="0"/>
          <w:numId w:val="0"/>
        </w:numPr>
      </w:pPr>
      <w:r w:rsidRPr="00F00A90">
        <w:t>4.2</w:t>
      </w:r>
      <w:r>
        <w:rPr>
          <w:b/>
          <w:bCs/>
        </w:rPr>
        <w:tab/>
        <w:t xml:space="preserve">      </w:t>
      </w:r>
      <w:r w:rsidR="00F60D3A" w:rsidRPr="5744B73E">
        <w:rPr>
          <w:b/>
          <w:bCs/>
        </w:rPr>
        <w:t xml:space="preserve">CQC Fundamental Standards </w:t>
      </w:r>
      <w:r w:rsidR="78E4501F">
        <w:t>- The</w:t>
      </w:r>
      <w:r w:rsidR="08400605">
        <w:t xml:space="preserve"> </w:t>
      </w:r>
      <w:r w:rsidR="00F60D3A">
        <w:t>13 standards below which patient</w:t>
      </w:r>
      <w:r>
        <w:br/>
        <w:t xml:space="preserve">                </w:t>
      </w:r>
      <w:r w:rsidR="00F60D3A">
        <w:t xml:space="preserve"> care must never fail. These are detailed in Appendix B.</w:t>
      </w:r>
    </w:p>
    <w:p w14:paraId="2ED2ED94" w14:textId="77777777" w:rsidR="00F40D75" w:rsidRPr="00F40D75" w:rsidRDefault="00F40D75" w:rsidP="00F40D75">
      <w:pPr>
        <w:pStyle w:val="Heading2"/>
      </w:pPr>
      <w:bookmarkStart w:id="12" w:name="_Toc110852877"/>
      <w:r w:rsidRPr="00F40D75">
        <w:t>Roles and Responsibilities</w:t>
      </w:r>
      <w:bookmarkEnd w:id="11"/>
      <w:bookmarkEnd w:id="12"/>
    </w:p>
    <w:p w14:paraId="6CF121E0" w14:textId="11E24174" w:rsidR="00F40D75" w:rsidRPr="00F40D75" w:rsidRDefault="00F00A90" w:rsidP="00E4513E">
      <w:pPr>
        <w:pStyle w:val="Style1"/>
        <w:numPr>
          <w:ilvl w:val="0"/>
          <w:numId w:val="0"/>
        </w:numPr>
        <w:rPr>
          <w:b/>
          <w:bCs/>
        </w:rPr>
      </w:pPr>
      <w:r>
        <w:rPr>
          <w:b/>
          <w:bCs/>
        </w:rPr>
        <w:t>5.1</w:t>
      </w:r>
      <w:r>
        <w:rPr>
          <w:b/>
          <w:bCs/>
        </w:rPr>
        <w:tab/>
        <w:t xml:space="preserve">      </w:t>
      </w:r>
      <w:r w:rsidR="0F062002" w:rsidRPr="5744B73E">
        <w:rPr>
          <w:b/>
          <w:bCs/>
        </w:rPr>
        <w:t xml:space="preserve">MSE ICB </w:t>
      </w:r>
      <w:r w:rsidR="00F60D3A" w:rsidRPr="5744B73E">
        <w:rPr>
          <w:b/>
          <w:bCs/>
        </w:rPr>
        <w:t>Quality</w:t>
      </w:r>
      <w:r w:rsidR="00F40D75" w:rsidRPr="5744B73E">
        <w:rPr>
          <w:b/>
          <w:bCs/>
        </w:rPr>
        <w:t xml:space="preserve"> Committee</w:t>
      </w:r>
    </w:p>
    <w:p w14:paraId="58F06526" w14:textId="2F5109AD" w:rsidR="00F60D3A" w:rsidRPr="00F60D3A" w:rsidRDefault="00F00A90" w:rsidP="5744B73E">
      <w:pPr>
        <w:pStyle w:val="Style1"/>
        <w:numPr>
          <w:ilvl w:val="0"/>
          <w:numId w:val="0"/>
        </w:numPr>
        <w:rPr>
          <w:rFonts w:asciiTheme="minorHAnsi" w:eastAsiaTheme="minorEastAsia" w:hAnsiTheme="minorHAnsi" w:cstheme="minorBidi"/>
        </w:rPr>
      </w:pPr>
      <w:r>
        <w:rPr>
          <w:rFonts w:asciiTheme="minorHAnsi" w:eastAsiaTheme="minorEastAsia" w:hAnsiTheme="minorHAnsi" w:cstheme="minorBidi"/>
        </w:rPr>
        <w:t>5.</w:t>
      </w:r>
      <w:r w:rsidR="00605F39">
        <w:rPr>
          <w:rFonts w:asciiTheme="minorHAnsi" w:eastAsiaTheme="minorEastAsia" w:hAnsiTheme="minorHAnsi" w:cstheme="minorBidi"/>
        </w:rPr>
        <w:t>1.1</w:t>
      </w:r>
      <w:r>
        <w:rPr>
          <w:rFonts w:asciiTheme="minorHAnsi" w:eastAsiaTheme="minorEastAsia" w:hAnsiTheme="minorHAnsi" w:cstheme="minorBidi"/>
        </w:rPr>
        <w:tab/>
        <w:t xml:space="preserve">      </w:t>
      </w:r>
      <w:r w:rsidR="00F60D3A" w:rsidRPr="5744B73E">
        <w:rPr>
          <w:rFonts w:asciiTheme="minorHAnsi" w:eastAsiaTheme="minorEastAsia" w:hAnsiTheme="minorHAnsi" w:cstheme="minorBidi"/>
        </w:rPr>
        <w:t xml:space="preserve">The Quality Committee </w:t>
      </w:r>
      <w:r w:rsidR="6DEC8F5A" w:rsidRPr="5744B73E">
        <w:rPr>
          <w:rFonts w:asciiTheme="minorHAnsi" w:eastAsiaTheme="minorEastAsia" w:hAnsiTheme="minorHAnsi" w:cstheme="minorBidi"/>
        </w:rPr>
        <w:t>is advised of areas of concern following provider</w:t>
      </w:r>
      <w:r w:rsidR="00562971">
        <w:rPr>
          <w:rFonts w:asciiTheme="minorHAnsi" w:eastAsiaTheme="minorEastAsia" w:hAnsiTheme="minorHAnsi" w:cstheme="minorBidi"/>
        </w:rPr>
        <w:br/>
        <w:t xml:space="preserve">                </w:t>
      </w:r>
      <w:r w:rsidR="6DEC8F5A" w:rsidRPr="5744B73E">
        <w:rPr>
          <w:rFonts w:asciiTheme="minorHAnsi" w:eastAsiaTheme="minorEastAsia" w:hAnsiTheme="minorHAnsi" w:cstheme="minorBidi"/>
        </w:rPr>
        <w:t xml:space="preserve"> quality assurance vis</w:t>
      </w:r>
      <w:r w:rsidR="2FC81ABB" w:rsidRPr="5744B73E">
        <w:rPr>
          <w:rFonts w:asciiTheme="minorHAnsi" w:eastAsiaTheme="minorEastAsia" w:hAnsiTheme="minorHAnsi" w:cstheme="minorBidi"/>
        </w:rPr>
        <w:t>its.</w:t>
      </w:r>
    </w:p>
    <w:p w14:paraId="118B9DCB" w14:textId="5C7FAB7E" w:rsidR="00F60D3A" w:rsidRPr="00F60D3A" w:rsidRDefault="00562971" w:rsidP="5744B73E">
      <w:pPr>
        <w:pStyle w:val="Style1"/>
        <w:numPr>
          <w:ilvl w:val="0"/>
          <w:numId w:val="0"/>
        </w:numPr>
        <w:rPr>
          <w:rFonts w:asciiTheme="minorHAnsi" w:eastAsiaTheme="minorEastAsia" w:hAnsiTheme="minorHAnsi" w:cstheme="minorBidi"/>
        </w:rPr>
      </w:pPr>
      <w:r>
        <w:rPr>
          <w:rFonts w:asciiTheme="minorHAnsi" w:eastAsiaTheme="minorEastAsia" w:hAnsiTheme="minorHAnsi" w:cstheme="minorBidi"/>
        </w:rPr>
        <w:t>5.</w:t>
      </w:r>
      <w:r w:rsidR="00605F39">
        <w:rPr>
          <w:rFonts w:asciiTheme="minorHAnsi" w:eastAsiaTheme="minorEastAsia" w:hAnsiTheme="minorHAnsi" w:cstheme="minorBidi"/>
        </w:rPr>
        <w:t>1.2</w:t>
      </w:r>
      <w:r>
        <w:rPr>
          <w:rFonts w:asciiTheme="minorHAnsi" w:eastAsiaTheme="minorEastAsia" w:hAnsiTheme="minorHAnsi" w:cstheme="minorBidi"/>
        </w:rPr>
        <w:tab/>
        <w:t xml:space="preserve">      </w:t>
      </w:r>
      <w:r w:rsidR="00F60D3A" w:rsidRPr="5744B73E">
        <w:rPr>
          <w:rFonts w:asciiTheme="minorHAnsi" w:eastAsiaTheme="minorEastAsia" w:hAnsiTheme="minorHAnsi" w:cstheme="minorBidi"/>
        </w:rPr>
        <w:t xml:space="preserve">The Quality Committee is also responsible for monitoring compliance </w:t>
      </w:r>
      <w:r w:rsidR="0758D87B" w:rsidRPr="5744B73E">
        <w:rPr>
          <w:rFonts w:asciiTheme="minorHAnsi" w:eastAsiaTheme="minorEastAsia" w:hAnsiTheme="minorHAnsi" w:cstheme="minorBidi"/>
        </w:rPr>
        <w:t>of</w:t>
      </w:r>
      <w:r w:rsidR="00001BE2">
        <w:rPr>
          <w:rFonts w:asciiTheme="minorHAnsi" w:eastAsiaTheme="minorEastAsia" w:hAnsiTheme="minorHAnsi" w:cstheme="minorBidi"/>
        </w:rPr>
        <w:br/>
        <w:t xml:space="preserve">                </w:t>
      </w:r>
      <w:r w:rsidR="0758D87B" w:rsidRPr="5744B73E">
        <w:rPr>
          <w:rFonts w:asciiTheme="minorHAnsi" w:eastAsiaTheme="minorEastAsia" w:hAnsiTheme="minorHAnsi" w:cstheme="minorBidi"/>
        </w:rPr>
        <w:t xml:space="preserve"> </w:t>
      </w:r>
      <w:r w:rsidR="00F60D3A" w:rsidRPr="5744B73E">
        <w:rPr>
          <w:rFonts w:asciiTheme="minorHAnsi" w:eastAsiaTheme="minorEastAsia" w:hAnsiTheme="minorHAnsi" w:cstheme="minorBidi"/>
        </w:rPr>
        <w:t>this policy.</w:t>
      </w:r>
    </w:p>
    <w:p w14:paraId="34312A05" w14:textId="1B95B382" w:rsidR="00F40D75" w:rsidRPr="00F40D75" w:rsidRDefault="00001BE2" w:rsidP="5744B73E">
      <w:pPr>
        <w:pStyle w:val="Style1"/>
        <w:numPr>
          <w:ilvl w:val="0"/>
          <w:numId w:val="0"/>
        </w:numPr>
        <w:rPr>
          <w:b/>
          <w:bCs/>
        </w:rPr>
      </w:pPr>
      <w:r>
        <w:rPr>
          <w:b/>
          <w:bCs/>
        </w:rPr>
        <w:t>5.2</w:t>
      </w:r>
      <w:r>
        <w:rPr>
          <w:b/>
          <w:bCs/>
        </w:rPr>
        <w:tab/>
        <w:t xml:space="preserve">      </w:t>
      </w:r>
      <w:r w:rsidR="383F4FC1" w:rsidRPr="5744B73E">
        <w:rPr>
          <w:b/>
          <w:bCs/>
        </w:rPr>
        <w:t>Directors of Nursing</w:t>
      </w:r>
    </w:p>
    <w:p w14:paraId="5D25E146" w14:textId="0E0C769A" w:rsidR="00F60D3A" w:rsidRDefault="00605F39" w:rsidP="00E4513E">
      <w:pPr>
        <w:pStyle w:val="Style1"/>
        <w:numPr>
          <w:ilvl w:val="0"/>
          <w:numId w:val="0"/>
        </w:numPr>
        <w:rPr>
          <w:rFonts w:asciiTheme="minorHAnsi" w:eastAsiaTheme="minorEastAsia" w:hAnsiTheme="minorHAnsi" w:cstheme="minorBidi"/>
        </w:rPr>
      </w:pPr>
      <w:r>
        <w:rPr>
          <w:rFonts w:asciiTheme="minorHAnsi" w:eastAsiaTheme="minorEastAsia" w:hAnsiTheme="minorHAnsi" w:cstheme="minorBidi"/>
        </w:rPr>
        <w:t>5.2.1</w:t>
      </w:r>
      <w:r>
        <w:rPr>
          <w:rFonts w:asciiTheme="minorHAnsi" w:eastAsiaTheme="minorEastAsia" w:hAnsiTheme="minorHAnsi" w:cstheme="minorBidi"/>
        </w:rPr>
        <w:tab/>
        <w:t xml:space="preserve">      </w:t>
      </w:r>
      <w:r w:rsidR="00F60D3A" w:rsidRPr="5744B73E">
        <w:rPr>
          <w:rFonts w:asciiTheme="minorHAnsi" w:eastAsiaTheme="minorEastAsia" w:hAnsiTheme="minorHAnsi" w:cstheme="minorBidi"/>
        </w:rPr>
        <w:t>The</w:t>
      </w:r>
      <w:r w:rsidR="4AAEDC6D" w:rsidRPr="5744B73E">
        <w:rPr>
          <w:rFonts w:asciiTheme="minorHAnsi" w:eastAsiaTheme="minorEastAsia" w:hAnsiTheme="minorHAnsi" w:cstheme="minorBidi"/>
        </w:rPr>
        <w:t xml:space="preserve"> </w:t>
      </w:r>
      <w:r w:rsidR="5C7F5A3F" w:rsidRPr="5744B73E">
        <w:rPr>
          <w:rFonts w:asciiTheme="minorHAnsi" w:eastAsiaTheme="minorEastAsia" w:hAnsiTheme="minorHAnsi" w:cstheme="minorBidi"/>
        </w:rPr>
        <w:t xml:space="preserve">Directors of Nursing </w:t>
      </w:r>
      <w:r w:rsidR="241260ED" w:rsidRPr="5744B73E">
        <w:rPr>
          <w:rFonts w:asciiTheme="minorHAnsi" w:eastAsiaTheme="minorEastAsia" w:hAnsiTheme="minorHAnsi" w:cstheme="minorBidi"/>
        </w:rPr>
        <w:t>have responsibility to oversee the</w:t>
      </w:r>
      <w:r w:rsidR="00F60D3A" w:rsidRPr="5744B73E">
        <w:rPr>
          <w:rFonts w:asciiTheme="minorHAnsi" w:eastAsiaTheme="minorEastAsia" w:hAnsiTheme="minorHAnsi" w:cstheme="minorBidi"/>
        </w:rPr>
        <w:t xml:space="preserve"> </w:t>
      </w:r>
      <w:r w:rsidR="631BB09A" w:rsidRPr="5744B73E">
        <w:rPr>
          <w:rFonts w:asciiTheme="minorHAnsi" w:eastAsiaTheme="minorEastAsia" w:hAnsiTheme="minorHAnsi" w:cstheme="minorBidi"/>
        </w:rPr>
        <w:t xml:space="preserve">quality </w:t>
      </w:r>
      <w:r>
        <w:rPr>
          <w:rFonts w:asciiTheme="minorHAnsi" w:eastAsiaTheme="minorEastAsia" w:hAnsiTheme="minorHAnsi" w:cstheme="minorBidi"/>
        </w:rPr>
        <w:br/>
        <w:t xml:space="preserve">                 </w:t>
      </w:r>
      <w:r w:rsidR="631BB09A" w:rsidRPr="5744B73E">
        <w:rPr>
          <w:rFonts w:asciiTheme="minorHAnsi" w:eastAsiaTheme="minorEastAsia" w:hAnsiTheme="minorHAnsi" w:cstheme="minorBidi"/>
        </w:rPr>
        <w:t xml:space="preserve">assurance obtained by the </w:t>
      </w:r>
      <w:r w:rsidR="00F60D3A" w:rsidRPr="5744B73E">
        <w:rPr>
          <w:rFonts w:asciiTheme="minorHAnsi" w:eastAsiaTheme="minorEastAsia" w:hAnsiTheme="minorHAnsi" w:cstheme="minorBidi"/>
        </w:rPr>
        <w:t>Clinical Quality Team</w:t>
      </w:r>
      <w:r w:rsidR="00A96FE6">
        <w:rPr>
          <w:rFonts w:asciiTheme="minorHAnsi" w:eastAsiaTheme="minorEastAsia" w:hAnsiTheme="minorHAnsi" w:cstheme="minorBidi"/>
        </w:rPr>
        <w:t xml:space="preserve"> (Physical and Mental</w:t>
      </w:r>
      <w:r>
        <w:rPr>
          <w:rFonts w:asciiTheme="minorHAnsi" w:eastAsiaTheme="minorEastAsia" w:hAnsiTheme="minorHAnsi" w:cstheme="minorBidi"/>
        </w:rPr>
        <w:br/>
        <w:t xml:space="preserve">                </w:t>
      </w:r>
      <w:r w:rsidR="00A96FE6">
        <w:rPr>
          <w:rFonts w:asciiTheme="minorHAnsi" w:eastAsiaTheme="minorEastAsia" w:hAnsiTheme="minorHAnsi" w:cstheme="minorBidi"/>
        </w:rPr>
        <w:t xml:space="preserve"> Health)</w:t>
      </w:r>
      <w:r w:rsidR="3811F3D6" w:rsidRPr="5744B73E">
        <w:rPr>
          <w:rFonts w:asciiTheme="minorHAnsi" w:eastAsiaTheme="minorEastAsia" w:hAnsiTheme="minorHAnsi" w:cstheme="minorBidi"/>
        </w:rPr>
        <w:t>, Primary Care Quality team</w:t>
      </w:r>
      <w:r w:rsidR="00A96FE6">
        <w:rPr>
          <w:rFonts w:asciiTheme="minorHAnsi" w:eastAsiaTheme="minorEastAsia" w:hAnsiTheme="minorHAnsi" w:cstheme="minorBidi"/>
        </w:rPr>
        <w:t>, Safeguarding</w:t>
      </w:r>
      <w:r w:rsidR="3811F3D6" w:rsidRPr="5744B73E">
        <w:rPr>
          <w:rFonts w:asciiTheme="minorHAnsi" w:eastAsiaTheme="minorEastAsia" w:hAnsiTheme="minorHAnsi" w:cstheme="minorBidi"/>
        </w:rPr>
        <w:t xml:space="preserve"> and the Infection </w:t>
      </w:r>
      <w:r>
        <w:rPr>
          <w:rFonts w:asciiTheme="minorHAnsi" w:eastAsiaTheme="minorEastAsia" w:hAnsiTheme="minorHAnsi" w:cstheme="minorBidi"/>
        </w:rPr>
        <w:br/>
        <w:t xml:space="preserve">                 </w:t>
      </w:r>
      <w:r w:rsidR="3811F3D6" w:rsidRPr="5744B73E">
        <w:rPr>
          <w:rFonts w:asciiTheme="minorHAnsi" w:eastAsiaTheme="minorEastAsia" w:hAnsiTheme="minorHAnsi" w:cstheme="minorBidi"/>
        </w:rPr>
        <w:t xml:space="preserve">Prevention and Control </w:t>
      </w:r>
      <w:r w:rsidR="1F8A73E6" w:rsidRPr="5744B73E">
        <w:rPr>
          <w:rFonts w:asciiTheme="minorHAnsi" w:eastAsiaTheme="minorEastAsia" w:hAnsiTheme="minorHAnsi" w:cstheme="minorBidi"/>
        </w:rPr>
        <w:t>team</w:t>
      </w:r>
      <w:r w:rsidR="022B99AA" w:rsidRPr="5744B73E">
        <w:rPr>
          <w:rFonts w:asciiTheme="minorHAnsi" w:eastAsiaTheme="minorEastAsia" w:hAnsiTheme="minorHAnsi" w:cstheme="minorBidi"/>
        </w:rPr>
        <w:t>.</w:t>
      </w:r>
    </w:p>
    <w:p w14:paraId="64B21194" w14:textId="209E2A9A" w:rsidR="00F40D75" w:rsidRPr="00F40D75" w:rsidRDefault="00B61A95" w:rsidP="00E4513E">
      <w:pPr>
        <w:pStyle w:val="Style1"/>
        <w:numPr>
          <w:ilvl w:val="0"/>
          <w:numId w:val="0"/>
        </w:numPr>
        <w:rPr>
          <w:b/>
          <w:bCs/>
        </w:rPr>
      </w:pPr>
      <w:r>
        <w:rPr>
          <w:b/>
          <w:bCs/>
        </w:rPr>
        <w:t>5.3</w:t>
      </w:r>
      <w:r>
        <w:rPr>
          <w:b/>
          <w:bCs/>
        </w:rPr>
        <w:tab/>
        <w:t xml:space="preserve">      </w:t>
      </w:r>
      <w:r w:rsidR="00F40D75" w:rsidRPr="00F40D75">
        <w:rPr>
          <w:b/>
          <w:bCs/>
        </w:rPr>
        <w:t>All Staff</w:t>
      </w:r>
    </w:p>
    <w:p w14:paraId="1E594517" w14:textId="74FEF240" w:rsidR="002B3AA8" w:rsidRDefault="00B61A95" w:rsidP="5744B73E">
      <w:pPr>
        <w:pStyle w:val="Style1"/>
        <w:numPr>
          <w:ilvl w:val="0"/>
          <w:numId w:val="0"/>
        </w:numPr>
      </w:pPr>
      <w:bookmarkStart w:id="13" w:name="_Toc108099466"/>
      <w:r>
        <w:t>5.3.1</w:t>
      </w:r>
      <w:r>
        <w:tab/>
        <w:t xml:space="preserve">      </w:t>
      </w:r>
      <w:r w:rsidR="00C35754">
        <w:t xml:space="preserve">The </w:t>
      </w:r>
      <w:r w:rsidR="251DE9CC">
        <w:t>respective team,</w:t>
      </w:r>
      <w:r w:rsidR="535ACF83">
        <w:t xml:space="preserve"> as outlined </w:t>
      </w:r>
      <w:r w:rsidR="70C7F211">
        <w:t>above are</w:t>
      </w:r>
      <w:r w:rsidR="002B3AA8">
        <w:t xml:space="preserve"> responsible for developing</w:t>
      </w:r>
      <w:r w:rsidR="00777426">
        <w:br/>
      </w:r>
      <w:r w:rsidR="007733DB">
        <w:t xml:space="preserve">                 </w:t>
      </w:r>
      <w:r w:rsidR="002B3AA8">
        <w:t xml:space="preserve">and agreeing the schedule of quality </w:t>
      </w:r>
      <w:r w:rsidR="002B3AA8" w:rsidRPr="5744B73E">
        <w:rPr>
          <w:rFonts w:asciiTheme="minorHAnsi" w:eastAsiaTheme="minorEastAsia" w:hAnsiTheme="minorHAnsi" w:cstheme="minorBidi"/>
        </w:rPr>
        <w:t>assurance</w:t>
      </w:r>
      <w:r w:rsidR="002B3AA8">
        <w:t xml:space="preserve"> visits for the services for </w:t>
      </w:r>
      <w:r w:rsidR="007733DB">
        <w:br/>
        <w:t xml:space="preserve">                 </w:t>
      </w:r>
      <w:r w:rsidR="002B3AA8">
        <w:t>which the ICB is the lead commissioner</w:t>
      </w:r>
      <w:r w:rsidR="067B873F">
        <w:t>.</w:t>
      </w:r>
    </w:p>
    <w:p w14:paraId="61BC5387" w14:textId="50FD38B9" w:rsidR="002B3AA8" w:rsidRDefault="0027057D" w:rsidP="5744B73E">
      <w:pPr>
        <w:pStyle w:val="Style1"/>
        <w:numPr>
          <w:ilvl w:val="0"/>
          <w:numId w:val="0"/>
        </w:numPr>
      </w:pPr>
      <w:r>
        <w:t>5.3.2</w:t>
      </w:r>
      <w:r>
        <w:tab/>
        <w:t xml:space="preserve">      </w:t>
      </w:r>
      <w:r w:rsidR="17AC0A41">
        <w:t>The Team</w:t>
      </w:r>
      <w:r w:rsidR="002B3AA8">
        <w:t xml:space="preserve"> is responsible for leading the quality assurance visits</w:t>
      </w:r>
      <w:r w:rsidR="6BC690A1">
        <w:t>, where</w:t>
      </w:r>
      <w:r>
        <w:br/>
        <w:t xml:space="preserve">                </w:t>
      </w:r>
      <w:r w:rsidR="6BC690A1">
        <w:t xml:space="preserve"> appropriate with wider stakeholders such as </w:t>
      </w:r>
      <w:r w:rsidR="59CFF539">
        <w:t>L</w:t>
      </w:r>
      <w:r w:rsidR="6BC690A1">
        <w:t xml:space="preserve">ocal </w:t>
      </w:r>
      <w:r w:rsidR="4384DF01">
        <w:t>Authority</w:t>
      </w:r>
      <w:r w:rsidR="6BC690A1">
        <w:t>, other ICBs</w:t>
      </w:r>
      <w:r>
        <w:br/>
        <w:t xml:space="preserve">                </w:t>
      </w:r>
      <w:r w:rsidR="6BC690A1">
        <w:t xml:space="preserve"> and </w:t>
      </w:r>
      <w:r w:rsidR="761B8270">
        <w:t>patient</w:t>
      </w:r>
      <w:r w:rsidR="6BC690A1">
        <w:t xml:space="preserve"> participation,</w:t>
      </w:r>
      <w:r w:rsidR="666AA7A6">
        <w:t xml:space="preserve"> and to provide written and verbal feedback</w:t>
      </w:r>
      <w:r w:rsidR="00A96FE6">
        <w:t xml:space="preserve"> to the </w:t>
      </w:r>
      <w:r>
        <w:br/>
        <w:t xml:space="preserve">                 </w:t>
      </w:r>
      <w:r w:rsidR="00A96FE6">
        <w:t>provider</w:t>
      </w:r>
      <w:r w:rsidR="666AA7A6">
        <w:t>.</w:t>
      </w:r>
      <w:r w:rsidR="38EDA452">
        <w:t xml:space="preserve"> </w:t>
      </w:r>
    </w:p>
    <w:p w14:paraId="10DD4986" w14:textId="77777777" w:rsidR="00F40D75" w:rsidRPr="00F40D75" w:rsidRDefault="00F40D75" w:rsidP="00F40D75">
      <w:pPr>
        <w:pStyle w:val="Heading2"/>
      </w:pPr>
      <w:bookmarkStart w:id="14" w:name="_Toc110852878"/>
      <w:r w:rsidRPr="00F40D75">
        <w:t>Policy Detail</w:t>
      </w:r>
      <w:bookmarkEnd w:id="13"/>
      <w:bookmarkEnd w:id="14"/>
    </w:p>
    <w:p w14:paraId="145A473D" w14:textId="1B3E26D8" w:rsidR="00F40D75" w:rsidRPr="00F40D75" w:rsidRDefault="0027057D" w:rsidP="5744B73E">
      <w:pPr>
        <w:pStyle w:val="Style1"/>
        <w:numPr>
          <w:ilvl w:val="0"/>
          <w:numId w:val="0"/>
        </w:numPr>
        <w:rPr>
          <w:b/>
          <w:bCs/>
        </w:rPr>
      </w:pPr>
      <w:r>
        <w:rPr>
          <w:b/>
          <w:bCs/>
        </w:rPr>
        <w:t>6.1</w:t>
      </w:r>
      <w:r>
        <w:rPr>
          <w:b/>
          <w:bCs/>
        </w:rPr>
        <w:tab/>
        <w:t xml:space="preserve">      </w:t>
      </w:r>
      <w:r w:rsidR="002B3AA8" w:rsidRPr="5744B73E">
        <w:rPr>
          <w:b/>
          <w:bCs/>
        </w:rPr>
        <w:t xml:space="preserve">Format of the Quality Assurance Visits – </w:t>
      </w:r>
      <w:r w:rsidR="6185FAC1" w:rsidRPr="5744B73E">
        <w:rPr>
          <w:b/>
          <w:bCs/>
        </w:rPr>
        <w:t>Routine</w:t>
      </w:r>
      <w:r w:rsidR="002B3AA8" w:rsidRPr="5744B73E">
        <w:rPr>
          <w:b/>
          <w:bCs/>
        </w:rPr>
        <w:t xml:space="preserve"> Visits</w:t>
      </w:r>
    </w:p>
    <w:p w14:paraId="62168496" w14:textId="489E1267" w:rsidR="00362F43" w:rsidRDefault="0027057D" w:rsidP="5744B73E">
      <w:pPr>
        <w:pStyle w:val="Style1"/>
        <w:numPr>
          <w:ilvl w:val="0"/>
          <w:numId w:val="0"/>
        </w:numPr>
      </w:pPr>
      <w:bookmarkStart w:id="15" w:name="_Toc108099467"/>
      <w:r>
        <w:t xml:space="preserve">6.1.1         </w:t>
      </w:r>
      <w:r w:rsidR="002B3AA8">
        <w:t xml:space="preserve">MSE ICB develops a schedule </w:t>
      </w:r>
      <w:r w:rsidR="775122B4">
        <w:t>of routine</w:t>
      </w:r>
      <w:r w:rsidR="6E8620C6">
        <w:t xml:space="preserve"> </w:t>
      </w:r>
      <w:r w:rsidR="002B3AA8">
        <w:t>visits throughout the year for the</w:t>
      </w:r>
      <w:r w:rsidR="00362F43">
        <w:br/>
        <w:t xml:space="preserve">                </w:t>
      </w:r>
      <w:r w:rsidR="002B3AA8">
        <w:t xml:space="preserve"> services that it commissions</w:t>
      </w:r>
      <w:r w:rsidR="00362F43">
        <w:t>.</w:t>
      </w:r>
    </w:p>
    <w:p w14:paraId="4CCEFBEB" w14:textId="11742DCF" w:rsidR="002B3AA8" w:rsidRDefault="00362F43" w:rsidP="5744B73E">
      <w:pPr>
        <w:pStyle w:val="Style1"/>
        <w:numPr>
          <w:ilvl w:val="0"/>
          <w:numId w:val="0"/>
        </w:numPr>
      </w:pPr>
      <w:r>
        <w:t>6.1.2</w:t>
      </w:r>
      <w:r>
        <w:tab/>
        <w:t xml:space="preserve">      </w:t>
      </w:r>
      <w:r w:rsidR="002B3AA8">
        <w:t>Prior to the scheduled visit, the Team would contact the relevant</w:t>
      </w:r>
      <w:r w:rsidR="00A96FE6">
        <w:t xml:space="preserve"> provider</w:t>
      </w:r>
      <w:r w:rsidR="002B3AA8">
        <w:t xml:space="preserve"> </w:t>
      </w:r>
      <w:r>
        <w:br/>
        <w:t xml:space="preserve">                 </w:t>
      </w:r>
      <w:r w:rsidR="002B3AA8">
        <w:t>lead to confirm arrangements.</w:t>
      </w:r>
    </w:p>
    <w:p w14:paraId="3BA33D5D" w14:textId="1A8E579D" w:rsidR="002B3AA8" w:rsidRPr="002B3AA8" w:rsidRDefault="00362F43" w:rsidP="5744B73E">
      <w:pPr>
        <w:pStyle w:val="Style1"/>
        <w:numPr>
          <w:ilvl w:val="0"/>
          <w:numId w:val="0"/>
        </w:numPr>
        <w:rPr>
          <w:b/>
          <w:bCs/>
        </w:rPr>
      </w:pPr>
      <w:bookmarkStart w:id="16" w:name="_Toc106619242"/>
      <w:r>
        <w:rPr>
          <w:b/>
          <w:bCs/>
        </w:rPr>
        <w:t>6.2</w:t>
      </w:r>
      <w:r>
        <w:rPr>
          <w:b/>
          <w:bCs/>
        </w:rPr>
        <w:tab/>
        <w:t xml:space="preserve">      </w:t>
      </w:r>
      <w:r w:rsidR="002B3AA8" w:rsidRPr="5744B73E">
        <w:rPr>
          <w:b/>
          <w:bCs/>
        </w:rPr>
        <w:t>Format of the Quality Assurance Visits -</w:t>
      </w:r>
      <w:r w:rsidR="004F7C61">
        <w:rPr>
          <w:b/>
          <w:bCs/>
        </w:rPr>
        <w:t xml:space="preserve"> </w:t>
      </w:r>
      <w:r w:rsidR="13DB85A2" w:rsidRPr="5744B73E">
        <w:rPr>
          <w:b/>
          <w:bCs/>
        </w:rPr>
        <w:t>Enhanced</w:t>
      </w:r>
      <w:r w:rsidR="002B3AA8" w:rsidRPr="5744B73E">
        <w:rPr>
          <w:b/>
          <w:bCs/>
        </w:rPr>
        <w:t xml:space="preserve"> Visits</w:t>
      </w:r>
      <w:bookmarkEnd w:id="16"/>
    </w:p>
    <w:p w14:paraId="0075EE35" w14:textId="6F94DE4D" w:rsidR="002B3AA8" w:rsidRDefault="00362F43" w:rsidP="00E4513E">
      <w:pPr>
        <w:pStyle w:val="Style1"/>
        <w:numPr>
          <w:ilvl w:val="0"/>
          <w:numId w:val="0"/>
        </w:numPr>
        <w:jc w:val="both"/>
      </w:pPr>
      <w:r>
        <w:t>6.2.1</w:t>
      </w:r>
      <w:r>
        <w:tab/>
        <w:t xml:space="preserve">      </w:t>
      </w:r>
      <w:r w:rsidR="002B3AA8">
        <w:t xml:space="preserve">These visits will be triggered from themes identified through </w:t>
      </w:r>
      <w:r w:rsidR="40601910">
        <w:t>the</w:t>
      </w:r>
      <w:r>
        <w:br/>
      </w:r>
      <w:r>
        <w:lastRenderedPageBreak/>
        <w:t xml:space="preserve">            </w:t>
      </w:r>
      <w:r w:rsidR="40601910">
        <w:t xml:space="preserve"> </w:t>
      </w:r>
      <w:r>
        <w:t xml:space="preserve">    </w:t>
      </w:r>
      <w:r w:rsidR="002B3AA8">
        <w:t xml:space="preserve">triangulation </w:t>
      </w:r>
      <w:r w:rsidR="0F8D7912">
        <w:t>of</w:t>
      </w:r>
      <w:r w:rsidR="002B3AA8">
        <w:t xml:space="preserve"> information</w:t>
      </w:r>
      <w:r w:rsidR="498BA4A0">
        <w:t xml:space="preserve">, as an </w:t>
      </w:r>
      <w:proofErr w:type="gramStart"/>
      <w:r w:rsidR="498BA4A0">
        <w:t>example outcomes of incident</w:t>
      </w:r>
      <w:proofErr w:type="gramEnd"/>
      <w:r w:rsidR="498BA4A0">
        <w:t xml:space="preserve"> </w:t>
      </w:r>
      <w:r>
        <w:br/>
        <w:t xml:space="preserve">                 </w:t>
      </w:r>
      <w:r w:rsidR="6F7C00E7">
        <w:t>investigations</w:t>
      </w:r>
      <w:r w:rsidR="498BA4A0">
        <w:t>, CQC inspections and other external agencies su</w:t>
      </w:r>
      <w:r w:rsidR="2FA4DEC8">
        <w:t>ch as the</w:t>
      </w:r>
      <w:r>
        <w:br/>
        <w:t xml:space="preserve">                </w:t>
      </w:r>
      <w:r w:rsidR="2FA4DEC8">
        <w:t xml:space="preserve"> Police</w:t>
      </w:r>
      <w:r w:rsidR="0F11FE95">
        <w:t xml:space="preserve">, Ambulance Service, Social </w:t>
      </w:r>
      <w:r w:rsidR="31B3FAE1">
        <w:t>Care, safeguarding alerts and other</w:t>
      </w:r>
      <w:r w:rsidR="002B3AA8">
        <w:t xml:space="preserve"> soft</w:t>
      </w:r>
      <w:r w:rsidR="00040F65">
        <w:br/>
        <w:t xml:space="preserve">                </w:t>
      </w:r>
      <w:r w:rsidR="002B3AA8">
        <w:t xml:space="preserve"> intelligence.</w:t>
      </w:r>
    </w:p>
    <w:p w14:paraId="47401D6D" w14:textId="7BFDB806" w:rsidR="002B3AA8" w:rsidRDefault="00040F65" w:rsidP="5744B73E">
      <w:pPr>
        <w:pStyle w:val="Style1"/>
        <w:numPr>
          <w:ilvl w:val="0"/>
          <w:numId w:val="0"/>
        </w:numPr>
      </w:pPr>
      <w:r>
        <w:t>6.2.2</w:t>
      </w:r>
      <w:r>
        <w:tab/>
        <w:t xml:space="preserve">      </w:t>
      </w:r>
      <w:r w:rsidR="5F76425A">
        <w:t>E</w:t>
      </w:r>
      <w:r w:rsidR="1D82E370">
        <w:t>nhanced</w:t>
      </w:r>
      <w:r w:rsidR="5F76425A">
        <w:t xml:space="preserve"> visit</w:t>
      </w:r>
      <w:r w:rsidR="55C1323D">
        <w:t>s</w:t>
      </w:r>
      <w:r w:rsidR="5F76425A">
        <w:t xml:space="preserve"> will be in direct response to risk identified through the</w:t>
      </w:r>
      <w:r>
        <w:br/>
        <w:t xml:space="preserve">            </w:t>
      </w:r>
      <w:r w:rsidR="5F76425A">
        <w:t xml:space="preserve"> </w:t>
      </w:r>
      <w:r>
        <w:t xml:space="preserve">    </w:t>
      </w:r>
      <w:r w:rsidR="5F76425A">
        <w:t>quality risk dashboard</w:t>
      </w:r>
      <w:r w:rsidR="16AC9C97">
        <w:t xml:space="preserve">, </w:t>
      </w:r>
      <w:r w:rsidR="5F76425A">
        <w:t>associated narrative</w:t>
      </w:r>
      <w:r w:rsidR="22699FB3">
        <w:t>, provider escalation and</w:t>
      </w:r>
      <w:r w:rsidR="430C0854">
        <w:t xml:space="preserve"> in</w:t>
      </w:r>
      <w:r>
        <w:br/>
        <w:t xml:space="preserve">                </w:t>
      </w:r>
      <w:r w:rsidR="430C0854">
        <w:t xml:space="preserve"> line with the emerging concerns protocol</w:t>
      </w:r>
      <w:r w:rsidR="5F76425A">
        <w:t>.</w:t>
      </w:r>
      <w:r w:rsidR="002B3AA8">
        <w:t xml:space="preserve"> </w:t>
      </w:r>
    </w:p>
    <w:p w14:paraId="33D5500D" w14:textId="4CC3744E" w:rsidR="25AE41CB" w:rsidRDefault="00040F65" w:rsidP="00404F73">
      <w:pPr>
        <w:pStyle w:val="Style1"/>
        <w:numPr>
          <w:ilvl w:val="0"/>
          <w:numId w:val="0"/>
        </w:numPr>
        <w:rPr>
          <w:b/>
          <w:bCs/>
          <w:color w:val="231F20" w:themeColor="text2"/>
        </w:rPr>
      </w:pPr>
      <w:r>
        <w:rPr>
          <w:b/>
          <w:bCs/>
          <w:color w:val="231F20" w:themeColor="text2"/>
        </w:rPr>
        <w:t>6.3</w:t>
      </w:r>
      <w:r>
        <w:rPr>
          <w:b/>
          <w:bCs/>
          <w:color w:val="231F20" w:themeColor="text2"/>
        </w:rPr>
        <w:tab/>
        <w:t xml:space="preserve">      </w:t>
      </w:r>
      <w:r w:rsidR="25AE41CB" w:rsidRPr="007A7252">
        <w:rPr>
          <w:b/>
          <w:bCs/>
          <w:color w:val="231F20" w:themeColor="text2"/>
        </w:rPr>
        <w:t>Format of the Quality Assurance Visits- Intensive</w:t>
      </w:r>
      <w:r w:rsidR="25AE41CB" w:rsidRPr="45B7BA92">
        <w:rPr>
          <w:b/>
          <w:bCs/>
          <w:color w:val="231F20" w:themeColor="text2"/>
        </w:rPr>
        <w:t xml:space="preserve"> Visits</w:t>
      </w:r>
    </w:p>
    <w:p w14:paraId="6641DEA7" w14:textId="2DE9F09F" w:rsidR="15D18034" w:rsidRPr="00404F73" w:rsidRDefault="00040F65" w:rsidP="00404F73">
      <w:pPr>
        <w:pStyle w:val="Style1"/>
        <w:numPr>
          <w:ilvl w:val="0"/>
          <w:numId w:val="0"/>
        </w:numPr>
      </w:pPr>
      <w:r>
        <w:t>6.3.1</w:t>
      </w:r>
      <w:r>
        <w:tab/>
        <w:t xml:space="preserve">      </w:t>
      </w:r>
      <w:r w:rsidR="15D18034" w:rsidRPr="00404F73">
        <w:t xml:space="preserve">These visits will </w:t>
      </w:r>
      <w:r w:rsidR="0838A732" w:rsidRPr="00404F73">
        <w:t>be triggered following recognition that there is a potential</w:t>
      </w:r>
      <w:r>
        <w:br/>
        <w:t xml:space="preserve">                </w:t>
      </w:r>
      <w:r w:rsidR="0838A732" w:rsidRPr="00404F73">
        <w:t xml:space="preserve"> high risk and additional scrutiny</w:t>
      </w:r>
      <w:r w:rsidR="5908EB4B" w:rsidRPr="00404F73">
        <w:t xml:space="preserve"> from regulators. Visits will be arranged </w:t>
      </w:r>
      <w:r w:rsidR="60A781A2" w:rsidRPr="00404F73">
        <w:t xml:space="preserve">at </w:t>
      </w:r>
      <w:r>
        <w:br/>
        <w:t xml:space="preserve">                 </w:t>
      </w:r>
      <w:r w:rsidR="60A781A2" w:rsidRPr="00404F73">
        <w:t>short notice and in a direct response to the risk raised.</w:t>
      </w:r>
    </w:p>
    <w:p w14:paraId="01B5C4F4" w14:textId="4BAD1763" w:rsidR="002B3AA8" w:rsidRDefault="00040F65" w:rsidP="5744B73E">
      <w:pPr>
        <w:pStyle w:val="Style1"/>
        <w:numPr>
          <w:ilvl w:val="0"/>
          <w:numId w:val="0"/>
        </w:numPr>
      </w:pPr>
      <w:r>
        <w:t>6.3.2</w:t>
      </w:r>
      <w:r>
        <w:tab/>
        <w:t xml:space="preserve">      </w:t>
      </w:r>
      <w:r w:rsidR="002B3AA8">
        <w:t>Limited notification would be given to the provider prior to this visit being</w:t>
      </w:r>
      <w:r>
        <w:br/>
        <w:t xml:space="preserve">                </w:t>
      </w:r>
      <w:r w:rsidR="00245A1D">
        <w:t xml:space="preserve"> </w:t>
      </w:r>
      <w:r w:rsidR="002B3AA8">
        <w:t>undertaken.</w:t>
      </w:r>
    </w:p>
    <w:p w14:paraId="0D848700" w14:textId="61FCF78B" w:rsidR="2B95617A" w:rsidRDefault="00245A1D" w:rsidP="5744B73E">
      <w:pPr>
        <w:pStyle w:val="Style1"/>
        <w:numPr>
          <w:ilvl w:val="0"/>
          <w:numId w:val="0"/>
        </w:numPr>
        <w:rPr>
          <w:color w:val="231F20" w:themeColor="text2"/>
        </w:rPr>
      </w:pPr>
      <w:r>
        <w:rPr>
          <w:color w:val="221F20"/>
        </w:rPr>
        <w:t>6.3.3</w:t>
      </w:r>
      <w:r>
        <w:rPr>
          <w:color w:val="221F20"/>
        </w:rPr>
        <w:tab/>
        <w:t xml:space="preserve">      </w:t>
      </w:r>
      <w:r w:rsidR="2B95617A" w:rsidRPr="5744B73E">
        <w:rPr>
          <w:color w:val="221F20"/>
        </w:rPr>
        <w:t xml:space="preserve">The report </w:t>
      </w:r>
      <w:r w:rsidR="00C35754" w:rsidRPr="5744B73E">
        <w:rPr>
          <w:color w:val="221F20"/>
        </w:rPr>
        <w:t>may</w:t>
      </w:r>
      <w:r w:rsidR="2B95617A" w:rsidRPr="5744B73E">
        <w:rPr>
          <w:color w:val="221F20"/>
        </w:rPr>
        <w:t xml:space="preserve"> be used as part of the information</w:t>
      </w:r>
      <w:r w:rsidR="79A1ED1B" w:rsidRPr="5744B73E">
        <w:rPr>
          <w:color w:val="221F20"/>
        </w:rPr>
        <w:t xml:space="preserve"> pack</w:t>
      </w:r>
      <w:r w:rsidR="2B95617A" w:rsidRPr="5744B73E">
        <w:rPr>
          <w:color w:val="221F20"/>
        </w:rPr>
        <w:t xml:space="preserve"> required </w:t>
      </w:r>
      <w:r w:rsidR="67C3E44A" w:rsidRPr="5744B73E">
        <w:rPr>
          <w:color w:val="221F20"/>
        </w:rPr>
        <w:t>for any</w:t>
      </w:r>
      <w:r>
        <w:rPr>
          <w:color w:val="221F20"/>
        </w:rPr>
        <w:br/>
        <w:t xml:space="preserve">                </w:t>
      </w:r>
      <w:r w:rsidR="67C3E44A" w:rsidRPr="5744B73E">
        <w:rPr>
          <w:color w:val="221F20"/>
        </w:rPr>
        <w:t xml:space="preserve"> subsequent </w:t>
      </w:r>
      <w:r w:rsidR="2B95617A" w:rsidRPr="5744B73E">
        <w:rPr>
          <w:color w:val="221F20"/>
        </w:rPr>
        <w:t>risk</w:t>
      </w:r>
      <w:r w:rsidR="7733C5DC" w:rsidRPr="5744B73E">
        <w:rPr>
          <w:color w:val="221F20"/>
        </w:rPr>
        <w:t xml:space="preserve"> summit</w:t>
      </w:r>
      <w:r w:rsidR="2B95617A" w:rsidRPr="5744B73E">
        <w:rPr>
          <w:color w:val="221F20"/>
        </w:rPr>
        <w:t>.</w:t>
      </w:r>
    </w:p>
    <w:p w14:paraId="3551883A" w14:textId="77777777" w:rsidR="00F40D75" w:rsidRPr="00F40D75" w:rsidRDefault="00F40D75" w:rsidP="00F40D75">
      <w:pPr>
        <w:pStyle w:val="Heading2"/>
      </w:pPr>
      <w:bookmarkStart w:id="17" w:name="_Toc110852879"/>
      <w:r w:rsidRPr="00F40D75">
        <w:t>Monitoring Compliance</w:t>
      </w:r>
      <w:bookmarkEnd w:id="15"/>
      <w:bookmarkEnd w:id="17"/>
    </w:p>
    <w:p w14:paraId="13E3ECC5" w14:textId="62812073" w:rsidR="00F40D75" w:rsidRPr="00F40D75" w:rsidRDefault="00245A1D" w:rsidP="00404F73">
      <w:pPr>
        <w:pStyle w:val="Style1"/>
        <w:numPr>
          <w:ilvl w:val="0"/>
          <w:numId w:val="0"/>
        </w:numPr>
      </w:pPr>
      <w:r>
        <w:t>7.1</w:t>
      </w:r>
      <w:r>
        <w:tab/>
        <w:t xml:space="preserve">      </w:t>
      </w:r>
      <w:r w:rsidR="002B3AA8">
        <w:t>This policy will be monitored by the Quality Committee.</w:t>
      </w:r>
    </w:p>
    <w:p w14:paraId="29FF07ED" w14:textId="725F30BF" w:rsidR="00F40D75" w:rsidRPr="00F40D75" w:rsidRDefault="00245A1D" w:rsidP="5744B73E">
      <w:pPr>
        <w:pStyle w:val="Style1"/>
        <w:numPr>
          <w:ilvl w:val="0"/>
          <w:numId w:val="0"/>
        </w:numPr>
      </w:pPr>
      <w:r>
        <w:t>7.2</w:t>
      </w:r>
      <w:r>
        <w:tab/>
        <w:t xml:space="preserve">      </w:t>
      </w:r>
      <w:r w:rsidR="002B3AA8">
        <w:t xml:space="preserve">The </w:t>
      </w:r>
      <w:r w:rsidR="6530EF3B">
        <w:t>Executive Chief Nurs</w:t>
      </w:r>
      <w:r w:rsidR="1952AB4C">
        <w:t xml:space="preserve">ing </w:t>
      </w:r>
      <w:r w:rsidR="00C35754">
        <w:t>Officer will</w:t>
      </w:r>
      <w:r w:rsidR="002B3AA8">
        <w:t xml:space="preserve"> have overall responsibility for</w:t>
      </w:r>
      <w:r w:rsidR="00607A4D">
        <w:br/>
        <w:t xml:space="preserve">                </w:t>
      </w:r>
      <w:r w:rsidR="002B3AA8">
        <w:t xml:space="preserve"> monitoring the policy.</w:t>
      </w:r>
    </w:p>
    <w:p w14:paraId="37DFD814" w14:textId="77777777" w:rsidR="00F40D75" w:rsidRPr="00F40D75" w:rsidRDefault="00F40D75" w:rsidP="00F40D75">
      <w:pPr>
        <w:pStyle w:val="Heading2"/>
      </w:pPr>
      <w:bookmarkStart w:id="18" w:name="_Toc108099468"/>
      <w:bookmarkStart w:id="19" w:name="_Toc110852880"/>
      <w:r w:rsidRPr="00F40D75">
        <w:t>Staff Training</w:t>
      </w:r>
      <w:bookmarkEnd w:id="18"/>
      <w:bookmarkEnd w:id="19"/>
    </w:p>
    <w:p w14:paraId="21714DF6" w14:textId="7F1BB261" w:rsidR="00F40D75" w:rsidRPr="00F40D75" w:rsidRDefault="00607A4D" w:rsidP="5744B73E">
      <w:pPr>
        <w:pStyle w:val="Style1"/>
        <w:numPr>
          <w:ilvl w:val="0"/>
          <w:numId w:val="0"/>
        </w:numPr>
      </w:pPr>
      <w:r>
        <w:t>8.1</w:t>
      </w:r>
      <w:r>
        <w:tab/>
        <w:t xml:space="preserve">      </w:t>
      </w:r>
      <w:r w:rsidR="002B3AA8">
        <w:t>Any staff attending quality assurance visits will receive in-house training</w:t>
      </w:r>
      <w:r>
        <w:br/>
      </w:r>
      <w:r w:rsidR="00F538F9">
        <w:t xml:space="preserve">                </w:t>
      </w:r>
      <w:r w:rsidR="002B3AA8">
        <w:t xml:space="preserve"> from the team. A debrief will be held before and after each visit.</w:t>
      </w:r>
    </w:p>
    <w:p w14:paraId="12C88FEA" w14:textId="77777777" w:rsidR="00F40D75" w:rsidRPr="00F40D75" w:rsidRDefault="00F40D75" w:rsidP="00F40D75">
      <w:pPr>
        <w:pStyle w:val="Heading2"/>
      </w:pPr>
      <w:bookmarkStart w:id="20" w:name="_Toc108099469"/>
      <w:bookmarkStart w:id="21" w:name="_Toc110852881"/>
      <w:r w:rsidRPr="00F40D75">
        <w:t xml:space="preserve">Arrangements </w:t>
      </w:r>
      <w:r>
        <w:t>f</w:t>
      </w:r>
      <w:r w:rsidRPr="00F40D75">
        <w:t>or Review</w:t>
      </w:r>
      <w:bookmarkEnd w:id="20"/>
      <w:bookmarkEnd w:id="21"/>
    </w:p>
    <w:p w14:paraId="3345CAAB" w14:textId="4662354E" w:rsidR="00F40D75" w:rsidRDefault="00F538F9" w:rsidP="00404F73">
      <w:pPr>
        <w:pStyle w:val="Style2"/>
        <w:numPr>
          <w:ilvl w:val="0"/>
          <w:numId w:val="0"/>
        </w:numPr>
      </w:pPr>
      <w:r>
        <w:t>9.1</w:t>
      </w:r>
      <w:r>
        <w:tab/>
        <w:t xml:space="preserve">      </w:t>
      </w:r>
      <w:r w:rsidR="00F40D75" w:rsidRPr="00F40D75">
        <w:t>This policy will be reviewed no less frequently than every two years.  An</w:t>
      </w:r>
      <w:r w:rsidR="000E369F">
        <w:br/>
        <w:t xml:space="preserve">                </w:t>
      </w:r>
      <w:r w:rsidR="00F40D75" w:rsidRPr="00F40D75">
        <w:t xml:space="preserve"> earlier review will be carried out in the event of any relevant changes in</w:t>
      </w:r>
      <w:r w:rsidR="000E369F">
        <w:br/>
        <w:t xml:space="preserve">                </w:t>
      </w:r>
      <w:r w:rsidR="00F40D75" w:rsidRPr="00F40D75">
        <w:t xml:space="preserve"> legislation, national or local policy/guidance, organisational change or</w:t>
      </w:r>
      <w:r w:rsidR="000E369F">
        <w:br/>
        <w:t xml:space="preserve">                </w:t>
      </w:r>
      <w:r w:rsidR="00F40D75" w:rsidRPr="00F40D75">
        <w:t xml:space="preserve"> other circumstances which mean the policy needs to be reviewed.</w:t>
      </w:r>
    </w:p>
    <w:p w14:paraId="7480FAF1" w14:textId="77777777" w:rsidR="00404F73" w:rsidRPr="00F40D75" w:rsidRDefault="00404F73" w:rsidP="00404F73">
      <w:pPr>
        <w:pStyle w:val="Style2"/>
        <w:numPr>
          <w:ilvl w:val="0"/>
          <w:numId w:val="0"/>
        </w:numPr>
      </w:pPr>
    </w:p>
    <w:p w14:paraId="177CC09D" w14:textId="29C806E7" w:rsidR="00F40D75" w:rsidRPr="00F40D75" w:rsidRDefault="000E369F" w:rsidP="00404F73">
      <w:pPr>
        <w:pStyle w:val="Style2"/>
        <w:numPr>
          <w:ilvl w:val="0"/>
          <w:numId w:val="0"/>
        </w:numPr>
      </w:pPr>
      <w:r>
        <w:t>9.2</w:t>
      </w:r>
      <w:r>
        <w:tab/>
        <w:t xml:space="preserve">      </w:t>
      </w:r>
      <w:r w:rsidR="00F40D75" w:rsidRPr="00F40D75">
        <w:t>If only minor changes are required, the sponsoring Committee has</w:t>
      </w:r>
      <w:r>
        <w:br/>
        <w:t xml:space="preserve">                 </w:t>
      </w:r>
      <w:r w:rsidR="00F40D75" w:rsidRPr="00F40D75">
        <w:t xml:space="preserve">authority to make these changes without referral to the Integrated Care </w:t>
      </w:r>
      <w:r>
        <w:br/>
        <w:t xml:space="preserve">                 </w:t>
      </w:r>
      <w:r w:rsidR="00F40D75" w:rsidRPr="00F40D75">
        <w:t>Board. If more significant or substantial changes are required, the policy</w:t>
      </w:r>
      <w:r>
        <w:br/>
        <w:t xml:space="preserve">                </w:t>
      </w:r>
      <w:r w:rsidR="00F40D75" w:rsidRPr="00F40D75">
        <w:t xml:space="preserve"> will need to be ratified by the relevant committee before final approval by</w:t>
      </w:r>
      <w:r>
        <w:br/>
        <w:t xml:space="preserve">                </w:t>
      </w:r>
      <w:r w:rsidR="00F40D75" w:rsidRPr="00F40D75">
        <w:t xml:space="preserve"> the Integrated Care Board.</w:t>
      </w:r>
    </w:p>
    <w:p w14:paraId="27F60D3F" w14:textId="77777777" w:rsidR="00F40D75" w:rsidRPr="00F40D75" w:rsidRDefault="00F40D75" w:rsidP="00F40D75">
      <w:pPr>
        <w:pStyle w:val="Heading2"/>
      </w:pPr>
      <w:bookmarkStart w:id="22" w:name="_Toc108099470"/>
      <w:bookmarkStart w:id="23" w:name="_Toc110852882"/>
      <w:r w:rsidRPr="00F40D75">
        <w:lastRenderedPageBreak/>
        <w:t xml:space="preserve">Associated Policies, Guidance </w:t>
      </w:r>
      <w:r>
        <w:t>a</w:t>
      </w:r>
      <w:r w:rsidRPr="00F40D75">
        <w:t>nd Documents</w:t>
      </w:r>
      <w:bookmarkEnd w:id="22"/>
      <w:bookmarkEnd w:id="23"/>
    </w:p>
    <w:p w14:paraId="2566E4EF" w14:textId="77777777" w:rsidR="00F40D75" w:rsidRPr="00404F73" w:rsidRDefault="002B3AA8" w:rsidP="000E369F">
      <w:pPr>
        <w:pStyle w:val="Style1"/>
        <w:numPr>
          <w:ilvl w:val="0"/>
          <w:numId w:val="0"/>
        </w:numPr>
        <w:ind w:left="360" w:firstLine="720"/>
        <w:rPr>
          <w:b/>
          <w:bCs/>
        </w:rPr>
      </w:pPr>
      <w:r w:rsidRPr="00404F73">
        <w:rPr>
          <w:b/>
          <w:bCs/>
        </w:rPr>
        <w:t>Standards of Practice:</w:t>
      </w:r>
    </w:p>
    <w:p w14:paraId="77695D64" w14:textId="1B24C17B" w:rsidR="002B3AA8" w:rsidRPr="00F40D75" w:rsidRDefault="05ADCDF2" w:rsidP="000E369F">
      <w:pPr>
        <w:pStyle w:val="Style1"/>
        <w:numPr>
          <w:ilvl w:val="0"/>
          <w:numId w:val="21"/>
        </w:numPr>
        <w:ind w:left="1418" w:hanging="284"/>
      </w:pPr>
      <w:r>
        <w:t>NMC (Nursing and Midwifery Council)</w:t>
      </w:r>
      <w:r w:rsidR="002B3AA8">
        <w:t xml:space="preserve"> - The Code: Professional standards of practice and behaviour for nurses, </w:t>
      </w:r>
      <w:r w:rsidR="007B00B8">
        <w:t>midwives,</w:t>
      </w:r>
      <w:r w:rsidR="002B3AA8">
        <w:t xml:space="preserve"> and nursing associates </w:t>
      </w:r>
      <w:hyperlink r:id="rId13">
        <w:r w:rsidR="002B3AA8" w:rsidRPr="5744B73E">
          <w:rPr>
            <w:rStyle w:val="Hyperlink"/>
          </w:rPr>
          <w:t>https://www.nmc.org.uk/standards/code/</w:t>
        </w:r>
      </w:hyperlink>
      <w:r w:rsidR="00415582" w:rsidRPr="5744B73E">
        <w:rPr>
          <w:rStyle w:val="Hyperlink"/>
        </w:rPr>
        <w:t>.</w:t>
      </w:r>
    </w:p>
    <w:p w14:paraId="2030CADA" w14:textId="77777777" w:rsidR="00F40D75" w:rsidRPr="00F40D75" w:rsidRDefault="00F40D75" w:rsidP="000E369F">
      <w:pPr>
        <w:pStyle w:val="Style1"/>
        <w:numPr>
          <w:ilvl w:val="0"/>
          <w:numId w:val="0"/>
        </w:numPr>
        <w:ind w:left="338" w:firstLine="720"/>
        <w:rPr>
          <w:b/>
          <w:iCs/>
        </w:rPr>
      </w:pPr>
      <w:r w:rsidRPr="00F40D75">
        <w:rPr>
          <w:b/>
          <w:iCs/>
        </w:rPr>
        <w:t>Associated Policies</w:t>
      </w:r>
    </w:p>
    <w:p w14:paraId="0AE2DB0D" w14:textId="408DB5A4" w:rsidR="002B3AA8" w:rsidRPr="002B3AA8" w:rsidRDefault="002B3AA8" w:rsidP="000E369F">
      <w:pPr>
        <w:pStyle w:val="ListParagraph"/>
        <w:spacing w:before="0" w:line="276" w:lineRule="auto"/>
        <w:ind w:left="1418" w:hanging="283"/>
      </w:pPr>
      <w:bookmarkStart w:id="24" w:name="_Toc108099471"/>
      <w:r>
        <w:t>Management of Serious Incident Process</w:t>
      </w:r>
      <w:r w:rsidR="00C35754">
        <w:t>/Patient Safety Incident Response Framework</w:t>
      </w:r>
    </w:p>
    <w:p w14:paraId="3BFA2AA2" w14:textId="19785026" w:rsidR="002B3AA8" w:rsidRPr="002B3AA8" w:rsidRDefault="002B3AA8" w:rsidP="000E369F">
      <w:pPr>
        <w:pStyle w:val="ListParagraph"/>
        <w:numPr>
          <w:ilvl w:val="0"/>
          <w:numId w:val="26"/>
        </w:numPr>
        <w:spacing w:before="0" w:line="276" w:lineRule="auto"/>
        <w:ind w:left="1418" w:hanging="283"/>
      </w:pPr>
      <w:r w:rsidRPr="002B3AA8">
        <w:t>Complaints Policy</w:t>
      </w:r>
      <w:r w:rsidR="00415582">
        <w:t>.</w:t>
      </w:r>
    </w:p>
    <w:p w14:paraId="07426970" w14:textId="37A76F10" w:rsidR="002B3AA8" w:rsidRPr="002B3AA8" w:rsidRDefault="002B3AA8" w:rsidP="000E369F">
      <w:pPr>
        <w:pStyle w:val="ListParagraph"/>
        <w:numPr>
          <w:ilvl w:val="0"/>
          <w:numId w:val="26"/>
        </w:numPr>
        <w:spacing w:before="0" w:line="276" w:lineRule="auto"/>
        <w:ind w:left="1418" w:hanging="283"/>
      </w:pPr>
      <w:r w:rsidRPr="002B3AA8">
        <w:t>Social Media Policy</w:t>
      </w:r>
      <w:r w:rsidR="00415582">
        <w:t>.</w:t>
      </w:r>
    </w:p>
    <w:p w14:paraId="19D3A656" w14:textId="2D5C8790" w:rsidR="002B3AA8" w:rsidRPr="002B3AA8" w:rsidRDefault="002B3AA8" w:rsidP="000E369F">
      <w:pPr>
        <w:pStyle w:val="ListParagraph"/>
        <w:numPr>
          <w:ilvl w:val="0"/>
          <w:numId w:val="26"/>
        </w:numPr>
        <w:spacing w:before="0" w:line="276" w:lineRule="auto"/>
        <w:ind w:left="1418" w:hanging="283"/>
      </w:pPr>
      <w:r w:rsidRPr="002B3AA8">
        <w:t>Information Governance Policy</w:t>
      </w:r>
      <w:r w:rsidR="00415582">
        <w:t>.</w:t>
      </w:r>
    </w:p>
    <w:p w14:paraId="67A0F101" w14:textId="51C9757B" w:rsidR="002B3AA8" w:rsidRPr="002B3AA8" w:rsidRDefault="002B3AA8" w:rsidP="000E369F">
      <w:pPr>
        <w:pStyle w:val="ListParagraph"/>
        <w:numPr>
          <w:ilvl w:val="0"/>
          <w:numId w:val="26"/>
        </w:numPr>
        <w:spacing w:before="0" w:line="276" w:lineRule="auto"/>
        <w:ind w:left="1418" w:hanging="283"/>
      </w:pPr>
      <w:r w:rsidRPr="002B3AA8">
        <w:t>Safeguarding Adults</w:t>
      </w:r>
      <w:r w:rsidR="00415582">
        <w:t>.</w:t>
      </w:r>
    </w:p>
    <w:p w14:paraId="244AA34F" w14:textId="38ACC52D" w:rsidR="002B3AA8" w:rsidRPr="002B3AA8" w:rsidRDefault="002B3AA8" w:rsidP="000E369F">
      <w:pPr>
        <w:pStyle w:val="ListParagraph"/>
        <w:spacing w:before="0" w:line="276" w:lineRule="auto"/>
        <w:ind w:left="1418" w:hanging="283"/>
      </w:pPr>
      <w:r>
        <w:t>Safeguarding Children</w:t>
      </w:r>
      <w:r w:rsidR="00415582">
        <w:t>.</w:t>
      </w:r>
    </w:p>
    <w:p w14:paraId="2B443712" w14:textId="0B928D3B" w:rsidR="1D332C06" w:rsidRDefault="1D332C06" w:rsidP="000E369F">
      <w:pPr>
        <w:pStyle w:val="ListParagraph"/>
        <w:spacing w:before="0" w:line="276" w:lineRule="auto"/>
        <w:ind w:left="1418" w:hanging="283"/>
      </w:pPr>
      <w:r>
        <w:t>Infection prevention and control policy</w:t>
      </w:r>
    </w:p>
    <w:p w14:paraId="5E67CF69" w14:textId="77777777" w:rsidR="00F40D75" w:rsidRPr="00F40D75" w:rsidRDefault="00F40D75" w:rsidP="00F40D75">
      <w:pPr>
        <w:pStyle w:val="Heading2"/>
      </w:pPr>
      <w:bookmarkStart w:id="25" w:name="_Toc110852883"/>
      <w:r w:rsidRPr="00F40D75">
        <w:t>References</w:t>
      </w:r>
      <w:bookmarkEnd w:id="24"/>
      <w:bookmarkEnd w:id="25"/>
    </w:p>
    <w:p w14:paraId="4F8CD472" w14:textId="5FB37A49" w:rsidR="002B3AA8" w:rsidRPr="00FE12DB" w:rsidRDefault="002B3AA8" w:rsidP="009875F6">
      <w:pPr>
        <w:pStyle w:val="ListParagraph"/>
        <w:spacing w:before="0" w:line="276" w:lineRule="auto"/>
        <w:ind w:left="1418" w:hanging="283"/>
        <w:rPr>
          <w:rStyle w:val="Hyperlink"/>
          <w:color w:val="auto"/>
        </w:rPr>
      </w:pPr>
      <w:bookmarkStart w:id="26" w:name="_Toc108099472"/>
      <w:r>
        <w:t xml:space="preserve">Care Quality Commission </w:t>
      </w:r>
    </w:p>
    <w:p w14:paraId="2ABE300D" w14:textId="6DB64B6D" w:rsidR="19652488" w:rsidRDefault="19652488" w:rsidP="009875F6">
      <w:pPr>
        <w:pStyle w:val="ListParagraph"/>
        <w:spacing w:before="0" w:line="276" w:lineRule="auto"/>
        <w:ind w:left="1418" w:hanging="283"/>
        <w:rPr>
          <w:rStyle w:val="Hyperlink"/>
          <w:color w:val="0066FF"/>
        </w:rPr>
      </w:pPr>
      <w:r w:rsidRPr="5744B73E">
        <w:rPr>
          <w:rStyle w:val="Hyperlink"/>
          <w:color w:val="0066FF"/>
        </w:rPr>
        <w:t>Health and social care Act 2008: Code of practice on the effective prevention and control of infection</w:t>
      </w:r>
    </w:p>
    <w:p w14:paraId="68BF096E" w14:textId="77777777" w:rsidR="00F40D75" w:rsidRPr="00F40D75" w:rsidRDefault="00F40D75" w:rsidP="001F64C6">
      <w:pPr>
        <w:pStyle w:val="Heading2"/>
      </w:pPr>
      <w:bookmarkStart w:id="27" w:name="_Toc110852884"/>
      <w:r w:rsidRPr="00F40D75">
        <w:t>Equality Impact Assessment</w:t>
      </w:r>
      <w:bookmarkEnd w:id="26"/>
      <w:bookmarkEnd w:id="27"/>
    </w:p>
    <w:p w14:paraId="03D9B002" w14:textId="13806BC7" w:rsidR="00F40D75" w:rsidRPr="00F40D75" w:rsidRDefault="000E369F" w:rsidP="00404F73">
      <w:pPr>
        <w:pStyle w:val="Style1"/>
        <w:numPr>
          <w:ilvl w:val="0"/>
          <w:numId w:val="0"/>
        </w:numPr>
      </w:pPr>
      <w:r>
        <w:t>12.1</w:t>
      </w:r>
      <w:r>
        <w:tab/>
        <w:t xml:space="preserve">      </w:t>
      </w:r>
      <w:r w:rsidR="002B3AA8">
        <w:t>The</w:t>
      </w:r>
      <w:r w:rsidR="00F40D75" w:rsidRPr="00F40D75">
        <w:t xml:space="preserve"> EIA has identified no equality issues with this policy</w:t>
      </w:r>
      <w:r w:rsidR="002B3AA8">
        <w:t>.</w:t>
      </w:r>
    </w:p>
    <w:p w14:paraId="5141F78B" w14:textId="25FF78C9" w:rsidR="00F40D75" w:rsidRPr="00F40D75" w:rsidRDefault="000E369F" w:rsidP="00404F73">
      <w:pPr>
        <w:pStyle w:val="Style1"/>
        <w:numPr>
          <w:ilvl w:val="0"/>
          <w:numId w:val="0"/>
        </w:numPr>
      </w:pPr>
      <w:r>
        <w:t>12.2</w:t>
      </w:r>
      <w:r>
        <w:tab/>
        <w:t xml:space="preserve">      </w:t>
      </w:r>
      <w:r w:rsidR="00F40D75" w:rsidRPr="00F40D75">
        <w:t>The EIA has been included as Appendix A.</w:t>
      </w:r>
    </w:p>
    <w:p w14:paraId="6AC27FE3" w14:textId="77777777" w:rsidR="00F40D75" w:rsidRPr="00F40D75" w:rsidRDefault="00F40D75" w:rsidP="00F40D75">
      <w:pPr>
        <w:spacing w:before="0" w:after="0"/>
        <w:ind w:left="0"/>
        <w:rPr>
          <w:rFonts w:asciiTheme="majorHAnsi" w:eastAsiaTheme="majorEastAsia" w:hAnsiTheme="majorHAnsi" w:cstheme="majorBidi"/>
          <w:color w:val="001743" w:themeColor="accent1" w:themeShade="7F"/>
        </w:rPr>
      </w:pPr>
      <w:r w:rsidRPr="00F40D75">
        <w:br w:type="page"/>
      </w:r>
    </w:p>
    <w:p w14:paraId="42B112FD" w14:textId="77777777" w:rsidR="00F40D75" w:rsidRPr="00F40D75" w:rsidRDefault="00F40D75" w:rsidP="00F40D75">
      <w:pPr>
        <w:keepNext/>
        <w:keepLines/>
        <w:spacing w:before="500" w:after="240"/>
        <w:ind w:left="0"/>
        <w:outlineLvl w:val="1"/>
        <w:rPr>
          <w:rFonts w:asciiTheme="majorHAnsi" w:eastAsiaTheme="majorEastAsia" w:hAnsiTheme="majorHAnsi" w:cstheme="majorBidi"/>
          <w:b/>
          <w:color w:val="005EB8" w:themeColor="accent2"/>
          <w:sz w:val="32"/>
          <w:szCs w:val="26"/>
        </w:rPr>
      </w:pPr>
      <w:r w:rsidRPr="00F40D75">
        <w:rPr>
          <w:rFonts w:asciiTheme="majorHAnsi" w:eastAsiaTheme="majorEastAsia" w:hAnsiTheme="majorHAnsi" w:cstheme="majorBidi"/>
          <w:b/>
          <w:color w:val="005EB8" w:themeColor="accent2"/>
          <w:sz w:val="32"/>
          <w:szCs w:val="26"/>
        </w:rPr>
        <w:lastRenderedPageBreak/>
        <w:t>Appendix A - Equality Impact Assessment</w:t>
      </w:r>
    </w:p>
    <w:p w14:paraId="1E32407D" w14:textId="77777777" w:rsidR="00F40D75" w:rsidRPr="00F40D75" w:rsidRDefault="00F40D75" w:rsidP="00F40D75">
      <w:pPr>
        <w:keepNext/>
        <w:keepLines/>
        <w:spacing w:before="240"/>
        <w:ind w:left="0"/>
        <w:outlineLvl w:val="0"/>
        <w:rPr>
          <w:rFonts w:asciiTheme="majorHAnsi" w:eastAsia="Times New Roman" w:hAnsiTheme="majorHAnsi" w:cstheme="majorBidi"/>
          <w:b/>
        </w:rPr>
      </w:pPr>
      <w:r w:rsidRPr="00F40D75">
        <w:rPr>
          <w:rFonts w:asciiTheme="majorHAnsi" w:eastAsia="Times New Roman" w:hAnsiTheme="majorHAnsi" w:cstheme="majorBidi"/>
          <w:b/>
        </w:rPr>
        <w:t>INITIAL INFORMATION</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48"/>
        <w:gridCol w:w="3668"/>
      </w:tblGrid>
      <w:tr w:rsidR="00F40D75" w:rsidRPr="00F40D75" w14:paraId="4CD2AD50" w14:textId="77777777" w:rsidTr="001F64C6">
        <w:trPr>
          <w:trHeight w:val="743"/>
        </w:trPr>
        <w:tc>
          <w:tcPr>
            <w:tcW w:w="2966" w:type="pct"/>
          </w:tcPr>
          <w:p w14:paraId="08E0C751" w14:textId="0322CE11" w:rsidR="00F40D75" w:rsidRPr="00F40D75" w:rsidRDefault="00F40D75" w:rsidP="00F40D75">
            <w:pPr>
              <w:spacing w:before="0" w:after="0"/>
              <w:ind w:left="0"/>
              <w:rPr>
                <w:rFonts w:ascii="Arial" w:eastAsia="Times New Roman" w:hAnsi="Arial" w:cs="Arial"/>
                <w:b/>
                <w:bCs/>
                <w:color w:val="auto"/>
              </w:rPr>
            </w:pPr>
            <w:r w:rsidRPr="00F40D75">
              <w:rPr>
                <w:rFonts w:ascii="Arial" w:eastAsia="Times New Roman" w:hAnsi="Arial" w:cs="Arial"/>
                <w:b/>
                <w:bCs/>
                <w:color w:val="auto"/>
              </w:rPr>
              <w:t>Name of policy</w:t>
            </w:r>
            <w:r w:rsidR="001F64C6">
              <w:rPr>
                <w:rFonts w:ascii="Arial" w:eastAsia="Times New Roman" w:hAnsi="Arial" w:cs="Arial"/>
                <w:b/>
                <w:bCs/>
                <w:color w:val="auto"/>
              </w:rPr>
              <w:t xml:space="preserve"> and version number:</w:t>
            </w:r>
            <w:r w:rsidR="002B3AA8">
              <w:rPr>
                <w:rFonts w:ascii="Arial" w:eastAsia="Times New Roman" w:hAnsi="Arial" w:cs="Arial"/>
                <w:b/>
                <w:bCs/>
                <w:color w:val="auto"/>
              </w:rPr>
              <w:t xml:space="preserve"> </w:t>
            </w:r>
            <w:r w:rsidR="002B3AA8" w:rsidRPr="002B3AA8">
              <w:rPr>
                <w:rFonts w:ascii="Arial" w:eastAsia="Times New Roman" w:hAnsi="Arial" w:cs="Arial"/>
                <w:color w:val="auto"/>
              </w:rPr>
              <w:t>Quality Assurance Visits Policy V</w:t>
            </w:r>
            <w:r w:rsidR="007503D8">
              <w:rPr>
                <w:rFonts w:ascii="Arial" w:eastAsia="Times New Roman" w:hAnsi="Arial" w:cs="Arial"/>
                <w:color w:val="auto"/>
              </w:rPr>
              <w:t>2</w:t>
            </w:r>
            <w:r w:rsidR="002B3AA8" w:rsidRPr="002B3AA8">
              <w:rPr>
                <w:rFonts w:ascii="Arial" w:eastAsia="Times New Roman" w:hAnsi="Arial" w:cs="Arial"/>
                <w:color w:val="auto"/>
              </w:rPr>
              <w:t>.0</w:t>
            </w:r>
          </w:p>
          <w:p w14:paraId="324B21FA" w14:textId="77777777" w:rsidR="00F40D75" w:rsidRPr="00F40D75" w:rsidRDefault="00F40D75" w:rsidP="00F40D75">
            <w:pPr>
              <w:spacing w:before="0" w:after="0"/>
              <w:ind w:left="0"/>
              <w:rPr>
                <w:rFonts w:ascii="Arial" w:eastAsia="Times New Roman" w:hAnsi="Arial" w:cs="Arial"/>
                <w:bCs/>
                <w:color w:val="auto"/>
              </w:rPr>
            </w:pPr>
            <w:r w:rsidRPr="00F40D75">
              <w:rPr>
                <w:rFonts w:ascii="Arial" w:eastAsia="Times New Roman" w:hAnsi="Arial" w:cs="Arial"/>
                <w:bCs/>
                <w:color w:val="auto"/>
              </w:rPr>
              <w:tab/>
            </w:r>
            <w:r w:rsidRPr="00F40D75">
              <w:rPr>
                <w:rFonts w:ascii="Arial" w:eastAsia="Times New Roman" w:hAnsi="Arial" w:cs="Arial"/>
                <w:b/>
                <w:bCs/>
                <w:color w:val="auto"/>
              </w:rPr>
              <w:t xml:space="preserve"> </w:t>
            </w:r>
          </w:p>
        </w:tc>
        <w:tc>
          <w:tcPr>
            <w:tcW w:w="2034" w:type="pct"/>
          </w:tcPr>
          <w:p w14:paraId="07634C77" w14:textId="77777777" w:rsidR="00F40D75" w:rsidRPr="00F40D75" w:rsidRDefault="00F40D75" w:rsidP="00F40D75">
            <w:pPr>
              <w:spacing w:before="0" w:after="0"/>
              <w:ind w:left="0"/>
              <w:rPr>
                <w:rFonts w:ascii="Arial" w:eastAsia="Times New Roman" w:hAnsi="Arial" w:cs="Arial"/>
                <w:bCs/>
                <w:color w:val="auto"/>
              </w:rPr>
            </w:pPr>
            <w:r w:rsidRPr="00F40D75">
              <w:rPr>
                <w:rFonts w:ascii="Arial" w:eastAsia="Times New Roman" w:hAnsi="Arial" w:cs="Arial"/>
                <w:b/>
                <w:bCs/>
                <w:color w:val="auto"/>
              </w:rPr>
              <w:t>Directorate/Service</w:t>
            </w:r>
            <w:r w:rsidRPr="00F40D75">
              <w:rPr>
                <w:rFonts w:ascii="Arial" w:eastAsia="Times New Roman" w:hAnsi="Arial" w:cs="Arial"/>
                <w:bCs/>
                <w:color w:val="auto"/>
              </w:rPr>
              <w:t xml:space="preserve">: </w:t>
            </w:r>
          </w:p>
          <w:p w14:paraId="07792024" w14:textId="77777777" w:rsidR="00F40D75" w:rsidRPr="00F40D75" w:rsidRDefault="002B3AA8" w:rsidP="00F40D75">
            <w:pPr>
              <w:spacing w:before="0" w:after="0"/>
              <w:ind w:left="0"/>
              <w:rPr>
                <w:rFonts w:ascii="Arial" w:eastAsia="Times New Roman" w:hAnsi="Arial" w:cs="Arial"/>
                <w:bCs/>
                <w:color w:val="auto"/>
              </w:rPr>
            </w:pPr>
            <w:r>
              <w:rPr>
                <w:rFonts w:ascii="Arial" w:eastAsia="Times New Roman" w:hAnsi="Arial" w:cs="Arial"/>
                <w:bCs/>
                <w:color w:val="auto"/>
              </w:rPr>
              <w:t>Nursing &amp; Quality</w:t>
            </w:r>
          </w:p>
        </w:tc>
      </w:tr>
      <w:tr w:rsidR="00F40D75" w:rsidRPr="00F40D75" w14:paraId="4E91E480" w14:textId="77777777" w:rsidTr="001F64C6">
        <w:trPr>
          <w:trHeight w:val="697"/>
        </w:trPr>
        <w:tc>
          <w:tcPr>
            <w:tcW w:w="2966" w:type="pct"/>
          </w:tcPr>
          <w:p w14:paraId="494FC4A8" w14:textId="234AC297" w:rsidR="00F40D75" w:rsidRDefault="00F40D75" w:rsidP="00F40D75">
            <w:pPr>
              <w:spacing w:before="0" w:after="0"/>
              <w:ind w:left="0"/>
              <w:rPr>
                <w:rFonts w:ascii="Arial" w:eastAsia="Times New Roman" w:hAnsi="Arial" w:cs="Arial"/>
                <w:b/>
                <w:bCs/>
                <w:color w:val="auto"/>
              </w:rPr>
            </w:pPr>
            <w:r w:rsidRPr="00F40D75">
              <w:rPr>
                <w:rFonts w:ascii="Arial" w:eastAsia="Times New Roman" w:hAnsi="Arial" w:cs="Arial"/>
                <w:b/>
                <w:bCs/>
                <w:color w:val="auto"/>
              </w:rPr>
              <w:t xml:space="preserve">Assessor’s Name and Job Title: </w:t>
            </w:r>
          </w:p>
          <w:p w14:paraId="5ACC1F1E" w14:textId="02A1F383" w:rsidR="00DD1C7C" w:rsidRDefault="00DD1C7C" w:rsidP="00F40D75">
            <w:pPr>
              <w:spacing w:before="0" w:after="0"/>
              <w:ind w:left="0"/>
              <w:rPr>
                <w:rFonts w:ascii="Arial" w:eastAsia="Times New Roman" w:hAnsi="Arial" w:cs="Arial"/>
                <w:color w:val="auto"/>
              </w:rPr>
            </w:pPr>
            <w:r>
              <w:rPr>
                <w:rFonts w:ascii="Arial" w:eastAsia="Times New Roman" w:hAnsi="Arial" w:cs="Arial"/>
                <w:color w:val="auto"/>
              </w:rPr>
              <w:t>Vivienne Barker</w:t>
            </w:r>
          </w:p>
          <w:p w14:paraId="14383EC5" w14:textId="18B4031F" w:rsidR="00F40D75" w:rsidRPr="00F40D75" w:rsidRDefault="00DD1C7C" w:rsidP="00DD1C7C">
            <w:pPr>
              <w:spacing w:before="0" w:after="0"/>
              <w:ind w:left="0"/>
              <w:rPr>
                <w:rFonts w:ascii="Arial" w:eastAsia="Times New Roman" w:hAnsi="Arial" w:cs="Arial"/>
                <w:bCs/>
                <w:color w:val="auto"/>
              </w:rPr>
            </w:pPr>
            <w:r>
              <w:rPr>
                <w:rFonts w:ascii="Arial" w:eastAsia="Times New Roman" w:hAnsi="Arial" w:cs="Arial"/>
                <w:color w:val="auto"/>
              </w:rPr>
              <w:t xml:space="preserve">Director of Nursing </w:t>
            </w:r>
          </w:p>
        </w:tc>
        <w:tc>
          <w:tcPr>
            <w:tcW w:w="2034" w:type="pct"/>
          </w:tcPr>
          <w:p w14:paraId="4CCCC7F5" w14:textId="3BC49599" w:rsidR="00F40D75" w:rsidRPr="00F40D75" w:rsidRDefault="00F40D75" w:rsidP="00F40D75">
            <w:pPr>
              <w:spacing w:before="0" w:after="0"/>
              <w:ind w:left="0"/>
              <w:rPr>
                <w:rFonts w:ascii="Arial" w:eastAsia="Times New Roman" w:hAnsi="Arial" w:cs="Arial"/>
                <w:bCs/>
                <w:color w:val="auto"/>
              </w:rPr>
            </w:pPr>
            <w:r w:rsidRPr="00F40D75">
              <w:rPr>
                <w:rFonts w:ascii="Arial" w:eastAsia="Times New Roman" w:hAnsi="Arial" w:cs="Arial"/>
                <w:b/>
                <w:bCs/>
                <w:color w:val="auto"/>
              </w:rPr>
              <w:t>Date:</w:t>
            </w:r>
            <w:r w:rsidRPr="00F40D75">
              <w:rPr>
                <w:rFonts w:ascii="Arial" w:eastAsia="Times New Roman" w:hAnsi="Arial" w:cs="Arial"/>
                <w:bCs/>
                <w:color w:val="auto"/>
              </w:rPr>
              <w:t xml:space="preserve"> </w:t>
            </w:r>
            <w:r w:rsidR="00DD1C7C">
              <w:rPr>
                <w:rFonts w:ascii="Arial" w:eastAsia="Times New Roman" w:hAnsi="Arial" w:cs="Arial"/>
                <w:bCs/>
                <w:color w:val="auto"/>
              </w:rPr>
              <w:t>12/06/2024</w:t>
            </w:r>
          </w:p>
          <w:p w14:paraId="671FEB47" w14:textId="77777777" w:rsidR="00F40D75" w:rsidRPr="00F40D75" w:rsidRDefault="00F40D75" w:rsidP="00F40D75">
            <w:pPr>
              <w:spacing w:before="0" w:after="0"/>
              <w:ind w:left="0"/>
              <w:rPr>
                <w:rFonts w:ascii="Arial" w:eastAsia="Times New Roman" w:hAnsi="Arial" w:cs="Arial"/>
                <w:bCs/>
                <w:color w:val="auto"/>
              </w:rPr>
            </w:pPr>
          </w:p>
        </w:tc>
      </w:tr>
    </w:tbl>
    <w:p w14:paraId="4DF7D6F2" w14:textId="77777777" w:rsidR="00F40D75" w:rsidRPr="00F40D75" w:rsidRDefault="00F40D75" w:rsidP="00F40D75">
      <w:pPr>
        <w:autoSpaceDE w:val="0"/>
        <w:autoSpaceDN w:val="0"/>
        <w:adjustRightInd w:val="0"/>
        <w:spacing w:before="0" w:after="0"/>
        <w:ind w:left="0"/>
        <w:rPr>
          <w:rFonts w:ascii="Arial" w:eastAsia="Times New Roman" w:hAnsi="Arial" w:cs="Arial"/>
          <w:b/>
          <w:bCs/>
          <w:color w:val="000000"/>
          <w:lang w:val="en-US"/>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16"/>
      </w:tblGrid>
      <w:tr w:rsidR="00F40D75" w:rsidRPr="00F40D75" w14:paraId="1F38000F" w14:textId="77777777" w:rsidTr="00DB1144">
        <w:tc>
          <w:tcPr>
            <w:tcW w:w="5000" w:type="pct"/>
            <w:vAlign w:val="center"/>
          </w:tcPr>
          <w:p w14:paraId="37FDD097" w14:textId="77777777" w:rsidR="00F40D75" w:rsidRPr="00F40D75" w:rsidRDefault="00F40D75" w:rsidP="00F40D75">
            <w:pPr>
              <w:spacing w:before="0" w:after="0"/>
              <w:ind w:left="0"/>
              <w:rPr>
                <w:rFonts w:ascii="Arial" w:eastAsia="Times New Roman" w:hAnsi="Arial" w:cs="Arial"/>
                <w:b/>
                <w:bCs/>
                <w:color w:val="000000"/>
              </w:rPr>
            </w:pPr>
            <w:r w:rsidRPr="00F40D75">
              <w:rPr>
                <w:rFonts w:ascii="Arial" w:eastAsia="Times New Roman" w:hAnsi="Arial" w:cs="Arial"/>
                <w:b/>
                <w:bCs/>
                <w:color w:val="000000"/>
              </w:rPr>
              <w:t>OUTCOMES</w:t>
            </w:r>
          </w:p>
        </w:tc>
      </w:tr>
      <w:tr w:rsidR="00F40D75" w:rsidRPr="00F40D75" w14:paraId="0279A029" w14:textId="77777777" w:rsidTr="00DB1144">
        <w:tc>
          <w:tcPr>
            <w:tcW w:w="5000" w:type="pct"/>
          </w:tcPr>
          <w:p w14:paraId="4266F2B3" w14:textId="77777777" w:rsidR="00F40D75" w:rsidRPr="00F40D75" w:rsidRDefault="00F40D75" w:rsidP="00F40D75">
            <w:pPr>
              <w:spacing w:before="0" w:after="0"/>
              <w:ind w:left="0"/>
              <w:rPr>
                <w:rFonts w:ascii="Arial" w:eastAsia="Times New Roman" w:hAnsi="Arial" w:cs="Arial"/>
                <w:bCs/>
                <w:i/>
                <w:iCs/>
                <w:color w:val="auto"/>
              </w:rPr>
            </w:pPr>
            <w:r w:rsidRPr="00F40D75">
              <w:rPr>
                <w:rFonts w:ascii="Arial" w:eastAsia="Times New Roman" w:hAnsi="Arial" w:cs="Arial"/>
                <w:bCs/>
                <w:i/>
                <w:iCs/>
                <w:color w:val="auto"/>
              </w:rPr>
              <w:t xml:space="preserve">Briefly describe the aim of the policy and state the intended outcomes for staff </w:t>
            </w:r>
          </w:p>
        </w:tc>
      </w:tr>
      <w:tr w:rsidR="00F40D75" w:rsidRPr="00F40D75" w14:paraId="5B6B319F" w14:textId="77777777" w:rsidTr="00DB1144">
        <w:trPr>
          <w:trHeight w:val="1987"/>
        </w:trPr>
        <w:tc>
          <w:tcPr>
            <w:tcW w:w="5000" w:type="pct"/>
          </w:tcPr>
          <w:p w14:paraId="0F02044A" w14:textId="77777777" w:rsidR="00F40D75" w:rsidRPr="002B3AA8" w:rsidRDefault="002B3AA8" w:rsidP="00F40D75">
            <w:pPr>
              <w:autoSpaceDE w:val="0"/>
              <w:autoSpaceDN w:val="0"/>
              <w:adjustRightInd w:val="0"/>
              <w:spacing w:before="0" w:after="0"/>
              <w:ind w:left="0"/>
              <w:rPr>
                <w:rFonts w:ascii="Arial" w:eastAsia="Times New Roman" w:hAnsi="Arial" w:cs="Arial"/>
                <w:color w:val="000000"/>
              </w:rPr>
            </w:pPr>
            <w:r w:rsidRPr="002B3AA8">
              <w:rPr>
                <w:rFonts w:ascii="Arial" w:eastAsia="Times New Roman" w:hAnsi="Arial" w:cs="Arial"/>
                <w:color w:val="000000"/>
              </w:rPr>
              <w:t>This policy is to outline the reason for, and structure of Quality Assurance Visits undertaken by staff from the ICB to providers of services commissioned by the ICB.</w:t>
            </w:r>
          </w:p>
        </w:tc>
      </w:tr>
      <w:tr w:rsidR="00F40D75" w:rsidRPr="00F40D75" w14:paraId="656695FE" w14:textId="77777777" w:rsidTr="00DB1144">
        <w:tc>
          <w:tcPr>
            <w:tcW w:w="5000" w:type="pct"/>
            <w:vAlign w:val="center"/>
          </w:tcPr>
          <w:p w14:paraId="3A5B8E15" w14:textId="77777777" w:rsidR="00F40D75" w:rsidRPr="00F40D75" w:rsidRDefault="00F40D75" w:rsidP="00F40D75">
            <w:pPr>
              <w:spacing w:before="0" w:after="0"/>
              <w:ind w:left="0"/>
              <w:rPr>
                <w:rFonts w:ascii="Arial" w:eastAsia="Times New Roman" w:hAnsi="Arial" w:cs="Arial"/>
                <w:b/>
                <w:color w:val="auto"/>
              </w:rPr>
            </w:pPr>
            <w:r w:rsidRPr="00F40D75">
              <w:rPr>
                <w:rFonts w:ascii="Arial" w:eastAsia="Times New Roman" w:hAnsi="Arial" w:cs="Arial"/>
                <w:b/>
                <w:color w:val="auto"/>
              </w:rPr>
              <w:t>EVIDENCE</w:t>
            </w:r>
          </w:p>
        </w:tc>
      </w:tr>
      <w:tr w:rsidR="00F40D75" w:rsidRPr="00F40D75" w14:paraId="102E6555" w14:textId="77777777" w:rsidTr="00DB1144">
        <w:tc>
          <w:tcPr>
            <w:tcW w:w="5000" w:type="pct"/>
          </w:tcPr>
          <w:p w14:paraId="2B950D5D" w14:textId="77777777" w:rsidR="00F40D75" w:rsidRPr="00F40D75" w:rsidRDefault="00F40D75" w:rsidP="00F40D75">
            <w:pPr>
              <w:spacing w:before="0" w:after="0"/>
              <w:ind w:left="0"/>
              <w:rPr>
                <w:rFonts w:ascii="Arial" w:eastAsia="Times New Roman" w:hAnsi="Arial" w:cs="Arial"/>
                <w:b/>
                <w:i/>
                <w:iCs/>
                <w:color w:val="auto"/>
              </w:rPr>
            </w:pPr>
            <w:r w:rsidRPr="00F40D75">
              <w:rPr>
                <w:rFonts w:ascii="Arial" w:eastAsia="Times New Roman" w:hAnsi="Arial" w:cs="Arial"/>
                <w:bCs/>
                <w:i/>
                <w:iCs/>
                <w:color w:val="auto"/>
              </w:rPr>
              <w:t>What data / information have you used to assess how this policy might impact on protected groups?</w:t>
            </w:r>
          </w:p>
        </w:tc>
      </w:tr>
      <w:tr w:rsidR="00F40D75" w:rsidRPr="00F40D75" w14:paraId="089D8141" w14:textId="77777777" w:rsidTr="00DB1144">
        <w:trPr>
          <w:trHeight w:val="778"/>
        </w:trPr>
        <w:tc>
          <w:tcPr>
            <w:tcW w:w="5000" w:type="pct"/>
          </w:tcPr>
          <w:p w14:paraId="5EF2185D" w14:textId="77777777" w:rsidR="00F40D75" w:rsidRPr="002B3AA8" w:rsidRDefault="002B3AA8" w:rsidP="00F40D75">
            <w:pPr>
              <w:spacing w:before="0" w:after="0"/>
              <w:ind w:left="0"/>
              <w:rPr>
                <w:rFonts w:ascii="Arial" w:eastAsia="Times New Roman" w:hAnsi="Arial" w:cs="Arial"/>
                <w:bCs/>
                <w:color w:val="auto"/>
              </w:rPr>
            </w:pPr>
            <w:r w:rsidRPr="002B3AA8">
              <w:rPr>
                <w:rFonts w:ascii="Arial" w:eastAsia="Times New Roman" w:hAnsi="Arial" w:cs="Arial"/>
                <w:bCs/>
                <w:color w:val="auto"/>
              </w:rPr>
              <w:t>Nil. This policy outlines reason and structure only.</w:t>
            </w:r>
          </w:p>
        </w:tc>
      </w:tr>
      <w:tr w:rsidR="00F40D75" w:rsidRPr="00F40D75" w14:paraId="1132620C" w14:textId="77777777" w:rsidTr="00DB1144">
        <w:tc>
          <w:tcPr>
            <w:tcW w:w="5000" w:type="pct"/>
          </w:tcPr>
          <w:p w14:paraId="1D744972" w14:textId="77777777" w:rsidR="00F40D75" w:rsidRPr="00F40D75" w:rsidRDefault="00F40D75" w:rsidP="00F40D75">
            <w:pPr>
              <w:spacing w:before="0" w:after="0"/>
              <w:ind w:left="0"/>
              <w:rPr>
                <w:rFonts w:ascii="Arial" w:eastAsia="MS Mincho" w:hAnsi="Arial" w:cs="Arial"/>
                <w:bCs/>
                <w:i/>
                <w:iCs/>
                <w:color w:val="000000"/>
              </w:rPr>
            </w:pPr>
            <w:r w:rsidRPr="00F40D75">
              <w:rPr>
                <w:rFonts w:ascii="Arial" w:eastAsia="MS Mincho" w:hAnsi="Arial" w:cs="Arial"/>
                <w:bCs/>
                <w:i/>
                <w:iCs/>
                <w:color w:val="000000"/>
              </w:rPr>
              <w:t xml:space="preserve">Who have you consulted with to assess possible impact on protected groups?  If you have not consulted other people, please explain why? </w:t>
            </w:r>
          </w:p>
        </w:tc>
      </w:tr>
      <w:tr w:rsidR="00F40D75" w:rsidRPr="00F40D75" w14:paraId="6AEE4D7A" w14:textId="77777777" w:rsidTr="00DB1144">
        <w:trPr>
          <w:trHeight w:val="926"/>
        </w:trPr>
        <w:tc>
          <w:tcPr>
            <w:tcW w:w="5000" w:type="pct"/>
          </w:tcPr>
          <w:p w14:paraId="54E832B6" w14:textId="77777777" w:rsidR="00F40D75" w:rsidRPr="00F40D75" w:rsidRDefault="002B3AA8" w:rsidP="00F40D75">
            <w:pPr>
              <w:spacing w:before="0" w:after="0"/>
              <w:ind w:left="0"/>
              <w:rPr>
                <w:rFonts w:ascii="Arial" w:eastAsia="Times New Roman" w:hAnsi="Arial" w:cs="Arial"/>
                <w:color w:val="auto"/>
              </w:rPr>
            </w:pPr>
            <w:r>
              <w:rPr>
                <w:rFonts w:ascii="Arial" w:eastAsia="Times New Roman" w:hAnsi="Arial" w:cs="Arial"/>
                <w:color w:val="auto"/>
              </w:rPr>
              <w:t xml:space="preserve">None as described above. </w:t>
            </w:r>
          </w:p>
        </w:tc>
      </w:tr>
    </w:tbl>
    <w:p w14:paraId="531F2799" w14:textId="77777777" w:rsidR="00F40D75" w:rsidRPr="00F40D75" w:rsidRDefault="00F40D75" w:rsidP="00F40D75">
      <w:pPr>
        <w:keepNext/>
        <w:keepLines/>
        <w:spacing w:before="240"/>
        <w:ind w:left="0"/>
        <w:outlineLvl w:val="0"/>
        <w:rPr>
          <w:rFonts w:asciiTheme="majorHAnsi" w:eastAsia="Times New Roman" w:hAnsiTheme="majorHAnsi" w:cstheme="majorBidi"/>
          <w:b/>
          <w:color w:val="auto"/>
        </w:rPr>
      </w:pPr>
      <w:r w:rsidRPr="00F40D75">
        <w:rPr>
          <w:rFonts w:asciiTheme="majorHAnsi" w:eastAsia="MS Mincho" w:hAnsiTheme="majorHAnsi" w:cstheme="majorBidi"/>
          <w:b/>
        </w:rPr>
        <w:t xml:space="preserve">ANALYSIS OF IMPACT ON EQUALITY </w:t>
      </w:r>
    </w:p>
    <w:p w14:paraId="6D3EF02C" w14:textId="77777777" w:rsidR="00F40D75" w:rsidRPr="00F40D75" w:rsidRDefault="00F40D75" w:rsidP="00C0647A">
      <w:pPr>
        <w:spacing w:before="240" w:after="240"/>
        <w:ind w:left="0"/>
        <w:rPr>
          <w:rFonts w:ascii="Arial" w:eastAsia="Times New Roman" w:hAnsi="Arial" w:cs="Arial"/>
          <w:color w:val="auto"/>
        </w:rPr>
      </w:pPr>
      <w:r w:rsidRPr="00F40D75">
        <w:rPr>
          <w:rFonts w:ascii="Arial" w:eastAsia="Times New Roman" w:hAnsi="Arial" w:cs="Arial"/>
          <w:color w:val="auto"/>
        </w:rPr>
        <w:t xml:space="preserve">The Public Sector Equality Duty requires us to </w:t>
      </w:r>
      <w:r w:rsidRPr="00F40D75">
        <w:rPr>
          <w:rFonts w:ascii="Arial" w:eastAsia="Times New Roman" w:hAnsi="Arial" w:cs="Arial"/>
          <w:b/>
          <w:color w:val="auto"/>
        </w:rPr>
        <w:t>eliminate</w:t>
      </w:r>
      <w:r w:rsidRPr="00F40D75">
        <w:rPr>
          <w:rFonts w:ascii="Arial" w:eastAsia="Times New Roman" w:hAnsi="Arial" w:cs="Arial"/>
          <w:color w:val="auto"/>
        </w:rPr>
        <w:t xml:space="preserve"> discrimination, </w:t>
      </w:r>
      <w:r w:rsidRPr="00F40D75">
        <w:rPr>
          <w:rFonts w:ascii="Arial" w:eastAsia="Times New Roman" w:hAnsi="Arial" w:cs="Arial"/>
          <w:b/>
          <w:color w:val="auto"/>
        </w:rPr>
        <w:t>advance</w:t>
      </w:r>
      <w:r w:rsidRPr="00F40D75">
        <w:rPr>
          <w:rFonts w:ascii="Arial" w:eastAsia="Times New Roman" w:hAnsi="Arial" w:cs="Arial"/>
          <w:color w:val="auto"/>
        </w:rPr>
        <w:t xml:space="preserve"> equality of opportunity and </w:t>
      </w:r>
      <w:r w:rsidRPr="00F40D75">
        <w:rPr>
          <w:rFonts w:ascii="Arial" w:eastAsia="Times New Roman" w:hAnsi="Arial" w:cs="Arial"/>
          <w:b/>
          <w:color w:val="auto"/>
        </w:rPr>
        <w:t>foster</w:t>
      </w:r>
      <w:r w:rsidRPr="00F40D75">
        <w:rPr>
          <w:rFonts w:ascii="Arial" w:eastAsia="Times New Roman" w:hAnsi="Arial" w:cs="Arial"/>
          <w:color w:val="auto"/>
        </w:rPr>
        <w:t xml:space="preserve"> good relations with protected groups.   Consider how this policy / service will achieve these aims.</w:t>
      </w:r>
    </w:p>
    <w:p w14:paraId="2290AECA" w14:textId="77777777" w:rsidR="00F40D75" w:rsidRPr="00F40D75" w:rsidRDefault="00F40D75" w:rsidP="00C0647A">
      <w:pPr>
        <w:spacing w:before="240" w:after="240"/>
        <w:ind w:left="0"/>
        <w:rPr>
          <w:rFonts w:ascii="Arial" w:eastAsia="Times New Roman" w:hAnsi="Arial" w:cs="Arial"/>
          <w:color w:val="auto"/>
        </w:rPr>
      </w:pPr>
      <w:r w:rsidRPr="00F40D75">
        <w:rPr>
          <w:rFonts w:ascii="Arial" w:eastAsia="Times New Roman" w:hAnsi="Arial" w:cs="Arial"/>
          <w:color w:val="auto"/>
        </w:rPr>
        <w:t>N.B. In some cases it is legal to treat people differently (objective justification).</w:t>
      </w:r>
    </w:p>
    <w:p w14:paraId="238E36F4" w14:textId="0FFDBC87" w:rsidR="00F40D75" w:rsidRPr="00F40D75" w:rsidRDefault="00F40D75" w:rsidP="00F8646B">
      <w:pPr>
        <w:numPr>
          <w:ilvl w:val="0"/>
          <w:numId w:val="19"/>
        </w:numPr>
        <w:spacing w:before="0" w:after="0"/>
        <w:ind w:left="709" w:hanging="709"/>
        <w:rPr>
          <w:rFonts w:ascii="Arial" w:eastAsia="Times New Roman" w:hAnsi="Arial" w:cs="Arial"/>
          <w:i/>
          <w:color w:val="auto"/>
        </w:rPr>
      </w:pPr>
      <w:r w:rsidRPr="00F40D75">
        <w:rPr>
          <w:rFonts w:ascii="Arial" w:eastAsia="Times New Roman" w:hAnsi="Arial" w:cs="Arial"/>
          <w:b/>
          <w:bCs/>
          <w:i/>
          <w:color w:val="auto"/>
        </w:rPr>
        <w:t>Positive outcome</w:t>
      </w:r>
      <w:r w:rsidRPr="00F40D75">
        <w:rPr>
          <w:rFonts w:ascii="Arial" w:eastAsia="Times New Roman" w:hAnsi="Arial" w:cs="Arial"/>
          <w:i/>
          <w:color w:val="auto"/>
        </w:rPr>
        <w:t xml:space="preserve"> – the policy/service eliminates discrimination, advances equality of opportunity and fosters good relations with protected </w:t>
      </w:r>
      <w:r w:rsidR="00C35754" w:rsidRPr="00F40D75">
        <w:rPr>
          <w:rFonts w:ascii="Arial" w:eastAsia="Times New Roman" w:hAnsi="Arial" w:cs="Arial"/>
          <w:i/>
          <w:color w:val="auto"/>
        </w:rPr>
        <w:t>groups.</w:t>
      </w:r>
    </w:p>
    <w:p w14:paraId="21DEF1A1" w14:textId="77777777" w:rsidR="00F40D75" w:rsidRPr="00F40D75" w:rsidRDefault="00F40D75" w:rsidP="00F8646B">
      <w:pPr>
        <w:numPr>
          <w:ilvl w:val="0"/>
          <w:numId w:val="19"/>
        </w:numPr>
        <w:spacing w:before="0" w:after="0"/>
        <w:ind w:left="709" w:hanging="709"/>
        <w:rPr>
          <w:rFonts w:ascii="Arial" w:eastAsia="Times New Roman" w:hAnsi="Arial" w:cs="Arial"/>
          <w:b/>
          <w:bCs/>
          <w:i/>
          <w:color w:val="auto"/>
        </w:rPr>
      </w:pPr>
      <w:r w:rsidRPr="00F40D75">
        <w:rPr>
          <w:rFonts w:ascii="Arial" w:eastAsia="Times New Roman" w:hAnsi="Arial" w:cs="Arial"/>
          <w:b/>
          <w:bCs/>
          <w:i/>
          <w:color w:val="auto"/>
        </w:rPr>
        <w:t xml:space="preserve">Negative outcome </w:t>
      </w:r>
      <w:r w:rsidRPr="00F40D75">
        <w:rPr>
          <w:rFonts w:ascii="Arial" w:eastAsia="Times New Roman" w:hAnsi="Arial" w:cs="Arial"/>
          <w:bCs/>
          <w:i/>
          <w:color w:val="auto"/>
        </w:rPr>
        <w:t>–</w:t>
      </w:r>
      <w:r w:rsidRPr="00F40D75">
        <w:rPr>
          <w:rFonts w:ascii="Arial" w:eastAsia="Times New Roman" w:hAnsi="Arial" w:cs="Arial"/>
          <w:b/>
          <w:bCs/>
          <w:i/>
          <w:color w:val="auto"/>
        </w:rPr>
        <w:t xml:space="preserve"> </w:t>
      </w:r>
      <w:r w:rsidRPr="00F40D75">
        <w:rPr>
          <w:rFonts w:ascii="Arial" w:eastAsia="Times New Roman" w:hAnsi="Arial" w:cs="Arial"/>
          <w:bCs/>
          <w:i/>
          <w:color w:val="auto"/>
        </w:rPr>
        <w:t>protected group(s) could be disadvantaged or discriminated against</w:t>
      </w:r>
    </w:p>
    <w:p w14:paraId="00E86FCE" w14:textId="6DC0C2DE" w:rsidR="00F40D75" w:rsidRPr="00F40D75" w:rsidRDefault="00F40D75" w:rsidP="00F8646B">
      <w:pPr>
        <w:numPr>
          <w:ilvl w:val="0"/>
          <w:numId w:val="19"/>
        </w:numPr>
        <w:spacing w:before="0" w:after="0"/>
        <w:ind w:left="709" w:hanging="709"/>
        <w:rPr>
          <w:rFonts w:ascii="Arial" w:eastAsia="Times New Roman" w:hAnsi="Arial" w:cs="Arial"/>
          <w:b/>
          <w:bCs/>
          <w:i/>
          <w:color w:val="auto"/>
        </w:rPr>
      </w:pPr>
      <w:r w:rsidRPr="00F40D75">
        <w:rPr>
          <w:rFonts w:ascii="Arial" w:eastAsia="Times New Roman" w:hAnsi="Arial" w:cs="Arial"/>
          <w:b/>
          <w:bCs/>
          <w:i/>
          <w:color w:val="auto"/>
        </w:rPr>
        <w:t xml:space="preserve">Neutral </w:t>
      </w:r>
      <w:r w:rsidR="00C35754" w:rsidRPr="00F40D75">
        <w:rPr>
          <w:rFonts w:ascii="Arial" w:eastAsia="Times New Roman" w:hAnsi="Arial" w:cs="Arial"/>
          <w:b/>
          <w:bCs/>
          <w:i/>
          <w:color w:val="auto"/>
        </w:rPr>
        <w:t xml:space="preserve">outcome </w:t>
      </w:r>
      <w:r w:rsidR="00C35754" w:rsidRPr="00F40D75">
        <w:rPr>
          <w:rFonts w:ascii="Arial" w:eastAsia="Times New Roman" w:hAnsi="Arial" w:cs="Arial"/>
          <w:bCs/>
          <w:i/>
          <w:color w:val="auto"/>
        </w:rPr>
        <w:t>–</w:t>
      </w:r>
      <w:r w:rsidRPr="00F40D75">
        <w:rPr>
          <w:rFonts w:ascii="Arial" w:eastAsia="Times New Roman" w:hAnsi="Arial" w:cs="Arial"/>
          <w:b/>
          <w:bCs/>
          <w:i/>
          <w:color w:val="auto"/>
        </w:rPr>
        <w:t xml:space="preserve"> </w:t>
      </w:r>
      <w:r w:rsidRPr="00F40D75">
        <w:rPr>
          <w:rFonts w:ascii="Arial" w:eastAsia="Times New Roman" w:hAnsi="Arial" w:cs="Arial"/>
          <w:bCs/>
          <w:i/>
          <w:color w:val="auto"/>
        </w:rPr>
        <w:t xml:space="preserve">there is no effect currently on protected </w:t>
      </w:r>
      <w:r w:rsidR="00C35754" w:rsidRPr="00F40D75">
        <w:rPr>
          <w:rFonts w:ascii="Arial" w:eastAsia="Times New Roman" w:hAnsi="Arial" w:cs="Arial"/>
          <w:bCs/>
          <w:i/>
          <w:color w:val="auto"/>
        </w:rPr>
        <w:t>groups.</w:t>
      </w:r>
    </w:p>
    <w:p w14:paraId="7015DBCB" w14:textId="106A8825" w:rsidR="00F40D75" w:rsidRPr="00F40D75" w:rsidRDefault="00F40D75" w:rsidP="00F40D75">
      <w:pPr>
        <w:ind w:left="0"/>
      </w:pPr>
      <w:r w:rsidRPr="00F40D75">
        <w:t xml:space="preserve">Please tick to show if outcome is likely to be positive, </w:t>
      </w:r>
      <w:r w:rsidR="007B00B8" w:rsidRPr="00F40D75">
        <w:t>negative,</w:t>
      </w:r>
      <w:r w:rsidRPr="00F40D75">
        <w:t xml:space="preserve"> or neutral.  Consider direct and indirect discrimination, </w:t>
      </w:r>
      <w:r w:rsidR="007B00B8" w:rsidRPr="00F40D75">
        <w:t>harassment,</w:t>
      </w:r>
      <w:r w:rsidRPr="00F40D75">
        <w:t xml:space="preserve"> and victimisation.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31"/>
        <w:gridCol w:w="1234"/>
        <w:gridCol w:w="1233"/>
        <w:gridCol w:w="1233"/>
        <w:gridCol w:w="3285"/>
      </w:tblGrid>
      <w:tr w:rsidR="00F40D75" w:rsidRPr="00F40D75" w14:paraId="46DB93BC" w14:textId="77777777" w:rsidTr="00DB1144">
        <w:trPr>
          <w:cantSplit/>
          <w:trHeight w:val="621"/>
          <w:tblHeader/>
        </w:trPr>
        <w:tc>
          <w:tcPr>
            <w:tcW w:w="1126" w:type="pct"/>
            <w:tcBorders>
              <w:top w:val="single" w:sz="4" w:space="0" w:color="auto"/>
              <w:left w:val="single" w:sz="4" w:space="0" w:color="auto"/>
              <w:bottom w:val="single" w:sz="4" w:space="0" w:color="auto"/>
              <w:right w:val="single" w:sz="4" w:space="0" w:color="auto"/>
            </w:tcBorders>
            <w:shd w:val="clear" w:color="auto" w:fill="003087" w:themeFill="accent1"/>
            <w:vAlign w:val="center"/>
          </w:tcPr>
          <w:p w14:paraId="119DF02A" w14:textId="77777777" w:rsidR="00F40D75" w:rsidRPr="00F40D75" w:rsidRDefault="00F40D75" w:rsidP="00F40D75">
            <w:pPr>
              <w:spacing w:before="0" w:after="0"/>
              <w:ind w:left="0"/>
              <w:rPr>
                <w:rFonts w:ascii="Arial" w:eastAsia="Times New Roman" w:hAnsi="Arial" w:cs="Arial"/>
                <w:color w:val="FFFFFF" w:themeColor="background1"/>
              </w:rPr>
            </w:pPr>
            <w:r w:rsidRPr="00F40D75">
              <w:rPr>
                <w:rFonts w:ascii="Arial" w:eastAsia="Times New Roman" w:hAnsi="Arial" w:cs="Arial"/>
                <w:color w:val="FFFFFF" w:themeColor="background1"/>
              </w:rPr>
              <w:lastRenderedPageBreak/>
              <w:t>Protected</w:t>
            </w:r>
          </w:p>
          <w:p w14:paraId="73132C2F" w14:textId="77777777" w:rsidR="00F40D75" w:rsidRPr="00F40D75" w:rsidRDefault="00F40D75" w:rsidP="00F40D75">
            <w:pPr>
              <w:spacing w:before="0" w:after="0"/>
              <w:ind w:left="0"/>
              <w:rPr>
                <w:rFonts w:ascii="Arial" w:eastAsia="Times New Roman" w:hAnsi="Arial" w:cs="Arial"/>
                <w:color w:val="FFFFFF" w:themeColor="background1"/>
              </w:rPr>
            </w:pPr>
            <w:r w:rsidRPr="00F40D75">
              <w:rPr>
                <w:rFonts w:ascii="Arial" w:eastAsia="Times New Roman" w:hAnsi="Arial" w:cs="Arial"/>
                <w:color w:val="FFFFFF" w:themeColor="background1"/>
              </w:rPr>
              <w:t>Group</w:t>
            </w:r>
          </w:p>
        </w:tc>
        <w:tc>
          <w:tcPr>
            <w:tcW w:w="684" w:type="pct"/>
            <w:tcBorders>
              <w:top w:val="single" w:sz="4" w:space="0" w:color="auto"/>
              <w:left w:val="single" w:sz="4" w:space="0" w:color="auto"/>
              <w:bottom w:val="single" w:sz="4" w:space="0" w:color="auto"/>
              <w:right w:val="single" w:sz="4" w:space="0" w:color="auto"/>
            </w:tcBorders>
            <w:shd w:val="clear" w:color="auto" w:fill="003087" w:themeFill="accent1"/>
            <w:vAlign w:val="center"/>
          </w:tcPr>
          <w:p w14:paraId="4192F85E" w14:textId="77777777" w:rsidR="00F40D75" w:rsidRPr="00F40D75" w:rsidRDefault="00F40D75" w:rsidP="00F40D75">
            <w:pPr>
              <w:spacing w:before="0" w:after="0"/>
              <w:ind w:left="0"/>
              <w:rPr>
                <w:rFonts w:ascii="Arial" w:eastAsia="Times New Roman" w:hAnsi="Arial" w:cs="Arial"/>
                <w:color w:val="FFFFFF" w:themeColor="background1"/>
              </w:rPr>
            </w:pPr>
            <w:r w:rsidRPr="00F40D75">
              <w:rPr>
                <w:rFonts w:ascii="Arial" w:eastAsia="Times New Roman" w:hAnsi="Arial" w:cs="Arial"/>
                <w:color w:val="FFFFFF" w:themeColor="background1"/>
              </w:rPr>
              <w:t>Positive</w:t>
            </w:r>
          </w:p>
          <w:p w14:paraId="3E4EFA33" w14:textId="77777777" w:rsidR="00F40D75" w:rsidRPr="00F40D75" w:rsidRDefault="00F40D75" w:rsidP="00F40D75">
            <w:pPr>
              <w:spacing w:before="0" w:after="0"/>
              <w:ind w:left="0"/>
              <w:rPr>
                <w:rFonts w:ascii="Arial" w:eastAsia="Times New Roman" w:hAnsi="Arial" w:cs="Arial"/>
                <w:color w:val="FFFFFF" w:themeColor="background1"/>
              </w:rPr>
            </w:pPr>
            <w:r w:rsidRPr="00F40D75">
              <w:rPr>
                <w:rFonts w:ascii="Arial" w:eastAsia="Times New Roman" w:hAnsi="Arial" w:cs="Arial"/>
                <w:color w:val="FFFFFF" w:themeColor="background1"/>
              </w:rPr>
              <w:t>outcome</w:t>
            </w:r>
          </w:p>
        </w:tc>
        <w:tc>
          <w:tcPr>
            <w:tcW w:w="684" w:type="pct"/>
            <w:tcBorders>
              <w:top w:val="single" w:sz="4" w:space="0" w:color="auto"/>
              <w:left w:val="single" w:sz="4" w:space="0" w:color="auto"/>
              <w:bottom w:val="single" w:sz="4" w:space="0" w:color="auto"/>
              <w:right w:val="single" w:sz="4" w:space="0" w:color="auto"/>
            </w:tcBorders>
            <w:shd w:val="clear" w:color="auto" w:fill="003087" w:themeFill="accent1"/>
            <w:vAlign w:val="center"/>
          </w:tcPr>
          <w:p w14:paraId="76E15E60" w14:textId="77777777" w:rsidR="00F40D75" w:rsidRPr="00F40D75" w:rsidRDefault="00F40D75" w:rsidP="00F40D75">
            <w:pPr>
              <w:spacing w:before="0" w:after="0"/>
              <w:ind w:left="0"/>
              <w:rPr>
                <w:rFonts w:ascii="Arial" w:eastAsia="Times New Roman" w:hAnsi="Arial" w:cs="Arial"/>
                <w:color w:val="FFFFFF" w:themeColor="background1"/>
              </w:rPr>
            </w:pPr>
            <w:r w:rsidRPr="00F40D75">
              <w:rPr>
                <w:rFonts w:ascii="Arial" w:eastAsia="Times New Roman" w:hAnsi="Arial" w:cs="Arial"/>
                <w:color w:val="FFFFFF" w:themeColor="background1"/>
              </w:rPr>
              <w:t>Negative</w:t>
            </w:r>
          </w:p>
          <w:p w14:paraId="3EEE7FA3" w14:textId="77777777" w:rsidR="00F40D75" w:rsidRPr="00F40D75" w:rsidRDefault="00F40D75" w:rsidP="00F40D75">
            <w:pPr>
              <w:spacing w:before="0" w:after="0"/>
              <w:ind w:left="0"/>
              <w:rPr>
                <w:rFonts w:ascii="Arial" w:eastAsia="Times New Roman" w:hAnsi="Arial" w:cs="Arial"/>
                <w:color w:val="FFFFFF" w:themeColor="background1"/>
              </w:rPr>
            </w:pPr>
            <w:r w:rsidRPr="00F40D75">
              <w:rPr>
                <w:rFonts w:ascii="Arial" w:eastAsia="Times New Roman" w:hAnsi="Arial" w:cs="Arial"/>
                <w:color w:val="FFFFFF" w:themeColor="background1"/>
              </w:rPr>
              <w:t>outcome</w:t>
            </w:r>
          </w:p>
        </w:tc>
        <w:tc>
          <w:tcPr>
            <w:tcW w:w="684" w:type="pct"/>
            <w:tcBorders>
              <w:top w:val="single" w:sz="4" w:space="0" w:color="auto"/>
              <w:left w:val="single" w:sz="4" w:space="0" w:color="auto"/>
              <w:bottom w:val="single" w:sz="4" w:space="0" w:color="auto"/>
              <w:right w:val="single" w:sz="4" w:space="0" w:color="auto"/>
            </w:tcBorders>
            <w:shd w:val="clear" w:color="auto" w:fill="003087" w:themeFill="accent1"/>
            <w:vAlign w:val="center"/>
          </w:tcPr>
          <w:p w14:paraId="5EA3664E" w14:textId="77777777" w:rsidR="00F40D75" w:rsidRPr="00F40D75" w:rsidRDefault="00F40D75" w:rsidP="00F40D75">
            <w:pPr>
              <w:spacing w:before="0" w:after="0"/>
              <w:ind w:left="0"/>
              <w:rPr>
                <w:rFonts w:ascii="Arial" w:eastAsia="Times New Roman" w:hAnsi="Arial" w:cs="Arial"/>
                <w:color w:val="FFFFFF" w:themeColor="background1"/>
              </w:rPr>
            </w:pPr>
            <w:r w:rsidRPr="00F40D75">
              <w:rPr>
                <w:rFonts w:ascii="Arial" w:eastAsia="Times New Roman" w:hAnsi="Arial" w:cs="Arial"/>
                <w:color w:val="FFFFFF" w:themeColor="background1"/>
              </w:rPr>
              <w:t>Neutral</w:t>
            </w:r>
          </w:p>
          <w:p w14:paraId="3D98B339" w14:textId="77777777" w:rsidR="00F40D75" w:rsidRPr="00F40D75" w:rsidRDefault="00F40D75" w:rsidP="00F40D75">
            <w:pPr>
              <w:spacing w:before="0" w:after="0"/>
              <w:ind w:left="0"/>
              <w:rPr>
                <w:rFonts w:ascii="Arial" w:eastAsia="Times New Roman" w:hAnsi="Arial" w:cs="Arial"/>
                <w:color w:val="FFFFFF" w:themeColor="background1"/>
              </w:rPr>
            </w:pPr>
            <w:r w:rsidRPr="00F40D75">
              <w:rPr>
                <w:rFonts w:ascii="Arial" w:eastAsia="Times New Roman" w:hAnsi="Arial" w:cs="Arial"/>
                <w:color w:val="FFFFFF" w:themeColor="background1"/>
              </w:rPr>
              <w:t>outcome</w:t>
            </w:r>
          </w:p>
        </w:tc>
        <w:tc>
          <w:tcPr>
            <w:tcW w:w="1822" w:type="pct"/>
            <w:tcBorders>
              <w:top w:val="single" w:sz="4" w:space="0" w:color="auto"/>
              <w:left w:val="single" w:sz="4" w:space="0" w:color="auto"/>
              <w:bottom w:val="single" w:sz="4" w:space="0" w:color="auto"/>
              <w:right w:val="single" w:sz="4" w:space="0" w:color="auto"/>
            </w:tcBorders>
            <w:shd w:val="clear" w:color="auto" w:fill="003087" w:themeFill="accent1"/>
            <w:vAlign w:val="center"/>
          </w:tcPr>
          <w:p w14:paraId="26207956" w14:textId="77777777" w:rsidR="00F40D75" w:rsidRPr="00F40D75" w:rsidRDefault="00F40D75" w:rsidP="00F40D75">
            <w:pPr>
              <w:keepNext/>
              <w:spacing w:before="0" w:after="0"/>
              <w:ind w:left="0"/>
              <w:outlineLvl w:val="2"/>
              <w:rPr>
                <w:rFonts w:ascii="Arial" w:eastAsia="Times New Roman" w:hAnsi="Arial" w:cs="Arial"/>
                <w:color w:val="FFFFFF" w:themeColor="background1"/>
              </w:rPr>
            </w:pPr>
            <w:r w:rsidRPr="00F40D75">
              <w:rPr>
                <w:rFonts w:ascii="Arial" w:eastAsia="Times New Roman" w:hAnsi="Arial" w:cs="Arial"/>
                <w:color w:val="FFFFFF" w:themeColor="background1"/>
              </w:rPr>
              <w:t>Reason(s) for outcome</w:t>
            </w:r>
          </w:p>
        </w:tc>
      </w:tr>
      <w:tr w:rsidR="00F40D75" w:rsidRPr="00F40D75" w14:paraId="0F53E7A3" w14:textId="77777777" w:rsidTr="00DB1144">
        <w:trPr>
          <w:trHeight w:val="379"/>
        </w:trPr>
        <w:tc>
          <w:tcPr>
            <w:tcW w:w="1126" w:type="pct"/>
            <w:tcBorders>
              <w:top w:val="single" w:sz="4" w:space="0" w:color="auto"/>
              <w:left w:val="single" w:sz="4" w:space="0" w:color="auto"/>
              <w:bottom w:val="single" w:sz="4" w:space="0" w:color="auto"/>
              <w:right w:val="single" w:sz="4" w:space="0" w:color="auto"/>
            </w:tcBorders>
            <w:vAlign w:val="center"/>
          </w:tcPr>
          <w:p w14:paraId="70BF75AD" w14:textId="77777777" w:rsidR="00F40D75" w:rsidRPr="00F40D75" w:rsidRDefault="00F40D75" w:rsidP="00F40D75">
            <w:pPr>
              <w:spacing w:before="0" w:after="0"/>
              <w:ind w:left="0"/>
              <w:rPr>
                <w:rFonts w:ascii="Arial" w:eastAsia="Times New Roman" w:hAnsi="Arial" w:cs="Arial"/>
                <w:color w:val="auto"/>
              </w:rPr>
            </w:pPr>
            <w:r w:rsidRPr="00F40D75">
              <w:rPr>
                <w:rFonts w:ascii="Arial" w:eastAsia="Times New Roman" w:hAnsi="Arial" w:cs="Arial"/>
                <w:color w:val="auto"/>
              </w:rPr>
              <w:t>Age</w:t>
            </w:r>
          </w:p>
        </w:tc>
        <w:tc>
          <w:tcPr>
            <w:tcW w:w="684" w:type="pct"/>
            <w:tcBorders>
              <w:top w:val="single" w:sz="4" w:space="0" w:color="auto"/>
              <w:left w:val="single" w:sz="4" w:space="0" w:color="auto"/>
              <w:bottom w:val="single" w:sz="4" w:space="0" w:color="auto"/>
              <w:right w:val="single" w:sz="4" w:space="0" w:color="auto"/>
            </w:tcBorders>
            <w:vAlign w:val="center"/>
          </w:tcPr>
          <w:p w14:paraId="7C125AA4" w14:textId="77777777" w:rsidR="00F40D75" w:rsidRPr="00F40D75" w:rsidRDefault="00F40D75" w:rsidP="00F40D75">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672C3BE3" w14:textId="77777777" w:rsidR="00F40D75" w:rsidRPr="00F40D75" w:rsidRDefault="00F40D75" w:rsidP="00F40D75">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27026C7A" w14:textId="77777777" w:rsidR="00F40D75" w:rsidRPr="00F40D75" w:rsidRDefault="002B3AA8" w:rsidP="00F40D75">
            <w:pPr>
              <w:spacing w:before="0" w:after="0"/>
              <w:ind w:left="0"/>
              <w:jc w:val="center"/>
              <w:rPr>
                <w:rFonts w:ascii="Arial" w:eastAsia="Times New Roman" w:hAnsi="Arial" w:cs="Arial"/>
                <w:color w:val="auto"/>
              </w:rPr>
            </w:pPr>
            <w:r w:rsidRPr="00106B95">
              <w:rPr>
                <w:rFonts w:ascii="Wingdings" w:eastAsia="Wingdings" w:hAnsi="Wingdings" w:cs="Wingdings"/>
                <w:sz w:val="40"/>
                <w:szCs w:val="40"/>
              </w:rPr>
              <w:t>ü</w:t>
            </w:r>
          </w:p>
        </w:tc>
        <w:tc>
          <w:tcPr>
            <w:tcW w:w="1822" w:type="pct"/>
            <w:tcBorders>
              <w:top w:val="single" w:sz="4" w:space="0" w:color="auto"/>
              <w:left w:val="single" w:sz="4" w:space="0" w:color="auto"/>
              <w:bottom w:val="single" w:sz="4" w:space="0" w:color="auto"/>
              <w:right w:val="single" w:sz="4" w:space="0" w:color="auto"/>
            </w:tcBorders>
            <w:vAlign w:val="center"/>
          </w:tcPr>
          <w:p w14:paraId="23084536" w14:textId="77777777" w:rsidR="00F40D75" w:rsidRPr="00F40D75" w:rsidRDefault="002B3AA8" w:rsidP="00F40D75">
            <w:pPr>
              <w:spacing w:before="0" w:after="0"/>
              <w:ind w:left="0"/>
              <w:rPr>
                <w:rFonts w:ascii="Arial" w:eastAsia="Times New Roman" w:hAnsi="Arial" w:cs="Arial"/>
                <w:color w:val="auto"/>
                <w:sz w:val="22"/>
                <w:szCs w:val="22"/>
              </w:rPr>
            </w:pPr>
            <w:r w:rsidRPr="002B3AA8">
              <w:rPr>
                <w:rFonts w:ascii="Arial" w:eastAsia="Times New Roman" w:hAnsi="Arial" w:cs="Times New Roman"/>
                <w:color w:val="auto"/>
                <w:sz w:val="22"/>
                <w:szCs w:val="22"/>
                <w:lang w:eastAsia="en-GB"/>
              </w:rPr>
              <w:t>No impact as applies to all staff and adjustments can be made upon request</w:t>
            </w:r>
          </w:p>
        </w:tc>
      </w:tr>
      <w:tr w:rsidR="00F40D75" w:rsidRPr="00F40D75" w14:paraId="082AA989" w14:textId="77777777" w:rsidTr="00DB1144">
        <w:trPr>
          <w:trHeight w:val="964"/>
        </w:trPr>
        <w:tc>
          <w:tcPr>
            <w:tcW w:w="1126" w:type="pct"/>
            <w:tcBorders>
              <w:top w:val="single" w:sz="4" w:space="0" w:color="auto"/>
              <w:left w:val="single" w:sz="4" w:space="0" w:color="auto"/>
              <w:bottom w:val="single" w:sz="4" w:space="0" w:color="auto"/>
              <w:right w:val="single" w:sz="4" w:space="0" w:color="auto"/>
            </w:tcBorders>
            <w:vAlign w:val="center"/>
          </w:tcPr>
          <w:p w14:paraId="20EA027A" w14:textId="77777777" w:rsidR="00F40D75" w:rsidRPr="00F40D75" w:rsidRDefault="00F40D75" w:rsidP="00F40D75">
            <w:pPr>
              <w:spacing w:before="0" w:after="0"/>
              <w:ind w:left="0"/>
              <w:rPr>
                <w:rFonts w:ascii="Arial" w:eastAsia="Times New Roman" w:hAnsi="Arial" w:cs="Arial"/>
                <w:color w:val="auto"/>
              </w:rPr>
            </w:pPr>
            <w:r w:rsidRPr="00F40D75">
              <w:rPr>
                <w:rFonts w:ascii="Arial" w:eastAsia="Times New Roman" w:hAnsi="Arial" w:cs="Arial"/>
                <w:color w:val="auto"/>
              </w:rPr>
              <w:t>Disability</w:t>
            </w:r>
          </w:p>
          <w:p w14:paraId="4C6DC6E1" w14:textId="77777777" w:rsidR="00F40D75" w:rsidRPr="00F40D75" w:rsidRDefault="00F40D75" w:rsidP="00F40D75">
            <w:pPr>
              <w:spacing w:before="0" w:after="0"/>
              <w:ind w:left="0"/>
              <w:rPr>
                <w:rFonts w:ascii="Arial" w:eastAsia="Times New Roman" w:hAnsi="Arial" w:cs="Arial"/>
                <w:color w:val="auto"/>
              </w:rPr>
            </w:pPr>
            <w:r w:rsidRPr="00F40D75">
              <w:rPr>
                <w:rFonts w:ascii="Arial" w:eastAsia="Times New Roman" w:hAnsi="Arial" w:cs="Arial"/>
                <w:color w:val="auto"/>
              </w:rPr>
              <w:t>(Physical and Mental/Learning)</w:t>
            </w:r>
          </w:p>
        </w:tc>
        <w:tc>
          <w:tcPr>
            <w:tcW w:w="684" w:type="pct"/>
            <w:tcBorders>
              <w:top w:val="single" w:sz="4" w:space="0" w:color="auto"/>
              <w:left w:val="single" w:sz="4" w:space="0" w:color="auto"/>
              <w:bottom w:val="single" w:sz="4" w:space="0" w:color="auto"/>
              <w:right w:val="single" w:sz="4" w:space="0" w:color="auto"/>
            </w:tcBorders>
            <w:vAlign w:val="center"/>
          </w:tcPr>
          <w:p w14:paraId="2A73874C" w14:textId="77777777" w:rsidR="00F40D75" w:rsidRPr="00F40D75" w:rsidRDefault="00F40D75" w:rsidP="00F40D75">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2D1A351E" w14:textId="77777777" w:rsidR="00F40D75" w:rsidRPr="00F40D75" w:rsidRDefault="00F40D75" w:rsidP="00F40D75">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617496D0" w14:textId="77777777" w:rsidR="00F40D75" w:rsidRPr="00F40D75" w:rsidRDefault="002B3AA8" w:rsidP="00F40D75">
            <w:pPr>
              <w:spacing w:before="0" w:after="0"/>
              <w:ind w:left="0"/>
              <w:jc w:val="center"/>
              <w:rPr>
                <w:rFonts w:ascii="Arial" w:eastAsia="Times New Roman" w:hAnsi="Arial" w:cs="Arial"/>
                <w:color w:val="auto"/>
              </w:rPr>
            </w:pPr>
            <w:r w:rsidRPr="00106B95">
              <w:rPr>
                <w:rFonts w:ascii="Wingdings" w:eastAsia="Wingdings" w:hAnsi="Wingdings" w:cs="Wingdings"/>
                <w:sz w:val="40"/>
                <w:szCs w:val="40"/>
              </w:rPr>
              <w:t>ü</w:t>
            </w:r>
          </w:p>
        </w:tc>
        <w:tc>
          <w:tcPr>
            <w:tcW w:w="1822" w:type="pct"/>
            <w:tcBorders>
              <w:top w:val="single" w:sz="4" w:space="0" w:color="auto"/>
              <w:left w:val="single" w:sz="4" w:space="0" w:color="auto"/>
              <w:bottom w:val="single" w:sz="4" w:space="0" w:color="auto"/>
              <w:right w:val="single" w:sz="4" w:space="0" w:color="auto"/>
            </w:tcBorders>
            <w:vAlign w:val="center"/>
          </w:tcPr>
          <w:p w14:paraId="50CA9E60" w14:textId="77777777" w:rsidR="00F40D75" w:rsidRPr="00F40D75" w:rsidRDefault="002B3AA8" w:rsidP="00F40D75">
            <w:pPr>
              <w:spacing w:before="0" w:after="0"/>
              <w:ind w:left="0"/>
              <w:rPr>
                <w:rFonts w:ascii="Arial" w:eastAsia="Times New Roman" w:hAnsi="Arial" w:cs="Arial"/>
                <w:color w:val="auto"/>
                <w:sz w:val="22"/>
                <w:szCs w:val="22"/>
              </w:rPr>
            </w:pPr>
            <w:r w:rsidRPr="002B3AA8">
              <w:rPr>
                <w:rFonts w:ascii="Arial" w:eastAsia="Times New Roman" w:hAnsi="Arial" w:cs="Times New Roman"/>
                <w:color w:val="auto"/>
                <w:sz w:val="22"/>
                <w:szCs w:val="22"/>
                <w:lang w:eastAsia="en-GB"/>
              </w:rPr>
              <w:t>No impact as applies to all staff and adjustments can be made upon request</w:t>
            </w:r>
          </w:p>
        </w:tc>
      </w:tr>
      <w:tr w:rsidR="00F40D75" w:rsidRPr="00F40D75" w14:paraId="39A4EA2C" w14:textId="77777777" w:rsidTr="00DB1144">
        <w:trPr>
          <w:trHeight w:val="379"/>
        </w:trPr>
        <w:tc>
          <w:tcPr>
            <w:tcW w:w="1126" w:type="pct"/>
            <w:tcBorders>
              <w:top w:val="single" w:sz="4" w:space="0" w:color="auto"/>
              <w:left w:val="single" w:sz="4" w:space="0" w:color="auto"/>
              <w:bottom w:val="single" w:sz="4" w:space="0" w:color="auto"/>
              <w:right w:val="single" w:sz="4" w:space="0" w:color="auto"/>
            </w:tcBorders>
            <w:vAlign w:val="center"/>
          </w:tcPr>
          <w:p w14:paraId="67B6AC62" w14:textId="77777777" w:rsidR="00F40D75" w:rsidRPr="00F40D75" w:rsidRDefault="00F40D75" w:rsidP="00F40D75">
            <w:pPr>
              <w:spacing w:before="0" w:after="0"/>
              <w:ind w:left="0"/>
              <w:rPr>
                <w:rFonts w:ascii="Arial" w:eastAsia="Times New Roman" w:hAnsi="Arial" w:cs="Arial"/>
                <w:color w:val="auto"/>
              </w:rPr>
            </w:pPr>
            <w:r w:rsidRPr="00F40D75">
              <w:rPr>
                <w:rFonts w:ascii="Arial" w:eastAsia="Times New Roman" w:hAnsi="Arial" w:cs="Arial"/>
                <w:color w:val="auto"/>
              </w:rPr>
              <w:t>Religion or belief</w:t>
            </w:r>
          </w:p>
        </w:tc>
        <w:tc>
          <w:tcPr>
            <w:tcW w:w="684" w:type="pct"/>
            <w:tcBorders>
              <w:top w:val="single" w:sz="4" w:space="0" w:color="auto"/>
              <w:left w:val="single" w:sz="4" w:space="0" w:color="auto"/>
              <w:bottom w:val="single" w:sz="4" w:space="0" w:color="auto"/>
              <w:right w:val="single" w:sz="4" w:space="0" w:color="auto"/>
            </w:tcBorders>
            <w:vAlign w:val="center"/>
          </w:tcPr>
          <w:p w14:paraId="66000D9B" w14:textId="77777777" w:rsidR="00F40D75" w:rsidRPr="00F40D75" w:rsidRDefault="00F40D75" w:rsidP="00F40D75">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2B16E3A1" w14:textId="77777777" w:rsidR="00F40D75" w:rsidRPr="00F40D75" w:rsidRDefault="00F40D75" w:rsidP="00F40D75">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282755AE" w14:textId="77777777" w:rsidR="00F40D75" w:rsidRPr="00F40D75" w:rsidRDefault="002B3AA8" w:rsidP="00F40D75">
            <w:pPr>
              <w:spacing w:before="0" w:after="0"/>
              <w:ind w:left="0"/>
              <w:jc w:val="center"/>
              <w:rPr>
                <w:rFonts w:ascii="Arial" w:eastAsia="Times New Roman" w:hAnsi="Arial" w:cs="Arial"/>
                <w:color w:val="auto"/>
              </w:rPr>
            </w:pPr>
            <w:r w:rsidRPr="00106B95">
              <w:rPr>
                <w:rFonts w:ascii="Wingdings" w:eastAsia="Wingdings" w:hAnsi="Wingdings" w:cs="Wingdings"/>
                <w:sz w:val="40"/>
                <w:szCs w:val="40"/>
              </w:rPr>
              <w:t>ü</w:t>
            </w:r>
          </w:p>
        </w:tc>
        <w:tc>
          <w:tcPr>
            <w:tcW w:w="1822" w:type="pct"/>
            <w:tcBorders>
              <w:top w:val="single" w:sz="4" w:space="0" w:color="auto"/>
              <w:left w:val="single" w:sz="4" w:space="0" w:color="auto"/>
              <w:bottom w:val="single" w:sz="4" w:space="0" w:color="auto"/>
              <w:right w:val="single" w:sz="4" w:space="0" w:color="auto"/>
            </w:tcBorders>
            <w:vAlign w:val="center"/>
          </w:tcPr>
          <w:p w14:paraId="080EC4EA" w14:textId="77777777" w:rsidR="00F40D75" w:rsidRPr="00F40D75" w:rsidRDefault="002B3AA8" w:rsidP="00F40D75">
            <w:pPr>
              <w:spacing w:before="0" w:after="0"/>
              <w:ind w:left="0"/>
              <w:rPr>
                <w:rFonts w:ascii="Arial" w:eastAsia="Times New Roman" w:hAnsi="Arial" w:cs="Arial"/>
                <w:color w:val="auto"/>
                <w:sz w:val="22"/>
                <w:szCs w:val="22"/>
              </w:rPr>
            </w:pPr>
            <w:r w:rsidRPr="002B3AA8">
              <w:rPr>
                <w:rFonts w:ascii="Arial" w:eastAsia="Times New Roman" w:hAnsi="Arial" w:cs="Times New Roman"/>
                <w:color w:val="auto"/>
                <w:sz w:val="22"/>
                <w:szCs w:val="22"/>
                <w:lang w:eastAsia="en-GB"/>
              </w:rPr>
              <w:t>No impact as applies to all staff and adjustments can be made upon request</w:t>
            </w:r>
          </w:p>
        </w:tc>
      </w:tr>
      <w:tr w:rsidR="00F40D75" w:rsidRPr="00F40D75" w14:paraId="590B243F" w14:textId="77777777" w:rsidTr="00DB1144">
        <w:trPr>
          <w:trHeight w:val="284"/>
        </w:trPr>
        <w:tc>
          <w:tcPr>
            <w:tcW w:w="1126" w:type="pct"/>
            <w:tcBorders>
              <w:top w:val="single" w:sz="4" w:space="0" w:color="auto"/>
              <w:left w:val="single" w:sz="4" w:space="0" w:color="auto"/>
              <w:bottom w:val="single" w:sz="4" w:space="0" w:color="auto"/>
              <w:right w:val="single" w:sz="4" w:space="0" w:color="auto"/>
            </w:tcBorders>
            <w:vAlign w:val="center"/>
          </w:tcPr>
          <w:p w14:paraId="06B8776C" w14:textId="77777777" w:rsidR="00F40D75" w:rsidRPr="00F40D75" w:rsidRDefault="00F40D75" w:rsidP="00F40D75">
            <w:pPr>
              <w:spacing w:before="0" w:after="0"/>
              <w:ind w:left="0"/>
              <w:rPr>
                <w:rFonts w:ascii="Arial" w:eastAsia="Times New Roman" w:hAnsi="Arial" w:cs="Arial"/>
                <w:color w:val="auto"/>
              </w:rPr>
            </w:pPr>
            <w:r w:rsidRPr="00F40D75">
              <w:rPr>
                <w:rFonts w:ascii="Arial" w:eastAsia="Times New Roman" w:hAnsi="Arial" w:cs="Arial"/>
                <w:color w:val="auto"/>
              </w:rPr>
              <w:t>Sex (Gender)</w:t>
            </w:r>
          </w:p>
        </w:tc>
        <w:tc>
          <w:tcPr>
            <w:tcW w:w="684" w:type="pct"/>
            <w:tcBorders>
              <w:top w:val="single" w:sz="4" w:space="0" w:color="auto"/>
              <w:left w:val="single" w:sz="4" w:space="0" w:color="auto"/>
              <w:bottom w:val="single" w:sz="4" w:space="0" w:color="auto"/>
              <w:right w:val="single" w:sz="4" w:space="0" w:color="auto"/>
            </w:tcBorders>
            <w:vAlign w:val="center"/>
          </w:tcPr>
          <w:p w14:paraId="6DCA311D" w14:textId="77777777" w:rsidR="00F40D75" w:rsidRPr="00F40D75" w:rsidRDefault="00F40D75" w:rsidP="00F40D75">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00CB1F4C" w14:textId="77777777" w:rsidR="00F40D75" w:rsidRPr="00F40D75" w:rsidRDefault="00F40D75" w:rsidP="00F40D75">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0B7C6088" w14:textId="77777777" w:rsidR="00F40D75" w:rsidRPr="00F40D75" w:rsidRDefault="002B3AA8" w:rsidP="00F40D75">
            <w:pPr>
              <w:spacing w:before="0" w:after="0"/>
              <w:ind w:left="0"/>
              <w:jc w:val="center"/>
              <w:rPr>
                <w:rFonts w:ascii="Arial" w:eastAsia="Times New Roman" w:hAnsi="Arial" w:cs="Arial"/>
                <w:color w:val="auto"/>
              </w:rPr>
            </w:pPr>
            <w:r w:rsidRPr="00106B95">
              <w:rPr>
                <w:rFonts w:ascii="Wingdings" w:eastAsia="Wingdings" w:hAnsi="Wingdings" w:cs="Wingdings"/>
                <w:sz w:val="40"/>
                <w:szCs w:val="40"/>
              </w:rPr>
              <w:t>ü</w:t>
            </w:r>
          </w:p>
        </w:tc>
        <w:tc>
          <w:tcPr>
            <w:tcW w:w="1822" w:type="pct"/>
            <w:tcBorders>
              <w:top w:val="single" w:sz="4" w:space="0" w:color="auto"/>
              <w:left w:val="single" w:sz="4" w:space="0" w:color="auto"/>
              <w:bottom w:val="single" w:sz="4" w:space="0" w:color="auto"/>
              <w:right w:val="single" w:sz="4" w:space="0" w:color="auto"/>
            </w:tcBorders>
            <w:vAlign w:val="center"/>
          </w:tcPr>
          <w:p w14:paraId="3D90048B" w14:textId="77777777" w:rsidR="00F40D75" w:rsidRPr="00F40D75" w:rsidRDefault="002B3AA8" w:rsidP="00F40D75">
            <w:pPr>
              <w:spacing w:before="0" w:after="0"/>
              <w:ind w:left="0"/>
              <w:rPr>
                <w:rFonts w:ascii="Arial" w:eastAsia="Times New Roman" w:hAnsi="Arial" w:cs="Arial"/>
                <w:color w:val="auto"/>
                <w:sz w:val="22"/>
                <w:szCs w:val="22"/>
              </w:rPr>
            </w:pPr>
            <w:r w:rsidRPr="002B3AA8">
              <w:rPr>
                <w:rFonts w:ascii="Arial" w:eastAsia="Times New Roman" w:hAnsi="Arial" w:cs="Times New Roman"/>
                <w:color w:val="auto"/>
                <w:sz w:val="22"/>
                <w:szCs w:val="22"/>
                <w:lang w:eastAsia="en-GB"/>
              </w:rPr>
              <w:t>No impact as applies to all staff and adjustments can be made upon request</w:t>
            </w:r>
          </w:p>
        </w:tc>
      </w:tr>
      <w:tr w:rsidR="00F40D75" w:rsidRPr="00F40D75" w14:paraId="000CA215" w14:textId="77777777" w:rsidTr="00DB1144">
        <w:trPr>
          <w:trHeight w:val="666"/>
        </w:trPr>
        <w:tc>
          <w:tcPr>
            <w:tcW w:w="1126" w:type="pct"/>
            <w:tcBorders>
              <w:top w:val="single" w:sz="4" w:space="0" w:color="auto"/>
              <w:left w:val="single" w:sz="4" w:space="0" w:color="auto"/>
              <w:bottom w:val="single" w:sz="4" w:space="0" w:color="auto"/>
              <w:right w:val="single" w:sz="4" w:space="0" w:color="auto"/>
            </w:tcBorders>
            <w:vAlign w:val="center"/>
          </w:tcPr>
          <w:p w14:paraId="1B7A5BA8" w14:textId="77777777" w:rsidR="00F40D75" w:rsidRPr="00F40D75" w:rsidRDefault="00F40D75" w:rsidP="00F40D75">
            <w:pPr>
              <w:spacing w:before="0" w:after="0"/>
              <w:ind w:left="0"/>
              <w:rPr>
                <w:rFonts w:ascii="Arial" w:eastAsia="Times New Roman" w:hAnsi="Arial" w:cs="Arial"/>
                <w:color w:val="auto"/>
              </w:rPr>
            </w:pPr>
            <w:r w:rsidRPr="00F40D75">
              <w:rPr>
                <w:rFonts w:ascii="Arial" w:eastAsia="Times New Roman" w:hAnsi="Arial" w:cs="Arial"/>
                <w:color w:val="auto"/>
              </w:rPr>
              <w:t xml:space="preserve">Sexual </w:t>
            </w:r>
          </w:p>
          <w:p w14:paraId="401AFC8B" w14:textId="77777777" w:rsidR="00F40D75" w:rsidRPr="00F40D75" w:rsidRDefault="00F40D75" w:rsidP="00F40D75">
            <w:pPr>
              <w:spacing w:before="0" w:after="0"/>
              <w:ind w:left="0"/>
              <w:rPr>
                <w:rFonts w:ascii="Arial" w:eastAsia="Times New Roman" w:hAnsi="Arial" w:cs="Arial"/>
                <w:color w:val="auto"/>
              </w:rPr>
            </w:pPr>
            <w:r w:rsidRPr="00F40D75">
              <w:rPr>
                <w:rFonts w:ascii="Arial" w:eastAsia="Times New Roman" w:hAnsi="Arial" w:cs="Arial"/>
                <w:color w:val="auto"/>
              </w:rPr>
              <w:t>Orientation</w:t>
            </w:r>
          </w:p>
        </w:tc>
        <w:tc>
          <w:tcPr>
            <w:tcW w:w="684" w:type="pct"/>
            <w:tcBorders>
              <w:top w:val="single" w:sz="4" w:space="0" w:color="auto"/>
              <w:left w:val="single" w:sz="4" w:space="0" w:color="auto"/>
              <w:bottom w:val="single" w:sz="4" w:space="0" w:color="auto"/>
              <w:right w:val="single" w:sz="4" w:space="0" w:color="auto"/>
            </w:tcBorders>
            <w:vAlign w:val="center"/>
          </w:tcPr>
          <w:p w14:paraId="66574965" w14:textId="77777777" w:rsidR="00F40D75" w:rsidRPr="00F40D75" w:rsidRDefault="00F40D75" w:rsidP="00F40D75">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3DA78CEC" w14:textId="77777777" w:rsidR="00F40D75" w:rsidRPr="00F40D75" w:rsidRDefault="00F40D75" w:rsidP="00F40D75">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5FD5FC6B" w14:textId="77777777" w:rsidR="00F40D75" w:rsidRPr="00F40D75" w:rsidRDefault="002B3AA8" w:rsidP="00F40D75">
            <w:pPr>
              <w:spacing w:before="0" w:after="0"/>
              <w:ind w:left="0"/>
              <w:jc w:val="center"/>
              <w:rPr>
                <w:rFonts w:ascii="Arial" w:eastAsia="Times New Roman" w:hAnsi="Arial" w:cs="Arial"/>
                <w:color w:val="auto"/>
              </w:rPr>
            </w:pPr>
            <w:r w:rsidRPr="00106B95">
              <w:rPr>
                <w:rFonts w:ascii="Wingdings" w:eastAsia="Wingdings" w:hAnsi="Wingdings" w:cs="Wingdings"/>
                <w:sz w:val="40"/>
                <w:szCs w:val="40"/>
              </w:rPr>
              <w:t>ü</w:t>
            </w:r>
          </w:p>
        </w:tc>
        <w:tc>
          <w:tcPr>
            <w:tcW w:w="1822" w:type="pct"/>
            <w:tcBorders>
              <w:top w:val="single" w:sz="4" w:space="0" w:color="auto"/>
              <w:left w:val="single" w:sz="4" w:space="0" w:color="auto"/>
              <w:bottom w:val="single" w:sz="4" w:space="0" w:color="auto"/>
              <w:right w:val="single" w:sz="4" w:space="0" w:color="auto"/>
            </w:tcBorders>
            <w:vAlign w:val="center"/>
          </w:tcPr>
          <w:p w14:paraId="2F41880A" w14:textId="77777777" w:rsidR="00F40D75" w:rsidRPr="00F40D75" w:rsidRDefault="002B3AA8" w:rsidP="00F40D75">
            <w:pPr>
              <w:spacing w:before="0" w:after="0"/>
              <w:ind w:left="0"/>
              <w:rPr>
                <w:rFonts w:ascii="Arial" w:eastAsia="Times New Roman" w:hAnsi="Arial" w:cs="Arial"/>
                <w:color w:val="auto"/>
                <w:sz w:val="22"/>
                <w:szCs w:val="22"/>
              </w:rPr>
            </w:pPr>
            <w:r w:rsidRPr="002B3AA8">
              <w:rPr>
                <w:rFonts w:ascii="Arial" w:eastAsia="Times New Roman" w:hAnsi="Arial" w:cs="Times New Roman"/>
                <w:color w:val="auto"/>
                <w:sz w:val="22"/>
                <w:szCs w:val="22"/>
                <w:lang w:eastAsia="en-GB"/>
              </w:rPr>
              <w:t>No impact as applies to all staff and adjustments can be made upon request</w:t>
            </w:r>
          </w:p>
        </w:tc>
      </w:tr>
      <w:tr w:rsidR="00F40D75" w:rsidRPr="00F40D75" w14:paraId="660461A7" w14:textId="77777777" w:rsidTr="00DB1144">
        <w:trPr>
          <w:trHeight w:val="964"/>
        </w:trPr>
        <w:tc>
          <w:tcPr>
            <w:tcW w:w="1126" w:type="pct"/>
            <w:tcBorders>
              <w:top w:val="single" w:sz="4" w:space="0" w:color="auto"/>
              <w:left w:val="single" w:sz="4" w:space="0" w:color="auto"/>
              <w:bottom w:val="single" w:sz="4" w:space="0" w:color="auto"/>
              <w:right w:val="single" w:sz="4" w:space="0" w:color="auto"/>
            </w:tcBorders>
            <w:vAlign w:val="center"/>
          </w:tcPr>
          <w:p w14:paraId="7FB2A6D0" w14:textId="77777777" w:rsidR="00F40D75" w:rsidRPr="00F40D75" w:rsidRDefault="00F40D75" w:rsidP="00F40D75">
            <w:pPr>
              <w:spacing w:before="0" w:after="0"/>
              <w:ind w:left="0"/>
              <w:rPr>
                <w:rFonts w:ascii="Arial" w:eastAsia="Times New Roman" w:hAnsi="Arial" w:cs="Arial"/>
                <w:color w:val="auto"/>
              </w:rPr>
            </w:pPr>
            <w:r w:rsidRPr="00F40D75">
              <w:rPr>
                <w:rFonts w:ascii="Arial" w:eastAsia="Times New Roman" w:hAnsi="Arial" w:cs="Arial"/>
                <w:color w:val="auto"/>
              </w:rPr>
              <w:t>Transgender / Gender Reassignment</w:t>
            </w:r>
          </w:p>
        </w:tc>
        <w:tc>
          <w:tcPr>
            <w:tcW w:w="684" w:type="pct"/>
            <w:tcBorders>
              <w:top w:val="single" w:sz="4" w:space="0" w:color="auto"/>
              <w:left w:val="single" w:sz="4" w:space="0" w:color="auto"/>
              <w:bottom w:val="single" w:sz="4" w:space="0" w:color="auto"/>
              <w:right w:val="single" w:sz="4" w:space="0" w:color="auto"/>
            </w:tcBorders>
            <w:vAlign w:val="center"/>
          </w:tcPr>
          <w:p w14:paraId="03B679B2" w14:textId="77777777" w:rsidR="00F40D75" w:rsidRPr="00F40D75" w:rsidRDefault="00F40D75" w:rsidP="00F40D75">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0A6753CB" w14:textId="77777777" w:rsidR="00F40D75" w:rsidRPr="00F40D75" w:rsidRDefault="00F40D75" w:rsidP="00F40D75">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39065A14" w14:textId="77777777" w:rsidR="00F40D75" w:rsidRPr="00F40D75" w:rsidRDefault="002B3AA8" w:rsidP="00F40D75">
            <w:pPr>
              <w:spacing w:before="0" w:after="0"/>
              <w:ind w:left="0"/>
              <w:jc w:val="center"/>
              <w:rPr>
                <w:rFonts w:ascii="Arial" w:eastAsia="Times New Roman" w:hAnsi="Arial" w:cs="Arial"/>
                <w:color w:val="auto"/>
              </w:rPr>
            </w:pPr>
            <w:r w:rsidRPr="00106B95">
              <w:rPr>
                <w:rFonts w:ascii="Wingdings" w:eastAsia="Wingdings" w:hAnsi="Wingdings" w:cs="Wingdings"/>
                <w:sz w:val="40"/>
                <w:szCs w:val="40"/>
              </w:rPr>
              <w:t>ü</w:t>
            </w:r>
          </w:p>
        </w:tc>
        <w:tc>
          <w:tcPr>
            <w:tcW w:w="1822" w:type="pct"/>
            <w:tcBorders>
              <w:top w:val="single" w:sz="4" w:space="0" w:color="auto"/>
              <w:left w:val="single" w:sz="4" w:space="0" w:color="auto"/>
              <w:bottom w:val="single" w:sz="4" w:space="0" w:color="auto"/>
              <w:right w:val="single" w:sz="4" w:space="0" w:color="auto"/>
            </w:tcBorders>
            <w:vAlign w:val="center"/>
          </w:tcPr>
          <w:p w14:paraId="43BA881C" w14:textId="77777777" w:rsidR="00F40D75" w:rsidRPr="00F40D75" w:rsidRDefault="002B3AA8" w:rsidP="00F40D75">
            <w:pPr>
              <w:spacing w:before="0" w:after="0"/>
              <w:ind w:left="0"/>
              <w:rPr>
                <w:rFonts w:ascii="Arial" w:eastAsia="Times New Roman" w:hAnsi="Arial" w:cs="Arial"/>
                <w:color w:val="auto"/>
                <w:sz w:val="22"/>
                <w:szCs w:val="22"/>
              </w:rPr>
            </w:pPr>
            <w:r w:rsidRPr="002B3AA8">
              <w:rPr>
                <w:rFonts w:ascii="Arial" w:eastAsia="Times New Roman" w:hAnsi="Arial" w:cs="Times New Roman"/>
                <w:color w:val="auto"/>
                <w:sz w:val="22"/>
                <w:szCs w:val="22"/>
                <w:lang w:eastAsia="en-GB"/>
              </w:rPr>
              <w:t>No impact as applies to all staff and adjustments can be made upon request</w:t>
            </w:r>
          </w:p>
        </w:tc>
      </w:tr>
      <w:tr w:rsidR="00F40D75" w:rsidRPr="00F40D75" w14:paraId="1F37E6B3" w14:textId="77777777" w:rsidTr="00DB1144">
        <w:trPr>
          <w:trHeight w:val="597"/>
        </w:trPr>
        <w:tc>
          <w:tcPr>
            <w:tcW w:w="1126" w:type="pct"/>
            <w:tcBorders>
              <w:top w:val="single" w:sz="4" w:space="0" w:color="auto"/>
              <w:left w:val="single" w:sz="4" w:space="0" w:color="auto"/>
              <w:bottom w:val="single" w:sz="4" w:space="0" w:color="auto"/>
              <w:right w:val="single" w:sz="4" w:space="0" w:color="auto"/>
            </w:tcBorders>
            <w:vAlign w:val="center"/>
          </w:tcPr>
          <w:p w14:paraId="51232872" w14:textId="77777777" w:rsidR="00F40D75" w:rsidRPr="00F40D75" w:rsidRDefault="00F40D75" w:rsidP="00F40D75">
            <w:pPr>
              <w:spacing w:before="0" w:after="0"/>
              <w:ind w:left="0"/>
              <w:rPr>
                <w:rFonts w:ascii="Arial" w:eastAsia="Times New Roman" w:hAnsi="Arial" w:cs="Arial"/>
                <w:color w:val="auto"/>
              </w:rPr>
            </w:pPr>
            <w:r w:rsidRPr="00F40D75">
              <w:rPr>
                <w:rFonts w:ascii="Arial" w:eastAsia="Times New Roman" w:hAnsi="Arial" w:cs="Arial"/>
                <w:color w:val="auto"/>
              </w:rPr>
              <w:t>Race and ethnicity</w:t>
            </w:r>
          </w:p>
        </w:tc>
        <w:tc>
          <w:tcPr>
            <w:tcW w:w="684" w:type="pct"/>
            <w:tcBorders>
              <w:top w:val="single" w:sz="4" w:space="0" w:color="auto"/>
              <w:left w:val="single" w:sz="4" w:space="0" w:color="auto"/>
              <w:bottom w:val="single" w:sz="4" w:space="0" w:color="auto"/>
              <w:right w:val="single" w:sz="4" w:space="0" w:color="auto"/>
            </w:tcBorders>
            <w:vAlign w:val="center"/>
          </w:tcPr>
          <w:p w14:paraId="4CD38304" w14:textId="77777777" w:rsidR="00F40D75" w:rsidRPr="00F40D75" w:rsidRDefault="00F40D75" w:rsidP="00F40D75">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695615FB" w14:textId="77777777" w:rsidR="00F40D75" w:rsidRPr="00F40D75" w:rsidRDefault="00F40D75" w:rsidP="00F40D75">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26961CBF" w14:textId="77777777" w:rsidR="00F40D75" w:rsidRPr="00F40D75" w:rsidRDefault="002B3AA8" w:rsidP="00F40D75">
            <w:pPr>
              <w:spacing w:before="0" w:after="0"/>
              <w:ind w:left="0"/>
              <w:jc w:val="center"/>
              <w:rPr>
                <w:rFonts w:ascii="Arial" w:eastAsia="Times New Roman" w:hAnsi="Arial" w:cs="Arial"/>
                <w:color w:val="auto"/>
              </w:rPr>
            </w:pPr>
            <w:r w:rsidRPr="00106B95">
              <w:rPr>
                <w:rFonts w:ascii="Wingdings" w:eastAsia="Wingdings" w:hAnsi="Wingdings" w:cs="Wingdings"/>
                <w:sz w:val="40"/>
                <w:szCs w:val="40"/>
              </w:rPr>
              <w:t>ü</w:t>
            </w:r>
          </w:p>
        </w:tc>
        <w:tc>
          <w:tcPr>
            <w:tcW w:w="1822" w:type="pct"/>
            <w:tcBorders>
              <w:top w:val="single" w:sz="4" w:space="0" w:color="auto"/>
              <w:left w:val="single" w:sz="4" w:space="0" w:color="auto"/>
              <w:bottom w:val="single" w:sz="4" w:space="0" w:color="auto"/>
              <w:right w:val="single" w:sz="4" w:space="0" w:color="auto"/>
            </w:tcBorders>
            <w:vAlign w:val="center"/>
          </w:tcPr>
          <w:p w14:paraId="67D987B4" w14:textId="77777777" w:rsidR="00F40D75" w:rsidRPr="00F40D75" w:rsidRDefault="002B3AA8" w:rsidP="00F40D75">
            <w:pPr>
              <w:spacing w:before="0" w:after="0"/>
              <w:ind w:left="0"/>
              <w:rPr>
                <w:rFonts w:ascii="Arial" w:eastAsia="Times New Roman" w:hAnsi="Arial" w:cs="Arial"/>
                <w:color w:val="auto"/>
                <w:sz w:val="22"/>
                <w:szCs w:val="22"/>
              </w:rPr>
            </w:pPr>
            <w:r w:rsidRPr="002B3AA8">
              <w:rPr>
                <w:rFonts w:ascii="Arial" w:eastAsia="Times New Roman" w:hAnsi="Arial" w:cs="Times New Roman"/>
                <w:color w:val="auto"/>
                <w:sz w:val="22"/>
                <w:szCs w:val="22"/>
                <w:lang w:eastAsia="en-GB"/>
              </w:rPr>
              <w:t>No impact as applies to all staff and adjustments can be made upon request</w:t>
            </w:r>
          </w:p>
        </w:tc>
      </w:tr>
      <w:tr w:rsidR="00F40D75" w:rsidRPr="00F40D75" w14:paraId="69A77D89" w14:textId="77777777" w:rsidTr="00DB1144">
        <w:trPr>
          <w:trHeight w:val="964"/>
        </w:trPr>
        <w:tc>
          <w:tcPr>
            <w:tcW w:w="1126" w:type="pct"/>
            <w:tcBorders>
              <w:top w:val="single" w:sz="4" w:space="0" w:color="auto"/>
              <w:left w:val="single" w:sz="4" w:space="0" w:color="auto"/>
              <w:bottom w:val="single" w:sz="4" w:space="0" w:color="auto"/>
              <w:right w:val="single" w:sz="4" w:space="0" w:color="auto"/>
            </w:tcBorders>
            <w:vAlign w:val="center"/>
          </w:tcPr>
          <w:p w14:paraId="3E9A207E" w14:textId="77777777" w:rsidR="00F40D75" w:rsidRPr="00F40D75" w:rsidRDefault="00F40D75" w:rsidP="00F40D75">
            <w:pPr>
              <w:spacing w:before="0" w:after="0"/>
              <w:ind w:left="0"/>
              <w:rPr>
                <w:rFonts w:ascii="Arial" w:eastAsia="Times New Roman" w:hAnsi="Arial" w:cs="Arial"/>
                <w:color w:val="auto"/>
              </w:rPr>
            </w:pPr>
            <w:r w:rsidRPr="00F40D75">
              <w:rPr>
                <w:rFonts w:ascii="Arial" w:eastAsia="Times New Roman" w:hAnsi="Arial" w:cs="Arial"/>
                <w:color w:val="auto"/>
              </w:rPr>
              <w:t>Pregnancy and maternity (including breastfeeding mothers)</w:t>
            </w:r>
          </w:p>
        </w:tc>
        <w:tc>
          <w:tcPr>
            <w:tcW w:w="684" w:type="pct"/>
            <w:tcBorders>
              <w:top w:val="single" w:sz="4" w:space="0" w:color="auto"/>
              <w:left w:val="single" w:sz="4" w:space="0" w:color="auto"/>
              <w:bottom w:val="single" w:sz="4" w:space="0" w:color="auto"/>
              <w:right w:val="single" w:sz="4" w:space="0" w:color="auto"/>
            </w:tcBorders>
            <w:vAlign w:val="center"/>
          </w:tcPr>
          <w:p w14:paraId="39DD55D8" w14:textId="77777777" w:rsidR="00F40D75" w:rsidRPr="00F40D75" w:rsidRDefault="00F40D75" w:rsidP="00F40D75">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7B3311A9" w14:textId="77777777" w:rsidR="00F40D75" w:rsidRPr="00F40D75" w:rsidRDefault="00F40D75" w:rsidP="00F40D75">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71398A8F" w14:textId="77777777" w:rsidR="00F40D75" w:rsidRPr="00F40D75" w:rsidRDefault="002B3AA8" w:rsidP="00F40D75">
            <w:pPr>
              <w:spacing w:before="0" w:after="0"/>
              <w:ind w:left="0"/>
              <w:jc w:val="center"/>
              <w:rPr>
                <w:rFonts w:ascii="Arial" w:eastAsia="Times New Roman" w:hAnsi="Arial" w:cs="Arial"/>
                <w:color w:val="auto"/>
              </w:rPr>
            </w:pPr>
            <w:r w:rsidRPr="00106B95">
              <w:rPr>
                <w:rFonts w:ascii="Wingdings" w:eastAsia="Wingdings" w:hAnsi="Wingdings" w:cs="Wingdings"/>
                <w:sz w:val="40"/>
                <w:szCs w:val="40"/>
              </w:rPr>
              <w:t>ü</w:t>
            </w:r>
          </w:p>
        </w:tc>
        <w:tc>
          <w:tcPr>
            <w:tcW w:w="1822" w:type="pct"/>
            <w:tcBorders>
              <w:top w:val="single" w:sz="4" w:space="0" w:color="auto"/>
              <w:left w:val="single" w:sz="4" w:space="0" w:color="auto"/>
              <w:bottom w:val="single" w:sz="4" w:space="0" w:color="auto"/>
              <w:right w:val="single" w:sz="4" w:space="0" w:color="auto"/>
            </w:tcBorders>
            <w:vAlign w:val="center"/>
          </w:tcPr>
          <w:p w14:paraId="47858E0E" w14:textId="77777777" w:rsidR="00F40D75" w:rsidRPr="00F40D75" w:rsidRDefault="002B3AA8" w:rsidP="00F40D75">
            <w:pPr>
              <w:spacing w:before="0" w:after="0"/>
              <w:ind w:left="0"/>
              <w:rPr>
                <w:rFonts w:ascii="Arial" w:eastAsia="Times New Roman" w:hAnsi="Arial" w:cs="Arial"/>
                <w:color w:val="auto"/>
                <w:sz w:val="22"/>
                <w:szCs w:val="22"/>
              </w:rPr>
            </w:pPr>
            <w:r w:rsidRPr="002B3AA8">
              <w:rPr>
                <w:rFonts w:ascii="Arial" w:eastAsia="Times New Roman" w:hAnsi="Arial" w:cs="Times New Roman"/>
                <w:color w:val="auto"/>
                <w:sz w:val="22"/>
                <w:szCs w:val="22"/>
                <w:lang w:eastAsia="en-GB"/>
              </w:rPr>
              <w:t>No impact as applies to all staff and adjustments can be made upon request</w:t>
            </w:r>
          </w:p>
        </w:tc>
      </w:tr>
      <w:tr w:rsidR="00F40D75" w:rsidRPr="00F40D75" w14:paraId="073EDFEB" w14:textId="77777777" w:rsidTr="00DB1144">
        <w:trPr>
          <w:trHeight w:val="649"/>
        </w:trPr>
        <w:tc>
          <w:tcPr>
            <w:tcW w:w="1126" w:type="pct"/>
            <w:tcBorders>
              <w:top w:val="single" w:sz="4" w:space="0" w:color="auto"/>
              <w:left w:val="single" w:sz="4" w:space="0" w:color="auto"/>
              <w:bottom w:val="single" w:sz="4" w:space="0" w:color="000000"/>
              <w:right w:val="single" w:sz="4" w:space="0" w:color="auto"/>
            </w:tcBorders>
            <w:vAlign w:val="center"/>
          </w:tcPr>
          <w:p w14:paraId="5987D16D" w14:textId="61F5B3E1" w:rsidR="00F40D75" w:rsidRPr="00F40D75" w:rsidRDefault="00F40D75" w:rsidP="00F40D75">
            <w:pPr>
              <w:spacing w:before="0" w:after="0"/>
              <w:ind w:left="0"/>
              <w:rPr>
                <w:rFonts w:ascii="Arial" w:eastAsia="Times New Roman" w:hAnsi="Arial" w:cs="Arial"/>
                <w:color w:val="auto"/>
              </w:rPr>
            </w:pPr>
            <w:r w:rsidRPr="00F40D75">
              <w:rPr>
                <w:rFonts w:ascii="Arial" w:eastAsia="Times New Roman" w:hAnsi="Arial" w:cs="Arial"/>
                <w:color w:val="auto"/>
              </w:rPr>
              <w:t xml:space="preserve">Marriage or </w:t>
            </w:r>
            <w:r w:rsidR="00C35754" w:rsidRPr="00F40D75">
              <w:rPr>
                <w:rFonts w:ascii="Arial" w:eastAsia="Times New Roman" w:hAnsi="Arial" w:cs="Arial"/>
                <w:color w:val="auto"/>
              </w:rPr>
              <w:t>Civil Partnership</w:t>
            </w:r>
          </w:p>
        </w:tc>
        <w:tc>
          <w:tcPr>
            <w:tcW w:w="684" w:type="pct"/>
            <w:tcBorders>
              <w:top w:val="single" w:sz="4" w:space="0" w:color="auto"/>
              <w:left w:val="single" w:sz="4" w:space="0" w:color="auto"/>
              <w:bottom w:val="single" w:sz="4" w:space="0" w:color="000000"/>
              <w:right w:val="single" w:sz="4" w:space="0" w:color="auto"/>
            </w:tcBorders>
            <w:vAlign w:val="center"/>
          </w:tcPr>
          <w:p w14:paraId="4A7A2893" w14:textId="77777777" w:rsidR="00F40D75" w:rsidRPr="00F40D75" w:rsidRDefault="00F40D75" w:rsidP="00F40D75">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000000"/>
              <w:right w:val="single" w:sz="4" w:space="0" w:color="auto"/>
            </w:tcBorders>
            <w:vAlign w:val="center"/>
          </w:tcPr>
          <w:p w14:paraId="4B737168" w14:textId="77777777" w:rsidR="00F40D75" w:rsidRPr="00F40D75" w:rsidRDefault="00F40D75" w:rsidP="00F40D75">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000000"/>
              <w:right w:val="single" w:sz="4" w:space="0" w:color="auto"/>
            </w:tcBorders>
            <w:vAlign w:val="center"/>
          </w:tcPr>
          <w:p w14:paraId="26D2931A" w14:textId="77777777" w:rsidR="00F40D75" w:rsidRPr="00F40D75" w:rsidRDefault="002B3AA8" w:rsidP="00F40D75">
            <w:pPr>
              <w:spacing w:before="0" w:after="0"/>
              <w:ind w:left="0"/>
              <w:jc w:val="center"/>
              <w:rPr>
                <w:rFonts w:ascii="Arial" w:eastAsia="Times New Roman" w:hAnsi="Arial" w:cs="Arial"/>
                <w:color w:val="auto"/>
              </w:rPr>
            </w:pPr>
            <w:r w:rsidRPr="00106B95">
              <w:rPr>
                <w:rFonts w:ascii="Wingdings" w:eastAsia="Wingdings" w:hAnsi="Wingdings" w:cs="Wingdings"/>
                <w:sz w:val="40"/>
                <w:szCs w:val="40"/>
              </w:rPr>
              <w:t>ü</w:t>
            </w:r>
          </w:p>
        </w:tc>
        <w:tc>
          <w:tcPr>
            <w:tcW w:w="1822" w:type="pct"/>
            <w:tcBorders>
              <w:top w:val="single" w:sz="4" w:space="0" w:color="auto"/>
              <w:left w:val="single" w:sz="4" w:space="0" w:color="auto"/>
              <w:bottom w:val="single" w:sz="4" w:space="0" w:color="000000"/>
              <w:right w:val="single" w:sz="4" w:space="0" w:color="auto"/>
            </w:tcBorders>
            <w:vAlign w:val="center"/>
          </w:tcPr>
          <w:p w14:paraId="77620AA2" w14:textId="77777777" w:rsidR="00F40D75" w:rsidRPr="00F40D75" w:rsidRDefault="002B3AA8" w:rsidP="00F40D75">
            <w:pPr>
              <w:spacing w:before="0" w:after="0"/>
              <w:ind w:left="0"/>
              <w:rPr>
                <w:rFonts w:ascii="Arial" w:eastAsia="Times New Roman" w:hAnsi="Arial" w:cs="Arial"/>
                <w:color w:val="auto"/>
                <w:sz w:val="22"/>
                <w:szCs w:val="22"/>
              </w:rPr>
            </w:pPr>
            <w:r w:rsidRPr="002B3AA8">
              <w:rPr>
                <w:rFonts w:ascii="Arial" w:eastAsia="Times New Roman" w:hAnsi="Arial" w:cs="Times New Roman"/>
                <w:color w:val="auto"/>
                <w:sz w:val="22"/>
                <w:szCs w:val="22"/>
                <w:lang w:eastAsia="en-GB"/>
              </w:rPr>
              <w:t>No impact as applies to all staff and adjustments can be made upon request</w:t>
            </w:r>
          </w:p>
        </w:tc>
      </w:tr>
    </w:tbl>
    <w:p w14:paraId="1220DF9D" w14:textId="77777777" w:rsidR="00F40D75" w:rsidRPr="00F40D75" w:rsidRDefault="00F40D75" w:rsidP="00F40D75">
      <w:pPr>
        <w:spacing w:before="0" w:after="0"/>
        <w:ind w:left="0"/>
        <w:rPr>
          <w:rFonts w:ascii="Arial" w:eastAsia="Times New Roman" w:hAnsi="Arial" w:cs="Arial"/>
          <w:color w:val="auto"/>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16"/>
      </w:tblGrid>
      <w:tr w:rsidR="00F40D75" w:rsidRPr="00F40D75" w14:paraId="3AECEA07" w14:textId="77777777" w:rsidTr="00DB1144">
        <w:trPr>
          <w:trHeight w:val="269"/>
        </w:trPr>
        <w:tc>
          <w:tcPr>
            <w:tcW w:w="5000" w:type="pct"/>
            <w:tcBorders>
              <w:top w:val="single" w:sz="4" w:space="0" w:color="auto"/>
              <w:left w:val="single" w:sz="4" w:space="0" w:color="auto"/>
              <w:right w:val="single" w:sz="4" w:space="0" w:color="auto"/>
            </w:tcBorders>
          </w:tcPr>
          <w:p w14:paraId="122F4814" w14:textId="77777777" w:rsidR="00F40D75" w:rsidRPr="00F40D75" w:rsidRDefault="00F40D75" w:rsidP="00F40D75">
            <w:pPr>
              <w:spacing w:before="0" w:after="0"/>
              <w:ind w:left="0"/>
              <w:rPr>
                <w:rFonts w:asciiTheme="majorHAnsi" w:eastAsia="Times New Roman" w:hAnsiTheme="majorHAnsi" w:cstheme="majorBidi"/>
                <w:b/>
                <w:bCs/>
              </w:rPr>
            </w:pPr>
            <w:r w:rsidRPr="00F40D75">
              <w:rPr>
                <w:b/>
                <w:bCs/>
              </w:rPr>
              <w:t>MONITORING OUTCOMES</w:t>
            </w:r>
          </w:p>
        </w:tc>
      </w:tr>
      <w:tr w:rsidR="00F40D75" w:rsidRPr="00F40D75" w14:paraId="4128F3C0" w14:textId="77777777" w:rsidTr="00DB1144">
        <w:trPr>
          <w:trHeight w:val="416"/>
        </w:trPr>
        <w:tc>
          <w:tcPr>
            <w:tcW w:w="5000" w:type="pct"/>
            <w:tcBorders>
              <w:top w:val="single" w:sz="4" w:space="0" w:color="auto"/>
              <w:left w:val="single" w:sz="4" w:space="0" w:color="auto"/>
              <w:right w:val="single" w:sz="4" w:space="0" w:color="auto"/>
            </w:tcBorders>
          </w:tcPr>
          <w:p w14:paraId="2DDAE250" w14:textId="77777777" w:rsidR="00F40D75" w:rsidRPr="00F40D75" w:rsidRDefault="00F40D75" w:rsidP="00F40D75">
            <w:pPr>
              <w:spacing w:before="0" w:after="0"/>
              <w:ind w:left="0"/>
              <w:rPr>
                <w:rFonts w:ascii="Arial" w:eastAsia="Times New Roman" w:hAnsi="Arial" w:cs="Arial"/>
                <w:color w:val="auto"/>
              </w:rPr>
            </w:pPr>
            <w:r w:rsidRPr="00F40D75">
              <w:rPr>
                <w:rFonts w:ascii="Arial" w:eastAsia="Times New Roman" w:hAnsi="Arial" w:cs="Arial"/>
                <w:color w:val="auto"/>
              </w:rPr>
              <w:t>Monitoring is an ongoing process to check outcomes.  It is different from a formal review which takes place at pre-agreed intervals.</w:t>
            </w:r>
          </w:p>
        </w:tc>
      </w:tr>
      <w:tr w:rsidR="00F40D75" w:rsidRPr="00F40D75" w14:paraId="56A0F517" w14:textId="77777777" w:rsidTr="00DB1144">
        <w:trPr>
          <w:trHeight w:val="416"/>
        </w:trPr>
        <w:tc>
          <w:tcPr>
            <w:tcW w:w="5000" w:type="pct"/>
            <w:tcBorders>
              <w:top w:val="single" w:sz="4" w:space="0" w:color="auto"/>
              <w:left w:val="single" w:sz="4" w:space="0" w:color="auto"/>
              <w:right w:val="single" w:sz="4" w:space="0" w:color="auto"/>
            </w:tcBorders>
          </w:tcPr>
          <w:p w14:paraId="5B1BDAAD" w14:textId="77777777" w:rsidR="00F40D75" w:rsidRPr="00F40D75" w:rsidRDefault="00F40D75" w:rsidP="00F40D75">
            <w:pPr>
              <w:spacing w:before="0" w:after="0"/>
              <w:ind w:left="0"/>
              <w:rPr>
                <w:rFonts w:ascii="Arial" w:eastAsia="Times New Roman" w:hAnsi="Arial" w:cs="Arial"/>
                <w:bCs/>
                <w:i/>
                <w:iCs/>
                <w:color w:val="auto"/>
              </w:rPr>
            </w:pPr>
            <w:r w:rsidRPr="00F40D75">
              <w:rPr>
                <w:rFonts w:ascii="Arial" w:eastAsia="Times New Roman" w:hAnsi="Arial" w:cs="Arial"/>
                <w:bCs/>
                <w:i/>
                <w:iCs/>
                <w:color w:val="auto"/>
              </w:rPr>
              <w:t>What methods will you use to monitor outcomes on protected groups?</w:t>
            </w:r>
          </w:p>
        </w:tc>
      </w:tr>
      <w:tr w:rsidR="00F40D75" w:rsidRPr="00F40D75" w14:paraId="7FEDE44E" w14:textId="77777777" w:rsidTr="00DB1144">
        <w:trPr>
          <w:trHeight w:val="983"/>
        </w:trPr>
        <w:tc>
          <w:tcPr>
            <w:tcW w:w="5000" w:type="pct"/>
            <w:tcBorders>
              <w:top w:val="single" w:sz="4" w:space="0" w:color="auto"/>
              <w:left w:val="single" w:sz="4" w:space="0" w:color="auto"/>
              <w:right w:val="single" w:sz="4" w:space="0" w:color="auto"/>
            </w:tcBorders>
          </w:tcPr>
          <w:p w14:paraId="77E74FD0" w14:textId="77777777" w:rsidR="00F40D75" w:rsidRPr="00F40D75" w:rsidRDefault="00F40D75" w:rsidP="00F40D75">
            <w:pPr>
              <w:spacing w:before="0" w:after="0"/>
              <w:ind w:left="0"/>
              <w:rPr>
                <w:rFonts w:ascii="Arial" w:eastAsia="Times New Roman" w:hAnsi="Arial" w:cs="Arial"/>
                <w:bCs/>
                <w:color w:val="auto"/>
              </w:rPr>
            </w:pPr>
            <w:r w:rsidRPr="00F40D75">
              <w:rPr>
                <w:rFonts w:ascii="Arial" w:eastAsia="Times New Roman" w:hAnsi="Arial" w:cs="Arial"/>
                <w:bCs/>
                <w:color w:val="auto"/>
              </w:rPr>
              <w:t xml:space="preserve"> </w:t>
            </w:r>
            <w:r w:rsidR="002B3AA8">
              <w:rPr>
                <w:rFonts w:ascii="Arial" w:eastAsia="Times New Roman" w:hAnsi="Arial" w:cs="Arial"/>
                <w:bCs/>
                <w:color w:val="auto"/>
              </w:rPr>
              <w:t>Feedback from staff.</w:t>
            </w:r>
          </w:p>
        </w:tc>
      </w:tr>
    </w:tbl>
    <w:p w14:paraId="645C8D61" w14:textId="77777777" w:rsidR="00F40D75" w:rsidRPr="00F40D75" w:rsidRDefault="00F40D75" w:rsidP="00F40D75">
      <w:pPr>
        <w:spacing w:before="0" w:after="0"/>
        <w:ind w:left="0"/>
        <w:rPr>
          <w:rFonts w:ascii="Arial" w:eastAsia="Times New Roman" w:hAnsi="Arial" w:cs="Arial"/>
          <w:color w:val="auto"/>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16"/>
      </w:tblGrid>
      <w:tr w:rsidR="00F40D75" w:rsidRPr="00F40D75" w14:paraId="59C02E31" w14:textId="77777777" w:rsidTr="5744B73E">
        <w:tc>
          <w:tcPr>
            <w:tcW w:w="5000" w:type="pct"/>
            <w:tcBorders>
              <w:left w:val="single" w:sz="4" w:space="0" w:color="auto"/>
              <w:right w:val="single" w:sz="4" w:space="0" w:color="auto"/>
            </w:tcBorders>
          </w:tcPr>
          <w:p w14:paraId="4DA8A49E" w14:textId="77777777" w:rsidR="00F40D75" w:rsidRPr="00F40D75" w:rsidRDefault="00F40D75" w:rsidP="00F40D75">
            <w:pPr>
              <w:spacing w:before="0" w:after="0"/>
              <w:ind w:left="0"/>
              <w:rPr>
                <w:rFonts w:ascii="Arial" w:eastAsia="MS Mincho" w:hAnsi="Arial" w:cs="Arial"/>
                <w:b/>
                <w:bCs/>
                <w:color w:val="000000"/>
              </w:rPr>
            </w:pPr>
            <w:r w:rsidRPr="00F40D75">
              <w:rPr>
                <w:rFonts w:ascii="Arial" w:eastAsia="MS Mincho" w:hAnsi="Arial" w:cs="Arial"/>
                <w:b/>
                <w:bCs/>
                <w:color w:val="000000"/>
              </w:rPr>
              <w:t>REVIEW</w:t>
            </w:r>
          </w:p>
        </w:tc>
      </w:tr>
      <w:tr w:rsidR="00F40D75" w:rsidRPr="00F40D75" w14:paraId="20DF9F1C" w14:textId="77777777" w:rsidTr="5744B73E">
        <w:tc>
          <w:tcPr>
            <w:tcW w:w="5000" w:type="pct"/>
            <w:tcBorders>
              <w:left w:val="single" w:sz="4" w:space="0" w:color="auto"/>
              <w:right w:val="single" w:sz="4" w:space="0" w:color="auto"/>
            </w:tcBorders>
          </w:tcPr>
          <w:p w14:paraId="3CB9041D" w14:textId="77777777" w:rsidR="00F40D75" w:rsidRPr="00F40D75" w:rsidRDefault="00F40D75" w:rsidP="00F40D75">
            <w:pPr>
              <w:spacing w:before="0" w:after="0"/>
              <w:ind w:left="0"/>
              <w:rPr>
                <w:rFonts w:ascii="Arial" w:eastAsia="Times New Roman" w:hAnsi="Arial" w:cs="Arial"/>
                <w:bCs/>
                <w:i/>
                <w:iCs/>
                <w:color w:val="auto"/>
              </w:rPr>
            </w:pPr>
            <w:r w:rsidRPr="00F40D75">
              <w:rPr>
                <w:rFonts w:ascii="Arial" w:eastAsia="Times New Roman" w:hAnsi="Arial" w:cs="Arial"/>
                <w:bCs/>
                <w:i/>
                <w:iCs/>
                <w:color w:val="auto"/>
              </w:rPr>
              <w:t xml:space="preserve">How often will you review this policy / service? </w:t>
            </w:r>
          </w:p>
        </w:tc>
      </w:tr>
      <w:tr w:rsidR="00F40D75" w:rsidRPr="00F40D75" w14:paraId="7C34EEDA" w14:textId="77777777" w:rsidTr="5744B73E">
        <w:trPr>
          <w:trHeight w:val="687"/>
        </w:trPr>
        <w:tc>
          <w:tcPr>
            <w:tcW w:w="5000" w:type="pct"/>
            <w:tcBorders>
              <w:left w:val="single" w:sz="4" w:space="0" w:color="auto"/>
              <w:right w:val="single" w:sz="4" w:space="0" w:color="auto"/>
            </w:tcBorders>
          </w:tcPr>
          <w:p w14:paraId="3DE7AF18" w14:textId="1D801B04" w:rsidR="00F40D75" w:rsidRPr="00F40D75" w:rsidRDefault="00F40D75" w:rsidP="5744B73E">
            <w:pPr>
              <w:spacing w:before="0" w:after="0"/>
              <w:ind w:left="0"/>
              <w:rPr>
                <w:rFonts w:ascii="Arial" w:eastAsia="Times New Roman" w:hAnsi="Arial" w:cs="Arial"/>
                <w:color w:val="auto"/>
              </w:rPr>
            </w:pPr>
            <w:r w:rsidRPr="5744B73E">
              <w:rPr>
                <w:rFonts w:ascii="Arial" w:eastAsia="Times New Roman" w:hAnsi="Arial" w:cs="Arial"/>
                <w:color w:val="auto"/>
              </w:rPr>
              <w:t xml:space="preserve">Every 2 years as a minimum and earlier if there are any significant changes in legislation, </w:t>
            </w:r>
            <w:r w:rsidR="007B00B8" w:rsidRPr="5744B73E">
              <w:rPr>
                <w:rFonts w:ascii="Arial" w:eastAsia="Times New Roman" w:hAnsi="Arial" w:cs="Arial"/>
                <w:color w:val="auto"/>
              </w:rPr>
              <w:t>policy,</w:t>
            </w:r>
            <w:r w:rsidRPr="5744B73E">
              <w:rPr>
                <w:rFonts w:ascii="Arial" w:eastAsia="Times New Roman" w:hAnsi="Arial" w:cs="Arial"/>
                <w:color w:val="auto"/>
              </w:rPr>
              <w:t xml:space="preserve"> or good practice.</w:t>
            </w:r>
          </w:p>
        </w:tc>
      </w:tr>
      <w:tr w:rsidR="00F40D75" w:rsidRPr="00F40D75" w14:paraId="6BEA285A" w14:textId="77777777" w:rsidTr="5744B73E">
        <w:tc>
          <w:tcPr>
            <w:tcW w:w="5000" w:type="pct"/>
            <w:tcBorders>
              <w:left w:val="single" w:sz="4" w:space="0" w:color="auto"/>
              <w:right w:val="single" w:sz="4" w:space="0" w:color="auto"/>
            </w:tcBorders>
          </w:tcPr>
          <w:p w14:paraId="15BC17CF" w14:textId="77777777" w:rsidR="00F40D75" w:rsidRPr="00F40D75" w:rsidRDefault="00F40D75" w:rsidP="00F40D75">
            <w:pPr>
              <w:spacing w:before="0" w:after="0"/>
              <w:ind w:left="0"/>
              <w:rPr>
                <w:rFonts w:ascii="Arial" w:eastAsia="Times New Roman" w:hAnsi="Arial" w:cs="Arial"/>
                <w:bCs/>
                <w:i/>
                <w:iCs/>
                <w:color w:val="auto"/>
              </w:rPr>
            </w:pPr>
            <w:r w:rsidRPr="00F40D75">
              <w:rPr>
                <w:rFonts w:ascii="Arial" w:eastAsia="Times New Roman" w:hAnsi="Arial" w:cs="Arial"/>
                <w:bCs/>
                <w:i/>
                <w:iCs/>
                <w:color w:val="auto"/>
              </w:rPr>
              <w:t>If a review process is not in place, what plans do you have to establish one?</w:t>
            </w:r>
          </w:p>
        </w:tc>
      </w:tr>
      <w:tr w:rsidR="00F40D75" w:rsidRPr="00F40D75" w14:paraId="5421E2AE" w14:textId="77777777" w:rsidTr="5744B73E">
        <w:trPr>
          <w:trHeight w:val="275"/>
        </w:trPr>
        <w:tc>
          <w:tcPr>
            <w:tcW w:w="5000" w:type="pct"/>
            <w:tcBorders>
              <w:left w:val="single" w:sz="4" w:space="0" w:color="auto"/>
              <w:right w:val="single" w:sz="4" w:space="0" w:color="auto"/>
            </w:tcBorders>
          </w:tcPr>
          <w:p w14:paraId="111B01D4" w14:textId="77777777" w:rsidR="00F40D75" w:rsidRPr="00F40D75" w:rsidRDefault="00F40D75" w:rsidP="00F40D75">
            <w:pPr>
              <w:spacing w:before="0" w:after="0"/>
              <w:ind w:left="0"/>
              <w:rPr>
                <w:rFonts w:ascii="Arial" w:eastAsia="Times New Roman" w:hAnsi="Arial" w:cs="Arial"/>
                <w:bCs/>
                <w:color w:val="auto"/>
              </w:rPr>
            </w:pPr>
            <w:r w:rsidRPr="00F40D75">
              <w:rPr>
                <w:rFonts w:ascii="Arial" w:eastAsia="Times New Roman" w:hAnsi="Arial" w:cs="Arial"/>
                <w:bCs/>
                <w:color w:val="auto"/>
              </w:rPr>
              <w:t>N/A</w:t>
            </w:r>
          </w:p>
        </w:tc>
      </w:tr>
    </w:tbl>
    <w:p w14:paraId="6E6DFF8F" w14:textId="77777777" w:rsidR="00F40D75" w:rsidRPr="00F40D75" w:rsidRDefault="00F40D75" w:rsidP="5744B73E">
      <w:pPr>
        <w:keepNext/>
        <w:keepLines/>
        <w:spacing w:before="500" w:after="240"/>
        <w:ind w:left="0"/>
        <w:outlineLvl w:val="1"/>
        <w:rPr>
          <w:rFonts w:asciiTheme="majorHAnsi" w:eastAsiaTheme="majorEastAsia" w:hAnsiTheme="majorHAnsi" w:cstheme="majorBidi"/>
          <w:b/>
          <w:bCs/>
          <w:color w:val="005EB8" w:themeColor="accent2"/>
          <w:sz w:val="32"/>
          <w:szCs w:val="32"/>
        </w:rPr>
      </w:pPr>
      <w:r w:rsidRPr="5744B73E">
        <w:rPr>
          <w:rFonts w:asciiTheme="majorHAnsi" w:eastAsiaTheme="majorEastAsia" w:hAnsiTheme="majorHAnsi" w:cstheme="majorBidi"/>
          <w:b/>
          <w:bCs/>
          <w:color w:val="005EB8" w:themeColor="accent2"/>
          <w:sz w:val="32"/>
          <w:szCs w:val="32"/>
        </w:rPr>
        <w:lastRenderedPageBreak/>
        <w:t xml:space="preserve">Appendix B – </w:t>
      </w:r>
      <w:r w:rsidR="002B3AA8" w:rsidRPr="5744B73E">
        <w:rPr>
          <w:rFonts w:asciiTheme="majorHAnsi" w:eastAsiaTheme="majorEastAsia" w:hAnsiTheme="majorHAnsi" w:cstheme="majorBidi"/>
          <w:b/>
          <w:bCs/>
          <w:color w:val="005EB8" w:themeColor="accent2"/>
          <w:sz w:val="32"/>
          <w:szCs w:val="32"/>
        </w:rPr>
        <w:t>Care Quality Commission Fundamental Standards</w:t>
      </w:r>
    </w:p>
    <w:p w14:paraId="4E6C2A4D" w14:textId="34FE501D" w:rsidR="08B2530D" w:rsidRPr="00404F73" w:rsidRDefault="08B2530D" w:rsidP="00404F73">
      <w:pPr>
        <w:spacing w:before="0" w:after="360"/>
        <w:ind w:left="0"/>
        <w:rPr>
          <w:rFonts w:ascii="Arial" w:eastAsia="Arial" w:hAnsi="Arial" w:cs="Arial"/>
          <w:color w:val="212121"/>
        </w:rPr>
      </w:pPr>
      <w:r w:rsidRPr="00404F73">
        <w:rPr>
          <w:rFonts w:ascii="Arial" w:eastAsia="Arial" w:hAnsi="Arial" w:cs="Arial"/>
          <w:color w:val="212121"/>
        </w:rPr>
        <w:t>The fundamental standards are the standards below which your care must never fall.</w:t>
      </w:r>
    </w:p>
    <w:p w14:paraId="04D386F0" w14:textId="3A5D6104" w:rsidR="08B2530D" w:rsidRDefault="08B2530D" w:rsidP="00404F73">
      <w:pPr>
        <w:spacing w:before="360" w:after="360"/>
        <w:ind w:left="0"/>
        <w:rPr>
          <w:rFonts w:ascii="Arial" w:eastAsia="Arial" w:hAnsi="Arial" w:cs="Arial"/>
          <w:color w:val="212121"/>
        </w:rPr>
      </w:pPr>
      <w:r w:rsidRPr="5744B73E">
        <w:rPr>
          <w:rFonts w:ascii="Arial" w:eastAsia="Arial" w:hAnsi="Arial" w:cs="Arial"/>
          <w:color w:val="212121"/>
        </w:rPr>
        <w:t>Everybody has the right to expect the following standards:</w:t>
      </w:r>
    </w:p>
    <w:p w14:paraId="50703F9F" w14:textId="5EE2855D" w:rsidR="08B2530D" w:rsidRDefault="08B2530D" w:rsidP="00511A7B">
      <w:pPr>
        <w:spacing w:before="360" w:after="360"/>
        <w:ind w:left="0"/>
        <w:rPr>
          <w:rFonts w:ascii="Arial" w:eastAsia="Arial" w:hAnsi="Arial" w:cs="Arial"/>
          <w:b/>
          <w:bCs/>
        </w:rPr>
      </w:pPr>
      <w:r w:rsidRPr="5744B73E">
        <w:rPr>
          <w:rFonts w:ascii="Arial" w:eastAsia="Arial" w:hAnsi="Arial" w:cs="Arial"/>
          <w:b/>
          <w:bCs/>
        </w:rPr>
        <w:t>Person-centred care</w:t>
      </w:r>
    </w:p>
    <w:p w14:paraId="3B0CB75D" w14:textId="73CA3FE8" w:rsidR="08B2530D" w:rsidRDefault="08B2530D" w:rsidP="00511A7B">
      <w:pPr>
        <w:spacing w:before="360" w:after="360"/>
        <w:ind w:left="0"/>
        <w:rPr>
          <w:rFonts w:ascii="Arial" w:eastAsia="Arial" w:hAnsi="Arial" w:cs="Arial"/>
          <w:color w:val="212121"/>
        </w:rPr>
      </w:pPr>
      <w:r w:rsidRPr="5744B73E">
        <w:rPr>
          <w:rFonts w:ascii="Arial" w:eastAsia="Arial" w:hAnsi="Arial" w:cs="Arial"/>
          <w:color w:val="212121"/>
        </w:rPr>
        <w:t>You must have care or treatment that is tailored to you and meets your needs and preferences.</w:t>
      </w:r>
    </w:p>
    <w:p w14:paraId="522073E9" w14:textId="4EB93EE3" w:rsidR="08B2530D" w:rsidRDefault="08B2530D" w:rsidP="00511A7B">
      <w:pPr>
        <w:spacing w:before="0" w:after="0"/>
        <w:ind w:left="0"/>
        <w:rPr>
          <w:rFonts w:ascii="Arial" w:eastAsia="Arial" w:hAnsi="Arial" w:cs="Arial"/>
          <w:b/>
          <w:bCs/>
        </w:rPr>
      </w:pPr>
      <w:r w:rsidRPr="5744B73E">
        <w:rPr>
          <w:rFonts w:ascii="Arial" w:eastAsia="Arial" w:hAnsi="Arial" w:cs="Arial"/>
          <w:b/>
          <w:bCs/>
        </w:rPr>
        <w:t>Visiting and accompanying</w:t>
      </w:r>
    </w:p>
    <w:p w14:paraId="70C495D0" w14:textId="76071A8B" w:rsidR="08B2530D" w:rsidRDefault="08B2530D" w:rsidP="00511A7B">
      <w:pPr>
        <w:spacing w:before="0" w:after="0"/>
        <w:ind w:left="0"/>
        <w:rPr>
          <w:rFonts w:ascii="Arial" w:eastAsia="Arial" w:hAnsi="Arial" w:cs="Arial"/>
          <w:color w:val="212121"/>
        </w:rPr>
      </w:pPr>
      <w:r w:rsidRPr="5744B73E">
        <w:rPr>
          <w:rFonts w:ascii="Arial" w:eastAsia="Arial" w:hAnsi="Arial" w:cs="Arial"/>
          <w:color w:val="212121"/>
        </w:rPr>
        <w:t xml:space="preserve"> </w:t>
      </w:r>
    </w:p>
    <w:p w14:paraId="57A17230" w14:textId="548FEADB" w:rsidR="08B2530D" w:rsidRDefault="08B2530D" w:rsidP="00511A7B">
      <w:pPr>
        <w:spacing w:before="0" w:after="0"/>
        <w:ind w:left="0"/>
        <w:rPr>
          <w:rFonts w:ascii="Arial" w:eastAsia="Arial" w:hAnsi="Arial" w:cs="Arial"/>
          <w:color w:val="212121"/>
        </w:rPr>
      </w:pPr>
      <w:r w:rsidRPr="5744B73E">
        <w:rPr>
          <w:rFonts w:ascii="Arial" w:eastAsia="Arial" w:hAnsi="Arial" w:cs="Arial"/>
          <w:color w:val="212121"/>
        </w:rPr>
        <w:t xml:space="preserve">If you're in hospital, a care </w:t>
      </w:r>
      <w:r w:rsidR="007B00B8" w:rsidRPr="5744B73E">
        <w:rPr>
          <w:rFonts w:ascii="Arial" w:eastAsia="Arial" w:hAnsi="Arial" w:cs="Arial"/>
          <w:color w:val="212121"/>
        </w:rPr>
        <w:t>home,</w:t>
      </w:r>
      <w:r w:rsidRPr="5744B73E">
        <w:rPr>
          <w:rFonts w:ascii="Arial" w:eastAsia="Arial" w:hAnsi="Arial" w:cs="Arial"/>
          <w:color w:val="212121"/>
        </w:rPr>
        <w:t xml:space="preserve"> or a hospice, you should be able to have </w:t>
      </w:r>
      <w:r w:rsidR="00C35754" w:rsidRPr="5744B73E">
        <w:rPr>
          <w:rFonts w:ascii="Arial" w:eastAsia="Arial" w:hAnsi="Arial" w:cs="Arial"/>
          <w:color w:val="212121"/>
        </w:rPr>
        <w:t>visitors. If</w:t>
      </w:r>
      <w:r w:rsidRPr="5744B73E">
        <w:rPr>
          <w:rFonts w:ascii="Arial" w:eastAsia="Arial" w:hAnsi="Arial" w:cs="Arial"/>
          <w:color w:val="212121"/>
        </w:rPr>
        <w:t xml:space="preserve"> you're living in a care home, you should be able to go out on visits without difficulty. And if you need to go to hospital or a hospice for an appointment, you should be allowed to have someone with you.</w:t>
      </w:r>
    </w:p>
    <w:p w14:paraId="03A4E1A8" w14:textId="66A0D6CE" w:rsidR="08B2530D" w:rsidRDefault="08B2530D" w:rsidP="00511A7B">
      <w:pPr>
        <w:spacing w:before="0" w:after="0"/>
        <w:ind w:left="0"/>
        <w:rPr>
          <w:rFonts w:ascii="Arial" w:eastAsia="Arial" w:hAnsi="Arial" w:cs="Arial"/>
          <w:b/>
          <w:bCs/>
          <w:color w:val="6C276A"/>
        </w:rPr>
      </w:pPr>
      <w:r w:rsidRPr="5744B73E">
        <w:rPr>
          <w:rFonts w:ascii="Arial" w:eastAsia="Arial" w:hAnsi="Arial" w:cs="Arial"/>
          <w:b/>
          <w:bCs/>
          <w:color w:val="6C276A"/>
        </w:rPr>
        <w:t xml:space="preserve"> </w:t>
      </w:r>
    </w:p>
    <w:p w14:paraId="3D63AAF8" w14:textId="21EF1B4A" w:rsidR="08B2530D" w:rsidRDefault="08B2530D" w:rsidP="00511A7B">
      <w:pPr>
        <w:spacing w:before="0" w:after="0"/>
        <w:ind w:left="0"/>
        <w:rPr>
          <w:rFonts w:ascii="Arial" w:eastAsia="Arial" w:hAnsi="Arial" w:cs="Arial"/>
          <w:b/>
          <w:bCs/>
        </w:rPr>
      </w:pPr>
      <w:r w:rsidRPr="5744B73E">
        <w:rPr>
          <w:rFonts w:ascii="Arial" w:eastAsia="Arial" w:hAnsi="Arial" w:cs="Arial"/>
          <w:b/>
          <w:bCs/>
        </w:rPr>
        <w:t>Dignity and respect</w:t>
      </w:r>
    </w:p>
    <w:p w14:paraId="7389AB5D" w14:textId="495C0B59" w:rsidR="08B2530D" w:rsidRDefault="08B2530D" w:rsidP="00511A7B">
      <w:pPr>
        <w:spacing w:before="0" w:after="0"/>
        <w:ind w:left="0"/>
        <w:rPr>
          <w:rFonts w:ascii="Arial" w:eastAsia="Arial" w:hAnsi="Arial" w:cs="Arial"/>
        </w:rPr>
      </w:pPr>
      <w:r w:rsidRPr="5744B73E">
        <w:rPr>
          <w:rFonts w:ascii="Arial" w:eastAsia="Arial" w:hAnsi="Arial" w:cs="Arial"/>
        </w:rPr>
        <w:t xml:space="preserve"> </w:t>
      </w:r>
    </w:p>
    <w:p w14:paraId="47C7F7F5" w14:textId="0FB6A4A7" w:rsidR="08B2530D" w:rsidRDefault="08B2530D" w:rsidP="00511A7B">
      <w:pPr>
        <w:spacing w:before="0" w:after="0"/>
        <w:ind w:left="0"/>
        <w:rPr>
          <w:rFonts w:ascii="Arial" w:eastAsia="Arial" w:hAnsi="Arial" w:cs="Arial"/>
          <w:color w:val="212121"/>
        </w:rPr>
      </w:pPr>
      <w:r w:rsidRPr="5744B73E">
        <w:rPr>
          <w:rFonts w:ascii="Arial" w:eastAsia="Arial" w:hAnsi="Arial" w:cs="Arial"/>
          <w:color w:val="212121"/>
        </w:rPr>
        <w:t xml:space="preserve">You must be </w:t>
      </w:r>
      <w:proofErr w:type="gramStart"/>
      <w:r w:rsidRPr="5744B73E">
        <w:rPr>
          <w:rFonts w:ascii="Arial" w:eastAsia="Arial" w:hAnsi="Arial" w:cs="Arial"/>
          <w:color w:val="212121"/>
        </w:rPr>
        <w:t>treated with dignity and respect at all times</w:t>
      </w:r>
      <w:proofErr w:type="gramEnd"/>
      <w:r w:rsidRPr="5744B73E">
        <w:rPr>
          <w:rFonts w:ascii="Arial" w:eastAsia="Arial" w:hAnsi="Arial" w:cs="Arial"/>
          <w:color w:val="212121"/>
        </w:rPr>
        <w:t xml:space="preserve"> while you're receiving care and treatment.</w:t>
      </w:r>
    </w:p>
    <w:p w14:paraId="7B67CB2C" w14:textId="77777777" w:rsidR="00511A7B" w:rsidRDefault="00511A7B" w:rsidP="00511A7B">
      <w:pPr>
        <w:spacing w:before="0" w:after="0"/>
        <w:ind w:left="0"/>
        <w:rPr>
          <w:rFonts w:ascii="Arial" w:eastAsia="Arial" w:hAnsi="Arial" w:cs="Arial"/>
          <w:color w:val="212121"/>
        </w:rPr>
      </w:pPr>
    </w:p>
    <w:p w14:paraId="4BE6CF12" w14:textId="28A09701" w:rsidR="08B2530D" w:rsidRDefault="08B2530D" w:rsidP="00511A7B">
      <w:pPr>
        <w:spacing w:before="0" w:after="0"/>
        <w:ind w:left="0"/>
        <w:rPr>
          <w:rFonts w:ascii="Arial" w:eastAsia="Arial" w:hAnsi="Arial" w:cs="Arial"/>
          <w:color w:val="212121"/>
        </w:rPr>
      </w:pPr>
      <w:r w:rsidRPr="5744B73E">
        <w:rPr>
          <w:rFonts w:ascii="Arial" w:eastAsia="Arial" w:hAnsi="Arial" w:cs="Arial"/>
          <w:color w:val="212121"/>
        </w:rPr>
        <w:t>This includes making sure:</w:t>
      </w:r>
    </w:p>
    <w:p w14:paraId="4AF4B3C0" w14:textId="77777777" w:rsidR="00511A7B" w:rsidRDefault="00511A7B" w:rsidP="00511A7B">
      <w:pPr>
        <w:spacing w:before="0" w:after="0"/>
        <w:ind w:left="0"/>
        <w:rPr>
          <w:rFonts w:ascii="Arial" w:eastAsia="Arial" w:hAnsi="Arial" w:cs="Arial"/>
          <w:color w:val="212121"/>
        </w:rPr>
      </w:pPr>
    </w:p>
    <w:p w14:paraId="477F88D3" w14:textId="73AB3EE2" w:rsidR="08B2530D" w:rsidRDefault="08B2530D" w:rsidP="00511A7B">
      <w:pPr>
        <w:pStyle w:val="ListParagraph"/>
        <w:spacing w:before="0" w:after="0"/>
        <w:ind w:left="944"/>
        <w:rPr>
          <w:rFonts w:ascii="Arial" w:eastAsia="Arial" w:hAnsi="Arial" w:cs="Arial"/>
          <w:color w:val="212121"/>
        </w:rPr>
      </w:pPr>
      <w:r w:rsidRPr="5744B73E">
        <w:rPr>
          <w:rFonts w:ascii="Arial" w:eastAsia="Arial" w:hAnsi="Arial" w:cs="Arial"/>
          <w:color w:val="212121"/>
        </w:rPr>
        <w:t>You have privacy when you need and want it.</w:t>
      </w:r>
    </w:p>
    <w:p w14:paraId="1A83AFAA" w14:textId="71AFFBF6" w:rsidR="08B2530D" w:rsidRDefault="08B2530D" w:rsidP="00511A7B">
      <w:pPr>
        <w:pStyle w:val="ListParagraph"/>
        <w:spacing w:before="0" w:after="0"/>
        <w:ind w:left="944"/>
        <w:rPr>
          <w:rFonts w:ascii="Arial" w:eastAsia="Arial" w:hAnsi="Arial" w:cs="Arial"/>
          <w:color w:val="212121"/>
        </w:rPr>
      </w:pPr>
      <w:r w:rsidRPr="5744B73E">
        <w:rPr>
          <w:rFonts w:ascii="Arial" w:eastAsia="Arial" w:hAnsi="Arial" w:cs="Arial"/>
          <w:color w:val="212121"/>
        </w:rPr>
        <w:t>Everybody is treated as equals.</w:t>
      </w:r>
    </w:p>
    <w:p w14:paraId="3100DEC5" w14:textId="5035B8B3" w:rsidR="08B2530D" w:rsidRDefault="08B2530D" w:rsidP="00511A7B">
      <w:pPr>
        <w:pStyle w:val="ListParagraph"/>
        <w:spacing w:before="0" w:after="0"/>
        <w:ind w:left="944"/>
        <w:rPr>
          <w:rFonts w:ascii="Arial" w:eastAsia="Arial" w:hAnsi="Arial" w:cs="Arial"/>
          <w:color w:val="212121"/>
        </w:rPr>
      </w:pPr>
      <w:r w:rsidRPr="5744B73E">
        <w:rPr>
          <w:rFonts w:ascii="Arial" w:eastAsia="Arial" w:hAnsi="Arial" w:cs="Arial"/>
          <w:color w:val="212121"/>
        </w:rPr>
        <w:t>You're given any support you need to help you remain independent and involved in your local community.</w:t>
      </w:r>
    </w:p>
    <w:p w14:paraId="24AFD542" w14:textId="2C69C77E" w:rsidR="08B2530D" w:rsidRDefault="08B2530D" w:rsidP="00511A7B">
      <w:pPr>
        <w:spacing w:before="180" w:after="180"/>
        <w:ind w:left="0"/>
        <w:rPr>
          <w:rFonts w:ascii="Arial" w:eastAsia="Arial" w:hAnsi="Arial" w:cs="Arial"/>
          <w:b/>
          <w:bCs/>
        </w:rPr>
      </w:pPr>
      <w:r w:rsidRPr="5744B73E">
        <w:rPr>
          <w:rFonts w:ascii="Arial" w:eastAsia="Arial" w:hAnsi="Arial" w:cs="Arial"/>
          <w:b/>
          <w:bCs/>
        </w:rPr>
        <w:t>Consent</w:t>
      </w:r>
    </w:p>
    <w:p w14:paraId="6CCACD04" w14:textId="6BC868DF" w:rsidR="08B2530D" w:rsidRDefault="08B2530D" w:rsidP="00511A7B">
      <w:pPr>
        <w:spacing w:before="180" w:after="180"/>
        <w:ind w:left="0"/>
        <w:rPr>
          <w:rFonts w:ascii="Arial" w:eastAsia="Arial" w:hAnsi="Arial" w:cs="Arial"/>
          <w:color w:val="212121"/>
        </w:rPr>
      </w:pPr>
      <w:r w:rsidRPr="5744B73E">
        <w:rPr>
          <w:rFonts w:ascii="Arial" w:eastAsia="Arial" w:hAnsi="Arial" w:cs="Arial"/>
          <w:color w:val="212121"/>
        </w:rPr>
        <w:t>You (or anybody legally acting on your behalf) must give your consent before any care or treatment is given to you.</w:t>
      </w:r>
    </w:p>
    <w:p w14:paraId="1E5F4F13" w14:textId="6AEE8ED5" w:rsidR="08B2530D" w:rsidRDefault="08B2530D" w:rsidP="00511A7B">
      <w:pPr>
        <w:spacing w:before="0" w:after="0"/>
        <w:ind w:left="0"/>
        <w:rPr>
          <w:rFonts w:ascii="Arial" w:eastAsia="Arial" w:hAnsi="Arial" w:cs="Arial"/>
          <w:b/>
          <w:bCs/>
        </w:rPr>
      </w:pPr>
      <w:r w:rsidRPr="5744B73E">
        <w:rPr>
          <w:rFonts w:ascii="Arial" w:eastAsia="Arial" w:hAnsi="Arial" w:cs="Arial"/>
          <w:b/>
          <w:bCs/>
        </w:rPr>
        <w:t>Safety</w:t>
      </w:r>
    </w:p>
    <w:p w14:paraId="133BD290" w14:textId="7D1DF77F" w:rsidR="08B2530D" w:rsidRDefault="08B2530D" w:rsidP="00511A7B">
      <w:pPr>
        <w:spacing w:before="360" w:after="360"/>
        <w:ind w:left="0"/>
        <w:rPr>
          <w:rFonts w:ascii="Arial" w:eastAsia="Arial" w:hAnsi="Arial" w:cs="Arial"/>
          <w:color w:val="212121"/>
        </w:rPr>
      </w:pPr>
      <w:r w:rsidRPr="5744B73E">
        <w:rPr>
          <w:rFonts w:ascii="Arial" w:eastAsia="Arial" w:hAnsi="Arial" w:cs="Arial"/>
          <w:color w:val="212121"/>
        </w:rPr>
        <w:t>You must not be given unsafe care or treatment or be put at risk of harm that could be avoided.</w:t>
      </w:r>
    </w:p>
    <w:p w14:paraId="40126991" w14:textId="489B09C6" w:rsidR="08B2530D" w:rsidRDefault="08B2530D" w:rsidP="00511A7B">
      <w:pPr>
        <w:spacing w:before="360" w:after="360"/>
        <w:ind w:left="0"/>
        <w:rPr>
          <w:rFonts w:ascii="Arial" w:eastAsia="Arial" w:hAnsi="Arial" w:cs="Arial"/>
          <w:color w:val="212121"/>
        </w:rPr>
      </w:pPr>
      <w:r w:rsidRPr="5744B73E">
        <w:rPr>
          <w:rFonts w:ascii="Arial" w:eastAsia="Arial" w:hAnsi="Arial" w:cs="Arial"/>
          <w:color w:val="212121"/>
        </w:rPr>
        <w:t xml:space="preserve">Providers must assess the risks to your health and safety during any care or treatment and make sure their staff have the qualifications, competence, </w:t>
      </w:r>
      <w:r w:rsidR="007B00B8" w:rsidRPr="5744B73E">
        <w:rPr>
          <w:rFonts w:ascii="Arial" w:eastAsia="Arial" w:hAnsi="Arial" w:cs="Arial"/>
          <w:color w:val="212121"/>
        </w:rPr>
        <w:t>skills,</w:t>
      </w:r>
      <w:r w:rsidRPr="5744B73E">
        <w:rPr>
          <w:rFonts w:ascii="Arial" w:eastAsia="Arial" w:hAnsi="Arial" w:cs="Arial"/>
          <w:color w:val="212121"/>
        </w:rPr>
        <w:t xml:space="preserve"> and experience to keep you safe.</w:t>
      </w:r>
    </w:p>
    <w:p w14:paraId="580AD43E" w14:textId="37994436" w:rsidR="45B7BA92" w:rsidRDefault="45B7BA92" w:rsidP="00511A7B">
      <w:pPr>
        <w:spacing w:before="0" w:after="0"/>
        <w:jc w:val="center"/>
      </w:pPr>
    </w:p>
    <w:p w14:paraId="517C218C" w14:textId="5E66D89D" w:rsidR="08B2530D" w:rsidRDefault="08B2530D" w:rsidP="00511A7B">
      <w:pPr>
        <w:spacing w:before="240" w:after="240"/>
        <w:ind w:left="0"/>
        <w:rPr>
          <w:rFonts w:ascii="Arial" w:eastAsia="Arial" w:hAnsi="Arial" w:cs="Arial"/>
          <w:b/>
          <w:bCs/>
        </w:rPr>
      </w:pPr>
      <w:r w:rsidRPr="5744B73E">
        <w:rPr>
          <w:rFonts w:ascii="Arial" w:eastAsia="Arial" w:hAnsi="Arial" w:cs="Arial"/>
          <w:b/>
          <w:bCs/>
        </w:rPr>
        <w:lastRenderedPageBreak/>
        <w:t>Safeguarding from abuse</w:t>
      </w:r>
    </w:p>
    <w:p w14:paraId="159D7690" w14:textId="76228288" w:rsidR="08B2530D" w:rsidRDefault="08B2530D" w:rsidP="00511A7B">
      <w:pPr>
        <w:spacing w:before="360" w:after="360"/>
        <w:ind w:left="0"/>
        <w:rPr>
          <w:rFonts w:ascii="Arial" w:eastAsia="Arial" w:hAnsi="Arial" w:cs="Arial"/>
          <w:color w:val="212121"/>
        </w:rPr>
      </w:pPr>
      <w:r w:rsidRPr="5744B73E">
        <w:rPr>
          <w:rFonts w:ascii="Arial" w:eastAsia="Arial" w:hAnsi="Arial" w:cs="Arial"/>
          <w:color w:val="212121"/>
        </w:rPr>
        <w:t>You must not suffer any form of abuse or improper treatment while receiving care.</w:t>
      </w:r>
    </w:p>
    <w:p w14:paraId="5BCE0478" w14:textId="7A3EEFCD" w:rsidR="08B2530D" w:rsidRDefault="08B2530D" w:rsidP="00511A7B">
      <w:pPr>
        <w:spacing w:before="360" w:after="360"/>
        <w:ind w:left="0"/>
        <w:rPr>
          <w:rFonts w:ascii="Arial" w:eastAsia="Arial" w:hAnsi="Arial" w:cs="Arial"/>
          <w:color w:val="212121"/>
        </w:rPr>
      </w:pPr>
      <w:r w:rsidRPr="5744B73E">
        <w:rPr>
          <w:rFonts w:ascii="Arial" w:eastAsia="Arial" w:hAnsi="Arial" w:cs="Arial"/>
          <w:color w:val="212121"/>
        </w:rPr>
        <w:t>This includes:</w:t>
      </w:r>
    </w:p>
    <w:p w14:paraId="76D4B883" w14:textId="34A277B6" w:rsidR="08B2530D" w:rsidRDefault="08B2530D" w:rsidP="00511A7B">
      <w:pPr>
        <w:pStyle w:val="ListParagraph"/>
        <w:spacing w:before="0" w:after="0"/>
        <w:ind w:left="944"/>
        <w:rPr>
          <w:rFonts w:ascii="Arial" w:eastAsia="Arial" w:hAnsi="Arial" w:cs="Arial"/>
          <w:color w:val="212121"/>
        </w:rPr>
      </w:pPr>
      <w:r w:rsidRPr="5744B73E">
        <w:rPr>
          <w:rFonts w:ascii="Arial" w:eastAsia="Arial" w:hAnsi="Arial" w:cs="Arial"/>
          <w:color w:val="212121"/>
        </w:rPr>
        <w:t>Neglect</w:t>
      </w:r>
    </w:p>
    <w:p w14:paraId="489548EB" w14:textId="6720B029" w:rsidR="08B2530D" w:rsidRDefault="08B2530D" w:rsidP="00511A7B">
      <w:pPr>
        <w:pStyle w:val="ListParagraph"/>
        <w:spacing w:before="0" w:after="0"/>
        <w:ind w:left="944"/>
        <w:rPr>
          <w:rFonts w:ascii="Arial" w:eastAsia="Arial" w:hAnsi="Arial" w:cs="Arial"/>
          <w:color w:val="212121"/>
        </w:rPr>
      </w:pPr>
      <w:r w:rsidRPr="5744B73E">
        <w:rPr>
          <w:rFonts w:ascii="Arial" w:eastAsia="Arial" w:hAnsi="Arial" w:cs="Arial"/>
          <w:color w:val="212121"/>
        </w:rPr>
        <w:t>Degrading treatment</w:t>
      </w:r>
    </w:p>
    <w:p w14:paraId="1CF43CBD" w14:textId="01A989D4" w:rsidR="08B2530D" w:rsidRDefault="08B2530D" w:rsidP="00511A7B">
      <w:pPr>
        <w:pStyle w:val="ListParagraph"/>
        <w:spacing w:before="0" w:after="0"/>
        <w:ind w:left="944"/>
        <w:rPr>
          <w:rFonts w:ascii="Arial" w:eastAsia="Arial" w:hAnsi="Arial" w:cs="Arial"/>
          <w:color w:val="212121"/>
        </w:rPr>
      </w:pPr>
      <w:r w:rsidRPr="5744B73E">
        <w:rPr>
          <w:rFonts w:ascii="Arial" w:eastAsia="Arial" w:hAnsi="Arial" w:cs="Arial"/>
          <w:color w:val="212121"/>
        </w:rPr>
        <w:t>Unnecessary or disproportionate restraint</w:t>
      </w:r>
    </w:p>
    <w:p w14:paraId="6D9A0B4F" w14:textId="7115EF81" w:rsidR="08B2530D" w:rsidRDefault="08B2530D" w:rsidP="00511A7B">
      <w:pPr>
        <w:pStyle w:val="ListParagraph"/>
        <w:spacing w:before="0" w:after="0"/>
        <w:ind w:left="944"/>
        <w:rPr>
          <w:rFonts w:ascii="Arial" w:eastAsia="Arial" w:hAnsi="Arial" w:cs="Arial"/>
          <w:color w:val="212121"/>
        </w:rPr>
      </w:pPr>
      <w:r w:rsidRPr="5744B73E">
        <w:rPr>
          <w:rFonts w:ascii="Arial" w:eastAsia="Arial" w:hAnsi="Arial" w:cs="Arial"/>
          <w:color w:val="212121"/>
        </w:rPr>
        <w:t>Inappropriate limits on your freedom.</w:t>
      </w:r>
    </w:p>
    <w:p w14:paraId="5A51AFA5" w14:textId="6FE17389" w:rsidR="45B7BA92" w:rsidRDefault="45B7BA92" w:rsidP="00511A7B">
      <w:pPr>
        <w:spacing w:before="0" w:after="0"/>
        <w:jc w:val="center"/>
      </w:pPr>
    </w:p>
    <w:p w14:paraId="209EBD3A" w14:textId="5A9F4D61" w:rsidR="08B2530D" w:rsidRDefault="08B2530D" w:rsidP="00511A7B">
      <w:pPr>
        <w:spacing w:before="0" w:after="0"/>
        <w:ind w:left="0"/>
        <w:rPr>
          <w:rFonts w:ascii="Arial" w:eastAsia="Arial" w:hAnsi="Arial" w:cs="Arial"/>
          <w:b/>
          <w:bCs/>
        </w:rPr>
      </w:pPr>
      <w:r w:rsidRPr="5744B73E">
        <w:rPr>
          <w:rFonts w:ascii="Arial" w:eastAsia="Arial" w:hAnsi="Arial" w:cs="Arial"/>
          <w:b/>
          <w:bCs/>
        </w:rPr>
        <w:t>Food and drink</w:t>
      </w:r>
    </w:p>
    <w:p w14:paraId="1E02602B" w14:textId="7D4D0ACE" w:rsidR="08B2530D" w:rsidRDefault="08B2530D" w:rsidP="00511A7B">
      <w:pPr>
        <w:spacing w:before="360" w:after="360"/>
        <w:ind w:left="0"/>
        <w:rPr>
          <w:rFonts w:ascii="Arial" w:eastAsia="Arial" w:hAnsi="Arial" w:cs="Arial"/>
          <w:color w:val="212121"/>
        </w:rPr>
      </w:pPr>
      <w:r w:rsidRPr="5744B73E">
        <w:rPr>
          <w:rFonts w:ascii="Arial" w:eastAsia="Arial" w:hAnsi="Arial" w:cs="Arial"/>
          <w:color w:val="212121"/>
        </w:rPr>
        <w:t>You must have enough to eat and drink to keep you in good health while you receive care and treatment.</w:t>
      </w:r>
    </w:p>
    <w:p w14:paraId="4B85152F" w14:textId="6576A882" w:rsidR="08B2530D" w:rsidRDefault="08B2530D" w:rsidP="00511A7B">
      <w:pPr>
        <w:spacing w:before="0" w:after="0"/>
        <w:ind w:left="0"/>
        <w:rPr>
          <w:rFonts w:ascii="Arial" w:eastAsia="Arial" w:hAnsi="Arial" w:cs="Arial"/>
          <w:b/>
          <w:bCs/>
        </w:rPr>
      </w:pPr>
      <w:r w:rsidRPr="5744B73E">
        <w:rPr>
          <w:rFonts w:ascii="Arial" w:eastAsia="Arial" w:hAnsi="Arial" w:cs="Arial"/>
          <w:b/>
          <w:bCs/>
        </w:rPr>
        <w:t>Premises and equipment</w:t>
      </w:r>
    </w:p>
    <w:p w14:paraId="47379542" w14:textId="4F7E9496" w:rsidR="08B2530D" w:rsidRDefault="08B2530D" w:rsidP="00511A7B">
      <w:pPr>
        <w:spacing w:before="360" w:after="360"/>
        <w:ind w:left="0"/>
        <w:rPr>
          <w:rFonts w:ascii="Arial" w:eastAsia="Arial" w:hAnsi="Arial" w:cs="Arial"/>
          <w:color w:val="212121"/>
        </w:rPr>
      </w:pPr>
      <w:r w:rsidRPr="5744B73E">
        <w:rPr>
          <w:rFonts w:ascii="Arial" w:eastAsia="Arial" w:hAnsi="Arial" w:cs="Arial"/>
          <w:color w:val="212121"/>
        </w:rPr>
        <w:t xml:space="preserve">The places where you receive care and treatment and the equipment used in it must be clean, </w:t>
      </w:r>
      <w:r w:rsidR="007B00B8" w:rsidRPr="5744B73E">
        <w:rPr>
          <w:rFonts w:ascii="Arial" w:eastAsia="Arial" w:hAnsi="Arial" w:cs="Arial"/>
          <w:color w:val="212121"/>
        </w:rPr>
        <w:t>suitable,</w:t>
      </w:r>
      <w:r w:rsidRPr="5744B73E">
        <w:rPr>
          <w:rFonts w:ascii="Arial" w:eastAsia="Arial" w:hAnsi="Arial" w:cs="Arial"/>
          <w:color w:val="212121"/>
        </w:rPr>
        <w:t xml:space="preserve"> and looked after properly.</w:t>
      </w:r>
    </w:p>
    <w:p w14:paraId="520EACA7" w14:textId="08BFA559" w:rsidR="08B2530D" w:rsidRDefault="08B2530D" w:rsidP="00511A7B">
      <w:pPr>
        <w:spacing w:before="360" w:after="360"/>
        <w:ind w:left="0"/>
        <w:rPr>
          <w:rFonts w:ascii="Arial" w:eastAsia="Arial" w:hAnsi="Arial" w:cs="Arial"/>
          <w:color w:val="212121"/>
        </w:rPr>
      </w:pPr>
      <w:r w:rsidRPr="5744B73E">
        <w:rPr>
          <w:rFonts w:ascii="Arial" w:eastAsia="Arial" w:hAnsi="Arial" w:cs="Arial"/>
          <w:color w:val="212121"/>
        </w:rPr>
        <w:t>The equipment used in your care and treatment must also be secure and used properly.</w:t>
      </w:r>
    </w:p>
    <w:p w14:paraId="16E2877A" w14:textId="0335ABB9" w:rsidR="08B2530D" w:rsidRDefault="08B2530D" w:rsidP="00511A7B">
      <w:pPr>
        <w:spacing w:before="0" w:after="0"/>
        <w:ind w:left="0"/>
        <w:rPr>
          <w:rFonts w:ascii="Arial" w:eastAsia="Arial" w:hAnsi="Arial" w:cs="Arial"/>
          <w:b/>
          <w:bCs/>
        </w:rPr>
      </w:pPr>
      <w:r w:rsidRPr="5744B73E">
        <w:rPr>
          <w:rFonts w:ascii="Arial" w:eastAsia="Arial" w:hAnsi="Arial" w:cs="Arial"/>
          <w:b/>
          <w:bCs/>
        </w:rPr>
        <w:t>Complaints</w:t>
      </w:r>
    </w:p>
    <w:p w14:paraId="4411BF07" w14:textId="7191AFF9" w:rsidR="08B2530D" w:rsidRDefault="08B2530D" w:rsidP="00511A7B">
      <w:pPr>
        <w:spacing w:before="360" w:after="360"/>
        <w:ind w:left="0"/>
        <w:rPr>
          <w:rFonts w:ascii="Arial" w:eastAsia="Arial" w:hAnsi="Arial" w:cs="Arial"/>
          <w:color w:val="212121"/>
        </w:rPr>
      </w:pPr>
      <w:r w:rsidRPr="5744B73E">
        <w:rPr>
          <w:rFonts w:ascii="Arial" w:eastAsia="Arial" w:hAnsi="Arial" w:cs="Arial"/>
          <w:color w:val="212121"/>
        </w:rPr>
        <w:t>You must be able to complain about your care and treatment.</w:t>
      </w:r>
    </w:p>
    <w:p w14:paraId="66975E2E" w14:textId="403AF0D2" w:rsidR="08B2530D" w:rsidRDefault="08B2530D" w:rsidP="00511A7B">
      <w:pPr>
        <w:spacing w:before="360" w:after="360"/>
        <w:ind w:left="0"/>
        <w:rPr>
          <w:rFonts w:ascii="Arial" w:eastAsia="Arial" w:hAnsi="Arial" w:cs="Arial"/>
          <w:color w:val="212121"/>
        </w:rPr>
      </w:pPr>
      <w:r w:rsidRPr="5744B73E">
        <w:rPr>
          <w:rFonts w:ascii="Arial" w:eastAsia="Arial" w:hAnsi="Arial" w:cs="Arial"/>
          <w:color w:val="212121"/>
        </w:rPr>
        <w:t xml:space="preserve">The provider of your care must have a system in place so they can handle and respond to your complaint. They must investigate it thoroughly and </w:t>
      </w:r>
      <w:proofErr w:type="gramStart"/>
      <w:r w:rsidRPr="5744B73E">
        <w:rPr>
          <w:rFonts w:ascii="Arial" w:eastAsia="Arial" w:hAnsi="Arial" w:cs="Arial"/>
          <w:color w:val="212121"/>
        </w:rPr>
        <w:t>take action</w:t>
      </w:r>
      <w:proofErr w:type="gramEnd"/>
      <w:r w:rsidRPr="5744B73E">
        <w:rPr>
          <w:rFonts w:ascii="Arial" w:eastAsia="Arial" w:hAnsi="Arial" w:cs="Arial"/>
          <w:color w:val="212121"/>
        </w:rPr>
        <w:t xml:space="preserve"> if problems are identified.</w:t>
      </w:r>
    </w:p>
    <w:p w14:paraId="31B4EB85" w14:textId="0ABCFC64" w:rsidR="08B2530D" w:rsidRDefault="08B2530D" w:rsidP="00511A7B">
      <w:pPr>
        <w:spacing w:before="0" w:after="0"/>
        <w:ind w:left="0"/>
        <w:rPr>
          <w:rFonts w:ascii="Arial" w:eastAsia="Arial" w:hAnsi="Arial" w:cs="Arial"/>
          <w:b/>
          <w:bCs/>
        </w:rPr>
      </w:pPr>
      <w:r w:rsidRPr="5744B73E">
        <w:rPr>
          <w:rFonts w:ascii="Arial" w:eastAsia="Arial" w:hAnsi="Arial" w:cs="Arial"/>
          <w:b/>
          <w:bCs/>
        </w:rPr>
        <w:t>Good governance</w:t>
      </w:r>
    </w:p>
    <w:p w14:paraId="1AD2FAC4" w14:textId="09D3A765" w:rsidR="08B2530D" w:rsidRDefault="08B2530D" w:rsidP="00511A7B">
      <w:pPr>
        <w:spacing w:before="360" w:after="360"/>
        <w:ind w:left="0"/>
        <w:rPr>
          <w:rFonts w:ascii="Arial" w:eastAsia="Arial" w:hAnsi="Arial" w:cs="Arial"/>
          <w:color w:val="212121"/>
        </w:rPr>
      </w:pPr>
      <w:r w:rsidRPr="5744B73E">
        <w:rPr>
          <w:rFonts w:ascii="Arial" w:eastAsia="Arial" w:hAnsi="Arial" w:cs="Arial"/>
          <w:color w:val="212121"/>
        </w:rPr>
        <w:t>The provider of your care must have plans that ensure they can meet these standards.</w:t>
      </w:r>
    </w:p>
    <w:p w14:paraId="7C800C84" w14:textId="1787D6EF" w:rsidR="08B2530D" w:rsidRDefault="08B2530D" w:rsidP="00511A7B">
      <w:pPr>
        <w:spacing w:before="360" w:after="360"/>
        <w:ind w:left="0"/>
        <w:rPr>
          <w:rFonts w:ascii="Arial" w:eastAsia="Arial" w:hAnsi="Arial" w:cs="Arial"/>
          <w:color w:val="212121"/>
        </w:rPr>
      </w:pPr>
      <w:r w:rsidRPr="5744B73E">
        <w:rPr>
          <w:rFonts w:ascii="Arial" w:eastAsia="Arial" w:hAnsi="Arial" w:cs="Arial"/>
          <w:color w:val="212121"/>
        </w:rPr>
        <w:t xml:space="preserve">They must have effective governance and systems to check on the quality and safety of care. These must help the service improve and reduce any risks to your health, </w:t>
      </w:r>
      <w:r w:rsidR="007B00B8" w:rsidRPr="5744B73E">
        <w:rPr>
          <w:rFonts w:ascii="Arial" w:eastAsia="Arial" w:hAnsi="Arial" w:cs="Arial"/>
          <w:color w:val="212121"/>
        </w:rPr>
        <w:t>safety,</w:t>
      </w:r>
      <w:r w:rsidRPr="5744B73E">
        <w:rPr>
          <w:rFonts w:ascii="Arial" w:eastAsia="Arial" w:hAnsi="Arial" w:cs="Arial"/>
          <w:color w:val="212121"/>
        </w:rPr>
        <w:t xml:space="preserve"> and welfare.</w:t>
      </w:r>
    </w:p>
    <w:p w14:paraId="34050578" w14:textId="77777777" w:rsidR="007503D8" w:rsidRDefault="007503D8" w:rsidP="00511A7B">
      <w:pPr>
        <w:spacing w:before="0" w:after="0"/>
        <w:ind w:left="0"/>
        <w:jc w:val="both"/>
        <w:rPr>
          <w:rFonts w:ascii="Arial" w:eastAsia="Arial" w:hAnsi="Arial" w:cs="Arial"/>
          <w:b/>
          <w:bCs/>
        </w:rPr>
      </w:pPr>
    </w:p>
    <w:p w14:paraId="4CA58F21" w14:textId="77777777" w:rsidR="007503D8" w:rsidRDefault="007503D8" w:rsidP="00511A7B">
      <w:pPr>
        <w:spacing w:before="0" w:after="0"/>
        <w:ind w:left="0"/>
        <w:jc w:val="both"/>
        <w:rPr>
          <w:rFonts w:ascii="Arial" w:eastAsia="Arial" w:hAnsi="Arial" w:cs="Arial"/>
          <w:b/>
          <w:bCs/>
        </w:rPr>
      </w:pPr>
    </w:p>
    <w:p w14:paraId="3115DD01" w14:textId="77777777" w:rsidR="007503D8" w:rsidRDefault="007503D8" w:rsidP="00511A7B">
      <w:pPr>
        <w:spacing w:before="0" w:after="0"/>
        <w:ind w:left="0"/>
        <w:jc w:val="both"/>
        <w:rPr>
          <w:rFonts w:ascii="Arial" w:eastAsia="Arial" w:hAnsi="Arial" w:cs="Arial"/>
          <w:b/>
          <w:bCs/>
        </w:rPr>
      </w:pPr>
    </w:p>
    <w:p w14:paraId="5ED4FD21" w14:textId="0670D130" w:rsidR="08B2530D" w:rsidRDefault="08B2530D" w:rsidP="00511A7B">
      <w:pPr>
        <w:spacing w:before="0" w:after="0"/>
        <w:ind w:left="0"/>
        <w:jc w:val="both"/>
        <w:rPr>
          <w:rFonts w:ascii="Arial" w:eastAsia="Arial" w:hAnsi="Arial" w:cs="Arial"/>
          <w:b/>
          <w:bCs/>
        </w:rPr>
      </w:pPr>
      <w:r w:rsidRPr="5744B73E">
        <w:rPr>
          <w:rFonts w:ascii="Arial" w:eastAsia="Arial" w:hAnsi="Arial" w:cs="Arial"/>
          <w:b/>
          <w:bCs/>
        </w:rPr>
        <w:lastRenderedPageBreak/>
        <w:t>Staffing</w:t>
      </w:r>
    </w:p>
    <w:p w14:paraId="5592ACC0" w14:textId="313DD6A0" w:rsidR="08B2530D" w:rsidRDefault="08B2530D" w:rsidP="00511A7B">
      <w:pPr>
        <w:spacing w:before="360" w:after="360"/>
        <w:ind w:left="0"/>
        <w:jc w:val="both"/>
        <w:rPr>
          <w:rFonts w:ascii="Arial" w:eastAsia="Arial" w:hAnsi="Arial" w:cs="Arial"/>
          <w:color w:val="212121"/>
        </w:rPr>
      </w:pPr>
      <w:r w:rsidRPr="5744B73E">
        <w:rPr>
          <w:rFonts w:ascii="Arial" w:eastAsia="Arial" w:hAnsi="Arial" w:cs="Arial"/>
          <w:color w:val="212121"/>
        </w:rPr>
        <w:t xml:space="preserve">The provider of your care must have enough suitably qualified, </w:t>
      </w:r>
      <w:r w:rsidR="007B00B8" w:rsidRPr="5744B73E">
        <w:rPr>
          <w:rFonts w:ascii="Arial" w:eastAsia="Arial" w:hAnsi="Arial" w:cs="Arial"/>
          <w:color w:val="212121"/>
        </w:rPr>
        <w:t>competent,</w:t>
      </w:r>
      <w:r w:rsidRPr="5744B73E">
        <w:rPr>
          <w:rFonts w:ascii="Arial" w:eastAsia="Arial" w:hAnsi="Arial" w:cs="Arial"/>
          <w:color w:val="212121"/>
        </w:rPr>
        <w:t xml:space="preserve"> and experienced staff to make sure they can meet these standards.</w:t>
      </w:r>
    </w:p>
    <w:p w14:paraId="3DBC960A" w14:textId="271E22DD" w:rsidR="08B2530D" w:rsidRDefault="08B2530D" w:rsidP="00511A7B">
      <w:pPr>
        <w:spacing w:before="360" w:after="360"/>
        <w:ind w:left="0"/>
        <w:jc w:val="both"/>
        <w:rPr>
          <w:rFonts w:ascii="Arial" w:eastAsia="Arial" w:hAnsi="Arial" w:cs="Arial"/>
          <w:color w:val="212121"/>
        </w:rPr>
      </w:pPr>
      <w:r w:rsidRPr="5744B73E">
        <w:rPr>
          <w:rFonts w:ascii="Arial" w:eastAsia="Arial" w:hAnsi="Arial" w:cs="Arial"/>
          <w:color w:val="212121"/>
        </w:rPr>
        <w:t xml:space="preserve">Their staff must be given the support, </w:t>
      </w:r>
      <w:r w:rsidR="007B00B8" w:rsidRPr="5744B73E">
        <w:rPr>
          <w:rFonts w:ascii="Arial" w:eastAsia="Arial" w:hAnsi="Arial" w:cs="Arial"/>
          <w:color w:val="212121"/>
        </w:rPr>
        <w:t>training,</w:t>
      </w:r>
      <w:r w:rsidRPr="5744B73E">
        <w:rPr>
          <w:rFonts w:ascii="Arial" w:eastAsia="Arial" w:hAnsi="Arial" w:cs="Arial"/>
          <w:color w:val="212121"/>
        </w:rPr>
        <w:t xml:space="preserve"> and supervision they need to help them do their job.</w:t>
      </w:r>
    </w:p>
    <w:p w14:paraId="49410421" w14:textId="15B9921B" w:rsidR="08B2530D" w:rsidRDefault="08B2530D" w:rsidP="00511A7B">
      <w:pPr>
        <w:spacing w:before="0" w:after="0"/>
        <w:ind w:left="0"/>
        <w:rPr>
          <w:rFonts w:ascii="Arial" w:eastAsia="Arial" w:hAnsi="Arial" w:cs="Arial"/>
          <w:b/>
          <w:bCs/>
        </w:rPr>
      </w:pPr>
      <w:r w:rsidRPr="5744B73E">
        <w:rPr>
          <w:rFonts w:ascii="Arial" w:eastAsia="Arial" w:hAnsi="Arial" w:cs="Arial"/>
          <w:b/>
          <w:bCs/>
        </w:rPr>
        <w:t>Fit and proper staff</w:t>
      </w:r>
    </w:p>
    <w:p w14:paraId="3349DE21" w14:textId="0E10C078" w:rsidR="08B2530D" w:rsidRDefault="08B2530D" w:rsidP="00511A7B">
      <w:pPr>
        <w:spacing w:before="360" w:after="360"/>
        <w:ind w:left="0"/>
        <w:rPr>
          <w:rFonts w:ascii="Arial" w:eastAsia="Arial" w:hAnsi="Arial" w:cs="Arial"/>
          <w:color w:val="212121"/>
        </w:rPr>
      </w:pPr>
      <w:r w:rsidRPr="5744B73E">
        <w:rPr>
          <w:rFonts w:ascii="Arial" w:eastAsia="Arial" w:hAnsi="Arial" w:cs="Arial"/>
          <w:color w:val="212121"/>
        </w:rPr>
        <w:t>The provider of your care must only employ people who can provide care and treatment appropriate to their role. They must have strong recruitment procedures in place and carry out relevant checks such as on applicants' criminal records and work history.</w:t>
      </w:r>
    </w:p>
    <w:p w14:paraId="659D5B25" w14:textId="722160B1" w:rsidR="08B2530D" w:rsidRDefault="08B2530D" w:rsidP="00511A7B">
      <w:pPr>
        <w:spacing w:before="0" w:after="0"/>
        <w:ind w:left="0"/>
        <w:rPr>
          <w:rFonts w:ascii="Arial" w:eastAsia="Arial" w:hAnsi="Arial" w:cs="Arial"/>
          <w:b/>
          <w:bCs/>
        </w:rPr>
      </w:pPr>
      <w:r w:rsidRPr="5744B73E">
        <w:rPr>
          <w:rFonts w:ascii="Arial" w:eastAsia="Arial" w:hAnsi="Arial" w:cs="Arial"/>
          <w:b/>
          <w:bCs/>
        </w:rPr>
        <w:t>Duty of candour</w:t>
      </w:r>
    </w:p>
    <w:p w14:paraId="6379AB8F" w14:textId="555D7BA9" w:rsidR="08B2530D" w:rsidRDefault="08B2530D" w:rsidP="00511A7B">
      <w:pPr>
        <w:spacing w:before="360" w:after="360"/>
        <w:ind w:left="0"/>
        <w:rPr>
          <w:rFonts w:ascii="Arial" w:eastAsia="Arial" w:hAnsi="Arial" w:cs="Arial"/>
          <w:color w:val="212121"/>
        </w:rPr>
      </w:pPr>
      <w:r w:rsidRPr="5744B73E">
        <w:rPr>
          <w:rFonts w:ascii="Arial" w:eastAsia="Arial" w:hAnsi="Arial" w:cs="Arial"/>
          <w:color w:val="212121"/>
        </w:rPr>
        <w:t>The provider of your care must be open and transparent with you about your care and treatment.</w:t>
      </w:r>
    </w:p>
    <w:p w14:paraId="63244BE8" w14:textId="511DECA5" w:rsidR="08B2530D" w:rsidRDefault="08B2530D" w:rsidP="00511A7B">
      <w:pPr>
        <w:spacing w:before="360" w:after="360"/>
        <w:ind w:left="0"/>
        <w:rPr>
          <w:rFonts w:ascii="Arial" w:eastAsia="Arial" w:hAnsi="Arial" w:cs="Arial"/>
          <w:color w:val="212121"/>
        </w:rPr>
      </w:pPr>
      <w:r w:rsidRPr="5744B73E">
        <w:rPr>
          <w:rFonts w:ascii="Arial" w:eastAsia="Arial" w:hAnsi="Arial" w:cs="Arial"/>
          <w:color w:val="212121"/>
        </w:rPr>
        <w:t xml:space="preserve">Should something go wrong, they must tell you what has happened, provide </w:t>
      </w:r>
      <w:r w:rsidR="007B00B8" w:rsidRPr="5744B73E">
        <w:rPr>
          <w:rFonts w:ascii="Arial" w:eastAsia="Arial" w:hAnsi="Arial" w:cs="Arial"/>
          <w:color w:val="212121"/>
        </w:rPr>
        <w:t>support,</w:t>
      </w:r>
      <w:r w:rsidRPr="5744B73E">
        <w:rPr>
          <w:rFonts w:ascii="Arial" w:eastAsia="Arial" w:hAnsi="Arial" w:cs="Arial"/>
          <w:color w:val="212121"/>
        </w:rPr>
        <w:t xml:space="preserve"> and apologise.</w:t>
      </w:r>
    </w:p>
    <w:p w14:paraId="2ECD2041" w14:textId="6990210A" w:rsidR="08B2530D" w:rsidRDefault="08B2530D" w:rsidP="00511A7B">
      <w:pPr>
        <w:spacing w:before="0" w:after="0"/>
        <w:ind w:left="0"/>
        <w:rPr>
          <w:rFonts w:ascii="Arial" w:eastAsia="Arial" w:hAnsi="Arial" w:cs="Arial"/>
          <w:b/>
          <w:bCs/>
        </w:rPr>
      </w:pPr>
      <w:r w:rsidRPr="5744B73E">
        <w:rPr>
          <w:rFonts w:ascii="Arial" w:eastAsia="Arial" w:hAnsi="Arial" w:cs="Arial"/>
          <w:b/>
          <w:bCs/>
        </w:rPr>
        <w:t>Display of ratings</w:t>
      </w:r>
    </w:p>
    <w:p w14:paraId="186E16DD" w14:textId="7962D63E" w:rsidR="08B2530D" w:rsidRDefault="08B2530D" w:rsidP="00511A7B">
      <w:pPr>
        <w:spacing w:before="360" w:after="360"/>
        <w:ind w:left="0"/>
        <w:rPr>
          <w:rFonts w:ascii="Arial" w:eastAsia="Arial" w:hAnsi="Arial" w:cs="Arial"/>
          <w:color w:val="212121"/>
        </w:rPr>
      </w:pPr>
      <w:r w:rsidRPr="5744B73E">
        <w:rPr>
          <w:rFonts w:ascii="Arial" w:eastAsia="Arial" w:hAnsi="Arial" w:cs="Arial"/>
          <w:color w:val="212121"/>
        </w:rPr>
        <w:t>The provider of your care must display their CQC rating in a place where you can see it. They must also include this information on their website and make our latest report on their service available to you.</w:t>
      </w:r>
    </w:p>
    <w:p w14:paraId="41DC251F" w14:textId="0A019AAA" w:rsidR="45B7BA92" w:rsidRDefault="45B7BA92" w:rsidP="00511A7B">
      <w:pPr>
        <w:spacing w:before="0" w:after="160" w:line="257" w:lineRule="auto"/>
        <w:rPr>
          <w:rFonts w:ascii="Calibri" w:eastAsia="Calibri" w:hAnsi="Calibri" w:cs="Calibri"/>
          <w:sz w:val="22"/>
          <w:szCs w:val="22"/>
        </w:rPr>
      </w:pPr>
    </w:p>
    <w:p w14:paraId="2D689031" w14:textId="624C1805" w:rsidR="45B7BA92" w:rsidRDefault="45B7BA92" w:rsidP="45B7BA92">
      <w:pPr>
        <w:keepNext/>
        <w:keepLines/>
        <w:spacing w:before="500" w:after="240"/>
        <w:ind w:left="0"/>
        <w:outlineLvl w:val="1"/>
        <w:rPr>
          <w:rFonts w:asciiTheme="majorHAnsi" w:eastAsiaTheme="majorEastAsia" w:hAnsiTheme="majorHAnsi" w:cstheme="majorBidi"/>
          <w:b/>
          <w:bCs/>
          <w:color w:val="005EB8" w:themeColor="accent2"/>
          <w:sz w:val="32"/>
          <w:szCs w:val="32"/>
        </w:rPr>
      </w:pPr>
    </w:p>
    <w:p w14:paraId="3DB64CEA" w14:textId="5FA20A7E" w:rsidR="002B3AA8" w:rsidRPr="00415582" w:rsidRDefault="002B3AA8" w:rsidP="5744B73E">
      <w:pPr>
        <w:spacing w:before="0" w:after="0" w:line="276" w:lineRule="auto"/>
        <w:ind w:left="0"/>
        <w:jc w:val="both"/>
        <w:rPr>
          <w:rFonts w:ascii="Arial" w:eastAsia="Times New Roman" w:hAnsi="Arial" w:cs="Arial"/>
          <w:color w:val="auto"/>
          <w:lang w:val="en" w:eastAsia="en-GB"/>
        </w:rPr>
      </w:pPr>
      <w:r w:rsidRPr="5744B73E">
        <w:rPr>
          <w:rFonts w:ascii="Arial" w:eastAsia="Times New Roman" w:hAnsi="Arial" w:cs="Arial"/>
          <w:color w:val="auto"/>
          <w:lang w:val="en" w:eastAsia="en-GB"/>
        </w:rPr>
        <w:t>.</w:t>
      </w:r>
    </w:p>
    <w:p w14:paraId="15B17671" w14:textId="77777777" w:rsidR="00F40D75" w:rsidRDefault="00F40D75" w:rsidP="002B3AA8">
      <w:pPr>
        <w:ind w:left="0"/>
      </w:pPr>
    </w:p>
    <w:p w14:paraId="541980D3" w14:textId="77777777" w:rsidR="002B3AA8" w:rsidRDefault="002B3AA8" w:rsidP="002B3AA8">
      <w:pPr>
        <w:ind w:left="0"/>
      </w:pPr>
    </w:p>
    <w:p w14:paraId="71700C32" w14:textId="77777777" w:rsidR="002B3AA8" w:rsidRDefault="002B3AA8" w:rsidP="002B3AA8">
      <w:pPr>
        <w:ind w:left="0"/>
      </w:pPr>
    </w:p>
    <w:p w14:paraId="2FD9738F" w14:textId="7E33B721" w:rsidR="002B3AA8" w:rsidRDefault="007A12D0" w:rsidP="45B7BA92">
      <w:pPr>
        <w:keepNext/>
        <w:keepLines/>
        <w:spacing w:before="500" w:after="240"/>
        <w:ind w:left="0"/>
        <w:outlineLvl w:val="1"/>
        <w:rPr>
          <w:rFonts w:asciiTheme="majorHAnsi" w:eastAsiaTheme="majorEastAsia" w:hAnsiTheme="majorHAnsi" w:cstheme="majorBidi"/>
          <w:b/>
          <w:bCs/>
          <w:color w:val="005EB8" w:themeColor="accent2"/>
          <w:sz w:val="32"/>
          <w:szCs w:val="32"/>
        </w:rPr>
      </w:pPr>
      <w:r w:rsidRPr="45B7BA92">
        <w:rPr>
          <w:rFonts w:asciiTheme="majorHAnsi" w:eastAsiaTheme="majorEastAsia" w:hAnsiTheme="majorHAnsi" w:cstheme="majorBidi"/>
          <w:b/>
          <w:bCs/>
          <w:color w:val="005EB8" w:themeColor="accent2"/>
          <w:sz w:val="32"/>
          <w:szCs w:val="32"/>
        </w:rPr>
        <w:lastRenderedPageBreak/>
        <w:t>Appendix C – Standard Operating Procedure for</w:t>
      </w:r>
      <w:r w:rsidR="3C3BEC0E" w:rsidRPr="45B7BA92">
        <w:rPr>
          <w:rFonts w:asciiTheme="majorHAnsi" w:eastAsiaTheme="majorEastAsia" w:hAnsiTheme="majorHAnsi" w:cstheme="majorBidi"/>
          <w:b/>
          <w:bCs/>
          <w:color w:val="005EB8" w:themeColor="accent2"/>
          <w:sz w:val="32"/>
          <w:szCs w:val="32"/>
        </w:rPr>
        <w:t xml:space="preserve"> </w:t>
      </w:r>
      <w:r w:rsidRPr="45B7BA92">
        <w:rPr>
          <w:rFonts w:asciiTheme="majorHAnsi" w:eastAsiaTheme="majorEastAsia" w:hAnsiTheme="majorHAnsi" w:cstheme="majorBidi"/>
          <w:b/>
          <w:bCs/>
          <w:color w:val="005EB8" w:themeColor="accent2"/>
          <w:sz w:val="32"/>
          <w:szCs w:val="32"/>
        </w:rPr>
        <w:t>Visits</w:t>
      </w:r>
    </w:p>
    <w:p w14:paraId="4432F84F" w14:textId="61D3D495" w:rsidR="007A12D0" w:rsidRPr="00415582" w:rsidRDefault="007A12D0" w:rsidP="007A12D0">
      <w:pPr>
        <w:spacing w:before="0" w:after="0"/>
        <w:ind w:left="0" w:right="-58"/>
        <w:jc w:val="both"/>
        <w:rPr>
          <w:rFonts w:ascii="Arial" w:eastAsia="MS Mincho" w:hAnsi="Arial" w:cs="Arial"/>
          <w:color w:val="auto"/>
          <w:lang w:val="en-US"/>
        </w:rPr>
      </w:pPr>
      <w:r w:rsidRPr="5744B73E">
        <w:rPr>
          <w:rFonts w:ascii="Arial" w:eastAsia="MS Mincho" w:hAnsi="Arial" w:cs="Arial"/>
          <w:color w:val="auto"/>
          <w:lang w:val="en-US"/>
        </w:rPr>
        <w:t xml:space="preserve">It is important that individuals </w:t>
      </w:r>
      <w:r w:rsidRPr="5744B73E">
        <w:rPr>
          <w:rFonts w:ascii="Arial" w:eastAsia="MS Mincho" w:hAnsi="Arial" w:cs="Arial"/>
          <w:color w:val="auto"/>
        </w:rPr>
        <w:t xml:space="preserve">authorised </w:t>
      </w:r>
      <w:r w:rsidRPr="5744B73E">
        <w:rPr>
          <w:rFonts w:ascii="Arial" w:eastAsia="MS Mincho" w:hAnsi="Arial" w:cs="Arial"/>
          <w:color w:val="auto"/>
          <w:lang w:val="en-US"/>
        </w:rPr>
        <w:t xml:space="preserve">to collect data, </w:t>
      </w:r>
      <w:r w:rsidR="007B00B8" w:rsidRPr="5744B73E">
        <w:rPr>
          <w:rFonts w:ascii="Arial" w:eastAsia="MS Mincho" w:hAnsi="Arial" w:cs="Arial"/>
          <w:color w:val="auto"/>
          <w:lang w:val="en-US"/>
        </w:rPr>
        <w:t>audit,</w:t>
      </w:r>
      <w:r w:rsidRPr="5744B73E">
        <w:rPr>
          <w:rFonts w:ascii="Arial" w:eastAsia="MS Mincho" w:hAnsi="Arial" w:cs="Arial"/>
          <w:color w:val="auto"/>
          <w:lang w:val="en-US"/>
        </w:rPr>
        <w:t xml:space="preserve"> or observe practice do so appropriately and without inadvertently disrupting patient care or routines and treat all patients they may </w:t>
      </w:r>
      <w:proofErr w:type="gramStart"/>
      <w:r w:rsidRPr="5744B73E">
        <w:rPr>
          <w:rFonts w:ascii="Arial" w:eastAsia="MS Mincho" w:hAnsi="Arial" w:cs="Arial"/>
          <w:color w:val="auto"/>
          <w:lang w:val="en-US"/>
        </w:rPr>
        <w:t>come into contact with</w:t>
      </w:r>
      <w:proofErr w:type="gramEnd"/>
      <w:r w:rsidRPr="5744B73E">
        <w:rPr>
          <w:rFonts w:ascii="Arial" w:eastAsia="MS Mincho" w:hAnsi="Arial" w:cs="Arial"/>
          <w:color w:val="auto"/>
          <w:lang w:val="en-US"/>
        </w:rPr>
        <w:t xml:space="preserve"> courteously.</w:t>
      </w:r>
    </w:p>
    <w:p w14:paraId="726CD3DA" w14:textId="77777777" w:rsidR="007A12D0" w:rsidRPr="00415582" w:rsidRDefault="007A12D0" w:rsidP="007A12D0">
      <w:pPr>
        <w:spacing w:before="0" w:after="0"/>
        <w:ind w:left="0" w:right="-58"/>
        <w:jc w:val="both"/>
        <w:rPr>
          <w:rFonts w:ascii="Arial" w:eastAsia="MS Mincho" w:hAnsi="Arial" w:cs="Arial"/>
          <w:color w:val="auto"/>
          <w:lang w:val="en-US"/>
        </w:rPr>
      </w:pPr>
    </w:p>
    <w:p w14:paraId="54083447" w14:textId="3ECE2D7A" w:rsidR="007A12D0" w:rsidRPr="00415582" w:rsidRDefault="007A12D0" w:rsidP="007A12D0">
      <w:pPr>
        <w:spacing w:before="0" w:after="0" w:line="276" w:lineRule="auto"/>
        <w:ind w:left="0"/>
        <w:rPr>
          <w:rFonts w:ascii="Arial" w:eastAsia="MS Mincho" w:hAnsi="Arial" w:cs="Arial"/>
          <w:color w:val="auto"/>
          <w:lang w:val="en-US"/>
        </w:rPr>
      </w:pPr>
      <w:r w:rsidRPr="5744B73E">
        <w:rPr>
          <w:rFonts w:ascii="Arial" w:eastAsia="MS Mincho" w:hAnsi="Arial" w:cs="Arial"/>
          <w:color w:val="auto"/>
          <w:lang w:val="en-US"/>
        </w:rPr>
        <w:t xml:space="preserve">As part of the visit arrangements, </w:t>
      </w:r>
      <w:r w:rsidR="1372097D" w:rsidRPr="5744B73E">
        <w:rPr>
          <w:rFonts w:ascii="Arial" w:eastAsia="MS Mincho" w:hAnsi="Arial" w:cs="Arial"/>
          <w:color w:val="auto"/>
          <w:lang w:val="en-US"/>
        </w:rPr>
        <w:t>the Team</w:t>
      </w:r>
      <w:r w:rsidRPr="5744B73E">
        <w:rPr>
          <w:rFonts w:ascii="Arial" w:eastAsia="MS Mincho" w:hAnsi="Arial" w:cs="Arial"/>
          <w:color w:val="auto"/>
          <w:lang w:val="en-US"/>
        </w:rPr>
        <w:t xml:space="preserve"> will ensure that relevant members of staff attend.</w:t>
      </w:r>
    </w:p>
    <w:p w14:paraId="59CA58CA" w14:textId="77777777" w:rsidR="007A12D0" w:rsidRPr="00415582" w:rsidRDefault="007A12D0" w:rsidP="007A12D0">
      <w:pPr>
        <w:spacing w:before="0" w:after="0" w:line="276" w:lineRule="auto"/>
        <w:ind w:left="0"/>
        <w:rPr>
          <w:rFonts w:ascii="Arial" w:eastAsia="MS Mincho" w:hAnsi="Arial" w:cs="Arial"/>
          <w:color w:val="auto"/>
          <w:lang w:val="en-US"/>
        </w:rPr>
      </w:pPr>
    </w:p>
    <w:p w14:paraId="42BD24C9" w14:textId="77777777" w:rsidR="007A12D0" w:rsidRPr="00415582" w:rsidRDefault="007A12D0" w:rsidP="007A12D0">
      <w:pPr>
        <w:spacing w:before="0" w:after="0"/>
        <w:ind w:left="0" w:right="-58"/>
        <w:jc w:val="both"/>
        <w:rPr>
          <w:rFonts w:ascii="Arial" w:eastAsia="MS Mincho" w:hAnsi="Arial" w:cs="Arial"/>
          <w:b/>
          <w:bCs/>
          <w:color w:val="auto"/>
          <w:lang w:val="en-US"/>
        </w:rPr>
      </w:pPr>
      <w:r w:rsidRPr="00415582">
        <w:rPr>
          <w:rFonts w:ascii="Arial" w:eastAsia="MS Mincho" w:hAnsi="Arial" w:cs="Arial"/>
          <w:b/>
          <w:bCs/>
          <w:color w:val="auto"/>
          <w:lang w:val="en-US"/>
        </w:rPr>
        <w:t>Prior to the visit, all visiting staff will ensure that they:</w:t>
      </w:r>
    </w:p>
    <w:p w14:paraId="6D38FFF8" w14:textId="6DB60654" w:rsidR="007A12D0" w:rsidRPr="00415582" w:rsidRDefault="007A12D0" w:rsidP="00F8646B">
      <w:pPr>
        <w:numPr>
          <w:ilvl w:val="0"/>
          <w:numId w:val="29"/>
        </w:numPr>
        <w:spacing w:before="0" w:after="0" w:line="276" w:lineRule="auto"/>
        <w:ind w:right="-58"/>
        <w:jc w:val="both"/>
        <w:rPr>
          <w:rFonts w:ascii="Arial" w:eastAsia="MS Mincho" w:hAnsi="Arial" w:cs="Arial"/>
          <w:color w:val="auto"/>
          <w:lang w:val="en-US"/>
        </w:rPr>
      </w:pPr>
      <w:bookmarkStart w:id="28" w:name="_Hlk88571840"/>
      <w:r w:rsidRPr="5744B73E">
        <w:rPr>
          <w:rFonts w:ascii="Arial" w:eastAsia="MS Mincho" w:hAnsi="Arial" w:cs="Arial"/>
          <w:color w:val="auto"/>
          <w:lang w:val="en-US"/>
        </w:rPr>
        <w:t xml:space="preserve">Always have with them their photographic ID badge and be prepared to have their identity checked. If appropriate this should be worn during the visit. </w:t>
      </w:r>
    </w:p>
    <w:bookmarkEnd w:id="28"/>
    <w:p w14:paraId="3EC0BBD7" w14:textId="77777777" w:rsidR="007A12D0" w:rsidRPr="00415582" w:rsidRDefault="007A12D0" w:rsidP="00F8646B">
      <w:pPr>
        <w:numPr>
          <w:ilvl w:val="0"/>
          <w:numId w:val="29"/>
        </w:numPr>
        <w:spacing w:before="0" w:after="0" w:line="276" w:lineRule="auto"/>
        <w:ind w:right="-58"/>
        <w:jc w:val="both"/>
        <w:rPr>
          <w:rFonts w:ascii="Arial" w:eastAsia="MS Mincho" w:hAnsi="Arial" w:cs="Arial"/>
          <w:color w:val="auto"/>
          <w:lang w:val="en-US"/>
        </w:rPr>
      </w:pPr>
      <w:r w:rsidRPr="00415582">
        <w:rPr>
          <w:rFonts w:ascii="Arial" w:eastAsia="MS Mincho" w:hAnsi="Arial" w:cs="Arial"/>
          <w:color w:val="auto"/>
          <w:lang w:val="en-US"/>
        </w:rPr>
        <w:t xml:space="preserve">Dress appropriately and professionally for the environment being visited. </w:t>
      </w:r>
    </w:p>
    <w:p w14:paraId="02F2EC91" w14:textId="77777777" w:rsidR="007A12D0" w:rsidRPr="00415582" w:rsidRDefault="007A12D0" w:rsidP="00F8646B">
      <w:pPr>
        <w:numPr>
          <w:ilvl w:val="0"/>
          <w:numId w:val="29"/>
        </w:numPr>
        <w:spacing w:before="0" w:after="0" w:line="276" w:lineRule="auto"/>
        <w:ind w:right="-58"/>
        <w:jc w:val="both"/>
        <w:rPr>
          <w:rFonts w:ascii="Arial" w:eastAsia="MS Mincho" w:hAnsi="Arial" w:cs="Arial"/>
          <w:color w:val="auto"/>
          <w:lang w:val="en-US"/>
        </w:rPr>
      </w:pPr>
      <w:r w:rsidRPr="00415582">
        <w:rPr>
          <w:rFonts w:ascii="Arial" w:eastAsia="MS Mincho" w:hAnsi="Arial" w:cs="Arial"/>
          <w:color w:val="auto"/>
          <w:lang w:val="en-US"/>
        </w:rPr>
        <w:t>In clinical areas, ensure they are bare below the elbow and enclosed shoes are worn. This includes hair being tied back, nails short, no excessive jewelry and only one plain band (ring) may be worn.</w:t>
      </w:r>
    </w:p>
    <w:p w14:paraId="6C0D3417" w14:textId="2EFDD2AF" w:rsidR="7DCCFCC7" w:rsidRDefault="007A12D0" w:rsidP="5744B73E">
      <w:pPr>
        <w:numPr>
          <w:ilvl w:val="0"/>
          <w:numId w:val="29"/>
        </w:numPr>
        <w:spacing w:before="0" w:after="0" w:line="276" w:lineRule="auto"/>
        <w:ind w:right="-58"/>
        <w:jc w:val="both"/>
        <w:rPr>
          <w:rFonts w:ascii="Arial" w:eastAsia="MS Mincho" w:hAnsi="Arial" w:cs="Arial"/>
          <w:color w:val="auto"/>
          <w:lang w:val="en-US"/>
        </w:rPr>
      </w:pPr>
      <w:r w:rsidRPr="5744B73E">
        <w:rPr>
          <w:rFonts w:ascii="Arial" w:eastAsia="MS Mincho" w:hAnsi="Arial" w:cs="Arial"/>
          <w:color w:val="auto"/>
          <w:lang w:val="en-US"/>
        </w:rPr>
        <w:t xml:space="preserve">ICB </w:t>
      </w:r>
      <w:proofErr w:type="spellStart"/>
      <w:r w:rsidRPr="5744B73E">
        <w:rPr>
          <w:rFonts w:ascii="Arial" w:eastAsia="MS Mincho" w:hAnsi="Arial" w:cs="Arial"/>
          <w:color w:val="auto"/>
          <w:lang w:val="en-US"/>
        </w:rPr>
        <w:t>authorised</w:t>
      </w:r>
      <w:proofErr w:type="spellEnd"/>
      <w:r w:rsidRPr="5744B73E">
        <w:rPr>
          <w:rFonts w:ascii="Arial" w:eastAsia="MS Mincho" w:hAnsi="Arial" w:cs="Arial"/>
          <w:color w:val="auto"/>
          <w:lang w:val="en-US"/>
        </w:rPr>
        <w:t xml:space="preserve"> uniform may be worn if appropriate and with the agreement of the provider being visited.</w:t>
      </w:r>
    </w:p>
    <w:p w14:paraId="5210729F" w14:textId="77777777" w:rsidR="007A12D0" w:rsidRPr="00415582" w:rsidRDefault="007A12D0" w:rsidP="007A12D0">
      <w:pPr>
        <w:spacing w:before="0" w:after="0"/>
        <w:ind w:left="0" w:right="-58"/>
        <w:jc w:val="both"/>
        <w:rPr>
          <w:rFonts w:ascii="Arial" w:eastAsia="MS Mincho" w:hAnsi="Arial" w:cs="Arial"/>
          <w:color w:val="auto"/>
          <w:lang w:val="en-US"/>
        </w:rPr>
      </w:pPr>
    </w:p>
    <w:p w14:paraId="5C0A302D" w14:textId="77777777" w:rsidR="007A12D0" w:rsidRPr="00415582" w:rsidRDefault="007A12D0" w:rsidP="007A12D0">
      <w:pPr>
        <w:spacing w:before="0" w:after="0"/>
        <w:ind w:left="0" w:right="-58"/>
        <w:jc w:val="both"/>
        <w:rPr>
          <w:rFonts w:ascii="Arial" w:eastAsia="MS Mincho" w:hAnsi="Arial" w:cs="Arial"/>
          <w:color w:val="auto"/>
          <w:lang w:val="en-US"/>
        </w:rPr>
      </w:pPr>
    </w:p>
    <w:p w14:paraId="0DE71634" w14:textId="77777777" w:rsidR="007A12D0" w:rsidRPr="00415582" w:rsidRDefault="007A12D0" w:rsidP="007A12D0">
      <w:pPr>
        <w:spacing w:before="0" w:after="0"/>
        <w:ind w:left="0"/>
        <w:rPr>
          <w:rFonts w:ascii="Arial" w:eastAsia="MS Mincho" w:hAnsi="Arial" w:cs="Arial"/>
          <w:b/>
          <w:bCs/>
          <w:color w:val="auto"/>
          <w:lang w:val="en-US"/>
        </w:rPr>
      </w:pPr>
      <w:r w:rsidRPr="00415582">
        <w:rPr>
          <w:rFonts w:ascii="Arial" w:eastAsia="MS Mincho" w:hAnsi="Arial" w:cs="Arial"/>
          <w:b/>
          <w:bCs/>
          <w:color w:val="auto"/>
          <w:lang w:val="en-US"/>
        </w:rPr>
        <w:t>During the visit all visiting staff will:</w:t>
      </w:r>
    </w:p>
    <w:p w14:paraId="754B72EC" w14:textId="77777777" w:rsidR="007A12D0" w:rsidRPr="00415582" w:rsidRDefault="007A12D0" w:rsidP="00F8646B">
      <w:pPr>
        <w:numPr>
          <w:ilvl w:val="0"/>
          <w:numId w:val="29"/>
        </w:numPr>
        <w:spacing w:before="0" w:after="0" w:line="276" w:lineRule="auto"/>
        <w:contextualSpacing/>
        <w:rPr>
          <w:rFonts w:ascii="Arial" w:eastAsia="MS Mincho" w:hAnsi="Arial" w:cs="Arial"/>
          <w:color w:val="auto"/>
          <w:lang w:val="en-US"/>
        </w:rPr>
      </w:pPr>
      <w:r w:rsidRPr="0273251C">
        <w:rPr>
          <w:rFonts w:ascii="Arial" w:eastAsia="MS Mincho" w:hAnsi="Arial" w:cs="Arial"/>
          <w:color w:val="auto"/>
          <w:lang w:val="en-US"/>
        </w:rPr>
        <w:t>On arrival at a site, the visiting team will ensure they make their presence known to the duty manager or the most senior staff member on duty.</w:t>
      </w:r>
    </w:p>
    <w:p w14:paraId="6A84C41D" w14:textId="55B12436" w:rsidR="007A12D0" w:rsidRPr="00415582" w:rsidRDefault="007A12D0" w:rsidP="00F8646B">
      <w:pPr>
        <w:numPr>
          <w:ilvl w:val="0"/>
          <w:numId w:val="29"/>
        </w:numPr>
        <w:spacing w:before="0" w:after="0" w:line="276" w:lineRule="auto"/>
        <w:ind w:right="-58"/>
        <w:jc w:val="both"/>
        <w:rPr>
          <w:rFonts w:ascii="Arial" w:eastAsia="MS Mincho" w:hAnsi="Arial" w:cs="Arial"/>
          <w:color w:val="auto"/>
          <w:lang w:val="en-US"/>
        </w:rPr>
      </w:pPr>
      <w:r w:rsidRPr="5744B73E">
        <w:rPr>
          <w:rFonts w:ascii="Arial" w:eastAsia="MS Mincho" w:hAnsi="Arial" w:cs="Arial"/>
          <w:color w:val="auto"/>
          <w:lang w:val="en-US"/>
        </w:rPr>
        <w:t xml:space="preserve">Treat staff, service users, patients, their </w:t>
      </w:r>
      <w:proofErr w:type="spellStart"/>
      <w:r w:rsidR="007B00B8" w:rsidRPr="5744B73E">
        <w:rPr>
          <w:rFonts w:ascii="Arial" w:eastAsia="MS Mincho" w:hAnsi="Arial" w:cs="Arial"/>
          <w:color w:val="auto"/>
          <w:lang w:val="en-US"/>
        </w:rPr>
        <w:t>carers</w:t>
      </w:r>
      <w:proofErr w:type="spellEnd"/>
      <w:r w:rsidR="007B00B8" w:rsidRPr="5744B73E">
        <w:rPr>
          <w:rFonts w:ascii="Arial" w:eastAsia="MS Mincho" w:hAnsi="Arial" w:cs="Arial"/>
          <w:color w:val="auto"/>
          <w:lang w:val="en-US"/>
        </w:rPr>
        <w:t>,</w:t>
      </w:r>
      <w:r w:rsidRPr="5744B73E">
        <w:rPr>
          <w:rFonts w:ascii="Arial" w:eastAsia="MS Mincho" w:hAnsi="Arial" w:cs="Arial"/>
          <w:color w:val="auto"/>
          <w:lang w:val="en-US"/>
        </w:rPr>
        <w:t xml:space="preserve"> and their families fairly, courteously, and with sensitivity and </w:t>
      </w:r>
      <w:r w:rsidR="007B00B8" w:rsidRPr="5744B73E">
        <w:rPr>
          <w:rFonts w:ascii="Arial" w:eastAsia="MS Mincho" w:hAnsi="Arial" w:cs="Arial"/>
          <w:color w:val="auto"/>
          <w:lang w:val="en-US"/>
        </w:rPr>
        <w:t>respect.</w:t>
      </w:r>
    </w:p>
    <w:p w14:paraId="02647A76" w14:textId="3E7B0805" w:rsidR="007A12D0" w:rsidRPr="00415582" w:rsidRDefault="007A12D0" w:rsidP="00F8646B">
      <w:pPr>
        <w:numPr>
          <w:ilvl w:val="0"/>
          <w:numId w:val="29"/>
        </w:numPr>
        <w:spacing w:before="0" w:after="0" w:line="276" w:lineRule="auto"/>
        <w:ind w:right="-58"/>
        <w:jc w:val="both"/>
        <w:rPr>
          <w:rFonts w:ascii="Arial" w:eastAsia="MS Mincho" w:hAnsi="Arial" w:cs="Arial"/>
          <w:color w:val="auto"/>
          <w:lang w:val="en-US"/>
        </w:rPr>
      </w:pPr>
      <w:r w:rsidRPr="5744B73E">
        <w:rPr>
          <w:rFonts w:ascii="Arial" w:eastAsia="MS Mincho" w:hAnsi="Arial" w:cs="Arial"/>
          <w:color w:val="auto"/>
          <w:lang w:val="en-US"/>
        </w:rPr>
        <w:t xml:space="preserve">Ensure that the dignity and privacy of service users, patients, carers, </w:t>
      </w:r>
      <w:r w:rsidR="007B00B8" w:rsidRPr="5744B73E">
        <w:rPr>
          <w:rFonts w:ascii="Arial" w:eastAsia="MS Mincho" w:hAnsi="Arial" w:cs="Arial"/>
          <w:color w:val="auto"/>
          <w:lang w:val="en-US"/>
        </w:rPr>
        <w:t>families,</w:t>
      </w:r>
      <w:r w:rsidRPr="5744B73E">
        <w:rPr>
          <w:rFonts w:ascii="Arial" w:eastAsia="MS Mincho" w:hAnsi="Arial" w:cs="Arial"/>
          <w:color w:val="auto"/>
          <w:lang w:val="en-US"/>
        </w:rPr>
        <w:t xml:space="preserve"> and staff are </w:t>
      </w:r>
      <w:proofErr w:type="gramStart"/>
      <w:r w:rsidRPr="5744B73E">
        <w:rPr>
          <w:rFonts w:ascii="Arial" w:eastAsia="MS Mincho" w:hAnsi="Arial" w:cs="Arial"/>
          <w:color w:val="auto"/>
          <w:lang w:val="en-US"/>
        </w:rPr>
        <w:t xml:space="preserve">maintained at all </w:t>
      </w:r>
      <w:r w:rsidR="007B00B8" w:rsidRPr="5744B73E">
        <w:rPr>
          <w:rFonts w:ascii="Arial" w:eastAsia="MS Mincho" w:hAnsi="Arial" w:cs="Arial"/>
          <w:color w:val="auto"/>
          <w:lang w:val="en-US"/>
        </w:rPr>
        <w:t>times</w:t>
      </w:r>
      <w:proofErr w:type="gramEnd"/>
      <w:r w:rsidR="007B00B8" w:rsidRPr="5744B73E">
        <w:rPr>
          <w:rFonts w:ascii="Arial" w:eastAsia="MS Mincho" w:hAnsi="Arial" w:cs="Arial"/>
          <w:color w:val="auto"/>
          <w:lang w:val="en-US"/>
        </w:rPr>
        <w:t>.</w:t>
      </w:r>
    </w:p>
    <w:p w14:paraId="63BA9FE3" w14:textId="05ED8105" w:rsidR="007A12D0" w:rsidRPr="00415582" w:rsidRDefault="007A12D0" w:rsidP="00F8646B">
      <w:pPr>
        <w:numPr>
          <w:ilvl w:val="0"/>
          <w:numId w:val="29"/>
        </w:numPr>
        <w:spacing w:before="0" w:after="0" w:line="276" w:lineRule="auto"/>
        <w:ind w:right="-58"/>
        <w:jc w:val="both"/>
        <w:rPr>
          <w:rFonts w:ascii="Arial" w:eastAsia="MS Mincho" w:hAnsi="Arial" w:cs="Arial"/>
          <w:color w:val="auto"/>
          <w:lang w:val="en-US"/>
        </w:rPr>
      </w:pPr>
      <w:r w:rsidRPr="5744B73E">
        <w:rPr>
          <w:rFonts w:ascii="Arial" w:eastAsia="MS Mincho" w:hAnsi="Arial" w:cs="Arial"/>
          <w:color w:val="auto"/>
          <w:lang w:val="en-US"/>
        </w:rPr>
        <w:t xml:space="preserve">Be as unobtrusive as </w:t>
      </w:r>
      <w:r w:rsidR="007B00B8" w:rsidRPr="5744B73E">
        <w:rPr>
          <w:rFonts w:ascii="Arial" w:eastAsia="MS Mincho" w:hAnsi="Arial" w:cs="Arial"/>
          <w:color w:val="auto"/>
          <w:lang w:val="en-US"/>
        </w:rPr>
        <w:t>possible and</w:t>
      </w:r>
      <w:r w:rsidRPr="5744B73E">
        <w:rPr>
          <w:rFonts w:ascii="Arial" w:eastAsia="MS Mincho" w:hAnsi="Arial" w:cs="Arial"/>
          <w:color w:val="auto"/>
          <w:lang w:val="en-US"/>
        </w:rPr>
        <w:t xml:space="preserve"> inform staff on duty about what they are doing at each stage of the </w:t>
      </w:r>
      <w:r w:rsidR="007B00B8" w:rsidRPr="5744B73E">
        <w:rPr>
          <w:rFonts w:ascii="Arial" w:eastAsia="MS Mincho" w:hAnsi="Arial" w:cs="Arial"/>
          <w:color w:val="auto"/>
          <w:lang w:val="en-US"/>
        </w:rPr>
        <w:t>visit.</w:t>
      </w:r>
    </w:p>
    <w:p w14:paraId="0994A8F4" w14:textId="5EBFFEBD" w:rsidR="007A12D0" w:rsidRPr="00415582" w:rsidRDefault="007A12D0" w:rsidP="00F8646B">
      <w:pPr>
        <w:numPr>
          <w:ilvl w:val="0"/>
          <w:numId w:val="29"/>
        </w:numPr>
        <w:spacing w:before="0" w:after="0" w:line="276" w:lineRule="auto"/>
        <w:ind w:right="-58"/>
        <w:jc w:val="both"/>
        <w:rPr>
          <w:rFonts w:ascii="Arial" w:eastAsia="MS Mincho" w:hAnsi="Arial" w:cs="Arial"/>
          <w:color w:val="auto"/>
          <w:lang w:val="en-US"/>
        </w:rPr>
      </w:pPr>
      <w:r w:rsidRPr="5744B73E">
        <w:rPr>
          <w:rFonts w:ascii="Arial" w:eastAsia="MS Mincho" w:hAnsi="Arial" w:cs="Arial"/>
          <w:color w:val="auto"/>
          <w:lang w:val="en-US"/>
        </w:rPr>
        <w:t xml:space="preserve">Value people as individuals, respecting the different and diverse people they </w:t>
      </w:r>
      <w:r w:rsidR="007B00B8" w:rsidRPr="5744B73E">
        <w:rPr>
          <w:rFonts w:ascii="Arial" w:eastAsia="MS Mincho" w:hAnsi="Arial" w:cs="Arial"/>
          <w:color w:val="auto"/>
          <w:lang w:val="en-US"/>
        </w:rPr>
        <w:t>meet.</w:t>
      </w:r>
    </w:p>
    <w:p w14:paraId="272248D2" w14:textId="6D5A3622" w:rsidR="007A12D0" w:rsidRPr="00415582" w:rsidRDefault="007A12D0" w:rsidP="00F8646B">
      <w:pPr>
        <w:numPr>
          <w:ilvl w:val="0"/>
          <w:numId w:val="29"/>
        </w:numPr>
        <w:spacing w:before="0" w:after="0" w:line="276" w:lineRule="auto"/>
        <w:ind w:right="-58"/>
        <w:jc w:val="both"/>
        <w:rPr>
          <w:rFonts w:ascii="Arial" w:eastAsia="MS Mincho" w:hAnsi="Arial" w:cs="Arial"/>
          <w:color w:val="auto"/>
          <w:lang w:val="en-US"/>
        </w:rPr>
      </w:pPr>
      <w:r w:rsidRPr="5744B73E">
        <w:rPr>
          <w:rFonts w:ascii="Arial" w:eastAsia="MS Mincho" w:hAnsi="Arial" w:cs="Arial"/>
          <w:color w:val="auto"/>
          <w:lang w:val="en-US"/>
        </w:rPr>
        <w:t xml:space="preserve">Exhibit no discriminatory </w:t>
      </w:r>
      <w:r w:rsidR="007B00B8" w:rsidRPr="5744B73E">
        <w:rPr>
          <w:rFonts w:ascii="Arial" w:eastAsia="MS Mincho" w:hAnsi="Arial" w:cs="Arial"/>
          <w:color w:val="auto"/>
          <w:lang w:val="en-US"/>
        </w:rPr>
        <w:t>behavior.</w:t>
      </w:r>
    </w:p>
    <w:p w14:paraId="69507242" w14:textId="34A87A1C" w:rsidR="007A12D0" w:rsidRPr="00415582" w:rsidRDefault="007A12D0" w:rsidP="00F8646B">
      <w:pPr>
        <w:numPr>
          <w:ilvl w:val="0"/>
          <w:numId w:val="29"/>
        </w:numPr>
        <w:spacing w:before="0" w:after="0" w:line="276" w:lineRule="auto"/>
        <w:ind w:right="-58"/>
        <w:jc w:val="both"/>
        <w:rPr>
          <w:rFonts w:ascii="Arial" w:eastAsia="MS Mincho" w:hAnsi="Arial" w:cs="Arial"/>
          <w:color w:val="auto"/>
          <w:lang w:val="en-US"/>
        </w:rPr>
      </w:pPr>
      <w:r w:rsidRPr="5744B73E">
        <w:rPr>
          <w:rFonts w:ascii="Arial" w:eastAsia="MS Mincho" w:hAnsi="Arial" w:cs="Arial"/>
          <w:color w:val="auto"/>
          <w:lang w:val="en-US"/>
        </w:rPr>
        <w:t xml:space="preserve">Introduce themselves to the patient and/or their </w:t>
      </w:r>
      <w:r w:rsidR="007B00B8" w:rsidRPr="5744B73E">
        <w:rPr>
          <w:rFonts w:ascii="Arial" w:eastAsia="MS Mincho" w:hAnsi="Arial" w:cs="Arial"/>
          <w:color w:val="auto"/>
          <w:lang w:val="en-US"/>
        </w:rPr>
        <w:t>visitors.</w:t>
      </w:r>
    </w:p>
    <w:p w14:paraId="4E3C433D" w14:textId="5D5C9A01" w:rsidR="007A12D0" w:rsidRPr="00415582" w:rsidRDefault="007A12D0" w:rsidP="00F8646B">
      <w:pPr>
        <w:numPr>
          <w:ilvl w:val="0"/>
          <w:numId w:val="29"/>
        </w:numPr>
        <w:spacing w:before="0" w:after="0" w:line="276" w:lineRule="auto"/>
        <w:ind w:right="-58"/>
        <w:jc w:val="both"/>
        <w:rPr>
          <w:rFonts w:ascii="Arial" w:eastAsia="MS Mincho" w:hAnsi="Arial" w:cs="Arial"/>
          <w:color w:val="auto"/>
          <w:lang w:val="en-US"/>
        </w:rPr>
      </w:pPr>
      <w:r w:rsidRPr="5744B73E">
        <w:rPr>
          <w:rFonts w:ascii="Arial" w:eastAsia="MS Mincho" w:hAnsi="Arial" w:cs="Arial"/>
          <w:color w:val="auto"/>
          <w:lang w:val="en-US"/>
        </w:rPr>
        <w:t xml:space="preserve">Have respect for individual confidentiality, not disclosing confidential or sensitive information unless there is a genuine and urgent concern about the safety and wellbeing of a user or patient, or if the individual concerned consents to the sharing of the </w:t>
      </w:r>
      <w:r w:rsidR="007B00B8" w:rsidRPr="5744B73E">
        <w:rPr>
          <w:rFonts w:ascii="Arial" w:eastAsia="MS Mincho" w:hAnsi="Arial" w:cs="Arial"/>
          <w:color w:val="auto"/>
          <w:lang w:val="en-US"/>
        </w:rPr>
        <w:t>information.</w:t>
      </w:r>
    </w:p>
    <w:p w14:paraId="78EC5F43" w14:textId="0DFD3A09" w:rsidR="007A12D0" w:rsidRPr="00415582" w:rsidRDefault="007A12D0" w:rsidP="00F8646B">
      <w:pPr>
        <w:numPr>
          <w:ilvl w:val="0"/>
          <w:numId w:val="29"/>
        </w:numPr>
        <w:spacing w:before="0" w:after="0" w:line="276" w:lineRule="auto"/>
        <w:ind w:right="-58"/>
        <w:jc w:val="both"/>
        <w:rPr>
          <w:rFonts w:ascii="Arial" w:eastAsia="MS Mincho" w:hAnsi="Arial" w:cs="Arial"/>
          <w:color w:val="auto"/>
          <w:lang w:val="en-US"/>
        </w:rPr>
      </w:pPr>
      <w:r w:rsidRPr="5744B73E">
        <w:rPr>
          <w:rFonts w:ascii="Arial" w:eastAsia="MS Mincho" w:hAnsi="Arial" w:cs="Arial"/>
          <w:color w:val="auto"/>
          <w:lang w:val="en-US"/>
        </w:rPr>
        <w:t xml:space="preserve">Comply with all operational or health and safety </w:t>
      </w:r>
      <w:r w:rsidR="007B00B8" w:rsidRPr="5744B73E">
        <w:rPr>
          <w:rFonts w:ascii="Arial" w:eastAsia="MS Mincho" w:hAnsi="Arial" w:cs="Arial"/>
          <w:color w:val="auto"/>
          <w:lang w:val="en-US"/>
        </w:rPr>
        <w:t>requirements.</w:t>
      </w:r>
      <w:r w:rsidRPr="5744B73E">
        <w:rPr>
          <w:rFonts w:ascii="Arial" w:eastAsia="MS Mincho" w:hAnsi="Arial" w:cs="Arial"/>
          <w:color w:val="auto"/>
          <w:lang w:val="en-US"/>
        </w:rPr>
        <w:t xml:space="preserve"> </w:t>
      </w:r>
    </w:p>
    <w:p w14:paraId="72267202" w14:textId="6615A197" w:rsidR="6EA44F8C" w:rsidRDefault="6EA44F8C" w:rsidP="3BCE1660">
      <w:pPr>
        <w:numPr>
          <w:ilvl w:val="0"/>
          <w:numId w:val="29"/>
        </w:numPr>
        <w:spacing w:before="0" w:after="0" w:line="276" w:lineRule="auto"/>
        <w:ind w:right="-58"/>
        <w:jc w:val="both"/>
        <w:rPr>
          <w:rFonts w:ascii="Arial" w:eastAsia="MS Mincho" w:hAnsi="Arial" w:cs="Arial"/>
          <w:color w:val="auto"/>
          <w:lang w:val="en-US"/>
        </w:rPr>
      </w:pPr>
      <w:r w:rsidRPr="5744B73E">
        <w:rPr>
          <w:rFonts w:ascii="Arial" w:eastAsia="MS Mincho" w:hAnsi="Arial" w:cs="Arial"/>
          <w:color w:val="auto"/>
          <w:lang w:val="en-US"/>
        </w:rPr>
        <w:t xml:space="preserve">MSE ICB staff visiting a Mental Health and/or Learning Disabilities unit, must ensure that they are issued with a </w:t>
      </w:r>
      <w:proofErr w:type="spellStart"/>
      <w:r w:rsidRPr="5744B73E">
        <w:rPr>
          <w:rFonts w:ascii="Arial" w:eastAsia="MS Mincho" w:hAnsi="Arial" w:cs="Arial"/>
          <w:color w:val="auto"/>
          <w:lang w:val="en-US"/>
        </w:rPr>
        <w:t>PinPoint</w:t>
      </w:r>
      <w:proofErr w:type="spellEnd"/>
      <w:r w:rsidRPr="5744B73E">
        <w:rPr>
          <w:rFonts w:ascii="Arial" w:eastAsia="MS Mincho" w:hAnsi="Arial" w:cs="Arial"/>
          <w:color w:val="auto"/>
          <w:lang w:val="en-US"/>
        </w:rPr>
        <w:t xml:space="preserve"> safety alarm, and have its use and function explained prior to entering the clinical environment.</w:t>
      </w:r>
    </w:p>
    <w:p w14:paraId="1F0F80F5" w14:textId="1AC177B0" w:rsidR="007A12D0" w:rsidRPr="00415582" w:rsidRDefault="007A12D0" w:rsidP="00F8646B">
      <w:pPr>
        <w:numPr>
          <w:ilvl w:val="0"/>
          <w:numId w:val="29"/>
        </w:numPr>
        <w:spacing w:before="0" w:after="0" w:line="276" w:lineRule="auto"/>
        <w:ind w:right="-58"/>
        <w:jc w:val="both"/>
        <w:rPr>
          <w:rFonts w:ascii="Arial" w:eastAsia="MS Mincho" w:hAnsi="Arial" w:cs="Arial"/>
          <w:color w:val="auto"/>
          <w:lang w:val="en-US"/>
        </w:rPr>
      </w:pPr>
      <w:r w:rsidRPr="5744B73E">
        <w:rPr>
          <w:rFonts w:ascii="Arial" w:eastAsia="MS Mincho" w:hAnsi="Arial" w:cs="Arial"/>
          <w:color w:val="auto"/>
          <w:lang w:val="en-US"/>
        </w:rPr>
        <w:t xml:space="preserve">Avoid interrupting the effective delivery of health care </w:t>
      </w:r>
      <w:r w:rsidR="007B00B8" w:rsidRPr="5744B73E">
        <w:rPr>
          <w:rFonts w:ascii="Arial" w:eastAsia="MS Mincho" w:hAnsi="Arial" w:cs="Arial"/>
          <w:color w:val="auto"/>
          <w:lang w:val="en-US"/>
        </w:rPr>
        <w:t>provision.</w:t>
      </w:r>
    </w:p>
    <w:p w14:paraId="30D2F4F9" w14:textId="7364844A" w:rsidR="007A12D0" w:rsidRPr="00415582" w:rsidRDefault="007A12D0" w:rsidP="00F8646B">
      <w:pPr>
        <w:numPr>
          <w:ilvl w:val="0"/>
          <w:numId w:val="29"/>
        </w:numPr>
        <w:spacing w:before="0" w:after="0" w:line="276" w:lineRule="auto"/>
        <w:ind w:right="-58"/>
        <w:jc w:val="both"/>
        <w:rPr>
          <w:rFonts w:ascii="Arial" w:eastAsia="MS Mincho" w:hAnsi="Arial" w:cs="Arial"/>
          <w:color w:val="auto"/>
          <w:lang w:val="en-US"/>
        </w:rPr>
      </w:pPr>
      <w:r w:rsidRPr="5744B73E">
        <w:rPr>
          <w:rFonts w:ascii="Arial" w:eastAsia="MS Mincho" w:hAnsi="Arial" w:cs="Arial"/>
          <w:color w:val="auto"/>
          <w:lang w:val="en-US"/>
        </w:rPr>
        <w:lastRenderedPageBreak/>
        <w:t xml:space="preserve">Refrain from making unreasonable demands on staff, users and patients or disrupting services outside the agreed visiting </w:t>
      </w:r>
      <w:r w:rsidR="007B00B8" w:rsidRPr="5744B73E">
        <w:rPr>
          <w:rFonts w:ascii="Arial" w:eastAsia="MS Mincho" w:hAnsi="Arial" w:cs="Arial"/>
          <w:color w:val="auto"/>
          <w:lang w:val="en-US"/>
        </w:rPr>
        <w:t>schedule.</w:t>
      </w:r>
    </w:p>
    <w:p w14:paraId="280CB040" w14:textId="2F18558F" w:rsidR="007A12D0" w:rsidRPr="00415582" w:rsidRDefault="007A12D0" w:rsidP="00F8646B">
      <w:pPr>
        <w:numPr>
          <w:ilvl w:val="0"/>
          <w:numId w:val="29"/>
        </w:numPr>
        <w:spacing w:before="0" w:after="0" w:line="276" w:lineRule="auto"/>
        <w:ind w:right="-58"/>
        <w:jc w:val="both"/>
        <w:rPr>
          <w:rFonts w:ascii="Arial" w:eastAsia="MS Mincho" w:hAnsi="Arial" w:cs="Arial"/>
          <w:color w:val="auto"/>
          <w:lang w:val="en-US"/>
        </w:rPr>
      </w:pPr>
      <w:proofErr w:type="spellStart"/>
      <w:r w:rsidRPr="5744B73E">
        <w:rPr>
          <w:rFonts w:ascii="Arial" w:eastAsia="MS Mincho" w:hAnsi="Arial" w:cs="Arial"/>
          <w:color w:val="auto"/>
          <w:lang w:val="en-US"/>
        </w:rPr>
        <w:t>Recognise</w:t>
      </w:r>
      <w:proofErr w:type="spellEnd"/>
      <w:r w:rsidRPr="5744B73E">
        <w:rPr>
          <w:rFonts w:ascii="Arial" w:eastAsia="MS Mincho" w:hAnsi="Arial" w:cs="Arial"/>
          <w:color w:val="auto"/>
          <w:lang w:val="en-US"/>
        </w:rPr>
        <w:t xml:space="preserve"> that user, </w:t>
      </w:r>
      <w:r w:rsidR="007B00B8" w:rsidRPr="5744B73E">
        <w:rPr>
          <w:rFonts w:ascii="Arial" w:eastAsia="MS Mincho" w:hAnsi="Arial" w:cs="Arial"/>
          <w:color w:val="auto"/>
          <w:lang w:val="en-US"/>
        </w:rPr>
        <w:t>resident,</w:t>
      </w:r>
      <w:r w:rsidRPr="5744B73E">
        <w:rPr>
          <w:rFonts w:ascii="Arial" w:eastAsia="MS Mincho" w:hAnsi="Arial" w:cs="Arial"/>
          <w:color w:val="auto"/>
          <w:lang w:val="en-US"/>
        </w:rPr>
        <w:t xml:space="preserve"> or patient needs should always take </w:t>
      </w:r>
      <w:r w:rsidR="007B00B8" w:rsidRPr="5744B73E">
        <w:rPr>
          <w:rFonts w:ascii="Arial" w:eastAsia="MS Mincho" w:hAnsi="Arial" w:cs="Arial"/>
          <w:color w:val="auto"/>
          <w:lang w:val="en-US"/>
        </w:rPr>
        <w:t>priority.</w:t>
      </w:r>
    </w:p>
    <w:p w14:paraId="09D25F25" w14:textId="09619AA2" w:rsidR="007A12D0" w:rsidRPr="00415582" w:rsidRDefault="007A12D0" w:rsidP="00F8646B">
      <w:pPr>
        <w:numPr>
          <w:ilvl w:val="0"/>
          <w:numId w:val="29"/>
        </w:numPr>
        <w:spacing w:before="0" w:after="0" w:line="276" w:lineRule="auto"/>
        <w:ind w:right="-58"/>
        <w:jc w:val="both"/>
        <w:rPr>
          <w:rFonts w:ascii="Arial" w:eastAsia="MS Mincho" w:hAnsi="Arial" w:cs="Arial"/>
          <w:color w:val="auto"/>
          <w:lang w:val="en-US"/>
        </w:rPr>
      </w:pPr>
      <w:r w:rsidRPr="5744B73E">
        <w:rPr>
          <w:rFonts w:ascii="Arial" w:eastAsia="MS Mincho" w:hAnsi="Arial" w:cs="Arial"/>
          <w:color w:val="auto"/>
          <w:lang w:val="en-US"/>
        </w:rPr>
        <w:t xml:space="preserve">Be guided by staff where operational constraints may deem visiting activities are inappropriate or mean that staff are unable to meet the requests of the </w:t>
      </w:r>
      <w:r w:rsidR="007B00B8" w:rsidRPr="5744B73E">
        <w:rPr>
          <w:rFonts w:ascii="Arial" w:eastAsia="MS Mincho" w:hAnsi="Arial" w:cs="Arial"/>
          <w:color w:val="auto"/>
          <w:lang w:val="en-US"/>
        </w:rPr>
        <w:t>reviewer.</w:t>
      </w:r>
    </w:p>
    <w:p w14:paraId="6698C463" w14:textId="305AFC8E" w:rsidR="007A12D0" w:rsidRPr="00415582" w:rsidRDefault="007A12D0" w:rsidP="5744B73E">
      <w:pPr>
        <w:numPr>
          <w:ilvl w:val="0"/>
          <w:numId w:val="29"/>
        </w:numPr>
        <w:spacing w:before="0" w:after="0" w:line="276" w:lineRule="auto"/>
        <w:ind w:right="-58"/>
        <w:jc w:val="both"/>
        <w:rPr>
          <w:rFonts w:ascii="Arial" w:eastAsia="MS Mincho" w:hAnsi="Arial" w:cs="Arial"/>
          <w:b/>
          <w:bCs/>
          <w:color w:val="auto"/>
          <w:lang w:val="en-US"/>
        </w:rPr>
      </w:pPr>
      <w:r w:rsidRPr="5744B73E">
        <w:rPr>
          <w:rFonts w:ascii="Arial" w:eastAsia="MS Mincho" w:hAnsi="Arial" w:cs="Arial"/>
          <w:color w:val="auto"/>
          <w:lang w:val="en-US"/>
        </w:rPr>
        <w:t>Comply with all infection control procedures in place on the wards/services, particularly dress code policy and the hand hygiene procedures</w:t>
      </w:r>
      <w:r w:rsidR="00415582" w:rsidRPr="5744B73E">
        <w:rPr>
          <w:rFonts w:ascii="Arial" w:eastAsia="MS Mincho" w:hAnsi="Arial" w:cs="Arial"/>
          <w:color w:val="auto"/>
          <w:lang w:val="en-US"/>
        </w:rPr>
        <w:t>.</w:t>
      </w:r>
    </w:p>
    <w:p w14:paraId="0DB301C7" w14:textId="4F6B0BDD" w:rsidR="007A12D0" w:rsidRPr="00415582" w:rsidRDefault="007A12D0" w:rsidP="00F8646B">
      <w:pPr>
        <w:numPr>
          <w:ilvl w:val="0"/>
          <w:numId w:val="29"/>
        </w:numPr>
        <w:spacing w:before="0" w:after="0" w:line="276" w:lineRule="auto"/>
        <w:ind w:right="-58"/>
        <w:jc w:val="both"/>
        <w:rPr>
          <w:rFonts w:ascii="Arial" w:eastAsia="MS Mincho" w:hAnsi="Arial" w:cs="Arial"/>
          <w:color w:val="auto"/>
          <w:lang w:val="en-US"/>
        </w:rPr>
      </w:pPr>
      <w:r w:rsidRPr="5744B73E">
        <w:rPr>
          <w:rFonts w:ascii="Arial" w:eastAsia="MS Mincho" w:hAnsi="Arial" w:cs="Arial"/>
          <w:color w:val="auto"/>
          <w:lang w:val="en-US"/>
        </w:rPr>
        <w:t xml:space="preserve">The ICB visiting team must not record the patients’ names, dates of birth or NHS number unless there is prior written authority from either the </w:t>
      </w:r>
      <w:proofErr w:type="spellStart"/>
      <w:r w:rsidRPr="5744B73E">
        <w:rPr>
          <w:rFonts w:ascii="Arial" w:eastAsia="MS Mincho" w:hAnsi="Arial" w:cs="Arial"/>
          <w:color w:val="auto"/>
          <w:lang w:val="en-US"/>
        </w:rPr>
        <w:t>organisation</w:t>
      </w:r>
      <w:proofErr w:type="spellEnd"/>
      <w:r w:rsidRPr="5744B73E">
        <w:rPr>
          <w:rFonts w:ascii="Arial" w:eastAsia="MS Mincho" w:hAnsi="Arial" w:cs="Arial"/>
          <w:color w:val="auto"/>
          <w:lang w:val="en-US"/>
        </w:rPr>
        <w:t xml:space="preserve"> SIRO, Caldicott Guardian or Information Governance </w:t>
      </w:r>
      <w:r w:rsidR="007B00B8" w:rsidRPr="5744B73E">
        <w:rPr>
          <w:rFonts w:ascii="Arial" w:eastAsia="MS Mincho" w:hAnsi="Arial" w:cs="Arial"/>
          <w:color w:val="auto"/>
          <w:lang w:val="en-US"/>
        </w:rPr>
        <w:t>Manager.</w:t>
      </w:r>
    </w:p>
    <w:p w14:paraId="2757F3C7" w14:textId="665527B3" w:rsidR="007A12D0" w:rsidRPr="00415582" w:rsidRDefault="007A12D0" w:rsidP="00F8646B">
      <w:pPr>
        <w:numPr>
          <w:ilvl w:val="0"/>
          <w:numId w:val="29"/>
        </w:numPr>
        <w:spacing w:before="0" w:after="0" w:line="276" w:lineRule="auto"/>
        <w:ind w:right="-58"/>
        <w:jc w:val="both"/>
        <w:rPr>
          <w:rFonts w:ascii="Arial" w:eastAsia="MS Mincho" w:hAnsi="Arial" w:cs="Arial"/>
          <w:color w:val="auto"/>
          <w:lang w:val="en-US"/>
        </w:rPr>
      </w:pPr>
      <w:r w:rsidRPr="5744B73E">
        <w:rPr>
          <w:rFonts w:ascii="Arial" w:eastAsia="MS Mincho" w:hAnsi="Arial" w:cs="Arial"/>
          <w:color w:val="auto"/>
          <w:lang w:val="en-US"/>
        </w:rPr>
        <w:t>Where patient notes are being used for the purpose of your task, they must remain immediately available for patient care and must be replaced immediately once the information has been extracted</w:t>
      </w:r>
      <w:r w:rsidR="00415582" w:rsidRPr="5744B73E">
        <w:rPr>
          <w:rFonts w:ascii="Arial" w:eastAsia="MS Mincho" w:hAnsi="Arial" w:cs="Arial"/>
          <w:color w:val="auto"/>
          <w:lang w:val="en-US"/>
        </w:rPr>
        <w:t>.</w:t>
      </w:r>
    </w:p>
    <w:p w14:paraId="742FF3E1" w14:textId="7725204D" w:rsidR="007A12D0" w:rsidRPr="00415582" w:rsidRDefault="007A12D0" w:rsidP="00F8646B">
      <w:pPr>
        <w:numPr>
          <w:ilvl w:val="0"/>
          <w:numId w:val="29"/>
        </w:numPr>
        <w:spacing w:before="0" w:after="0" w:line="276" w:lineRule="auto"/>
        <w:ind w:right="-58"/>
        <w:jc w:val="both"/>
        <w:rPr>
          <w:rFonts w:ascii="Arial" w:eastAsia="MS Mincho" w:hAnsi="Arial" w:cs="Arial"/>
          <w:color w:val="auto"/>
          <w:lang w:val="en-US"/>
        </w:rPr>
      </w:pPr>
      <w:r w:rsidRPr="0273251C">
        <w:rPr>
          <w:rFonts w:ascii="Arial" w:eastAsia="MS Mincho" w:hAnsi="Arial" w:cs="Arial"/>
          <w:color w:val="auto"/>
          <w:lang w:val="en-US"/>
        </w:rPr>
        <w:t>The visiting team may not take photocopies or scans of any patient identifiable information or photographs of patients whilst on the ward</w:t>
      </w:r>
      <w:r w:rsidR="00415582" w:rsidRPr="0273251C">
        <w:rPr>
          <w:rFonts w:ascii="Arial" w:eastAsia="MS Mincho" w:hAnsi="Arial" w:cs="Arial"/>
          <w:color w:val="auto"/>
          <w:lang w:val="en-US"/>
        </w:rPr>
        <w:t>.</w:t>
      </w:r>
    </w:p>
    <w:p w14:paraId="6EABEFBA" w14:textId="2EDEF191" w:rsidR="007A12D0" w:rsidRPr="00415582" w:rsidRDefault="007A12D0" w:rsidP="00F8646B">
      <w:pPr>
        <w:numPr>
          <w:ilvl w:val="0"/>
          <w:numId w:val="29"/>
        </w:numPr>
        <w:spacing w:before="0" w:after="0" w:line="276" w:lineRule="auto"/>
        <w:ind w:right="-58"/>
        <w:jc w:val="both"/>
        <w:rPr>
          <w:rFonts w:ascii="Arial" w:eastAsia="MS Mincho" w:hAnsi="Arial" w:cs="Arial"/>
          <w:color w:val="auto"/>
          <w:lang w:val="en-US"/>
        </w:rPr>
      </w:pPr>
      <w:r w:rsidRPr="5744B73E">
        <w:rPr>
          <w:rFonts w:ascii="Arial" w:eastAsia="MS Mincho" w:hAnsi="Arial" w:cs="Arial"/>
          <w:color w:val="auto"/>
          <w:lang w:val="en-US"/>
        </w:rPr>
        <w:t xml:space="preserve">Photographs of infrastructure </w:t>
      </w:r>
      <w:proofErr w:type="spellStart"/>
      <w:r w:rsidRPr="5744B73E">
        <w:rPr>
          <w:rFonts w:ascii="Arial" w:eastAsia="MS Mincho" w:hAnsi="Arial" w:cs="Arial"/>
          <w:color w:val="auto"/>
          <w:lang w:val="en-US"/>
        </w:rPr>
        <w:t>etc</w:t>
      </w:r>
      <w:proofErr w:type="spellEnd"/>
      <w:r w:rsidRPr="5744B73E">
        <w:rPr>
          <w:rFonts w:ascii="Arial" w:eastAsia="MS Mincho" w:hAnsi="Arial" w:cs="Arial"/>
          <w:color w:val="auto"/>
          <w:lang w:val="en-US"/>
        </w:rPr>
        <w:t xml:space="preserve"> for the purposes of illustrating concerns may only be taken using an ICB issued device and must not contain pictures of patients, </w:t>
      </w:r>
      <w:r w:rsidR="007B00B8" w:rsidRPr="5744B73E">
        <w:rPr>
          <w:rFonts w:ascii="Arial" w:eastAsia="MS Mincho" w:hAnsi="Arial" w:cs="Arial"/>
          <w:color w:val="auto"/>
          <w:lang w:val="en-US"/>
        </w:rPr>
        <w:t>staff,</w:t>
      </w:r>
      <w:r w:rsidRPr="5744B73E">
        <w:rPr>
          <w:rFonts w:ascii="Arial" w:eastAsia="MS Mincho" w:hAnsi="Arial" w:cs="Arial"/>
          <w:color w:val="auto"/>
          <w:lang w:val="en-US"/>
        </w:rPr>
        <w:t xml:space="preserve"> or any personal identifiable information. Any mobile media, including, laptops, tablets, flash drives that are used for recording data must be encrypted.</w:t>
      </w:r>
    </w:p>
    <w:p w14:paraId="12E6BA44" w14:textId="3B85E905" w:rsidR="0F32AE0D" w:rsidRDefault="0F32AE0D" w:rsidP="3BCE1660">
      <w:pPr>
        <w:numPr>
          <w:ilvl w:val="0"/>
          <w:numId w:val="29"/>
        </w:numPr>
        <w:spacing w:before="0" w:after="0" w:line="276" w:lineRule="auto"/>
        <w:ind w:right="-58"/>
        <w:jc w:val="both"/>
        <w:rPr>
          <w:rFonts w:ascii="Arial" w:eastAsia="MS Mincho" w:hAnsi="Arial" w:cs="Arial"/>
          <w:color w:val="auto"/>
          <w:lang w:val="en-US"/>
        </w:rPr>
      </w:pPr>
      <w:r w:rsidRPr="5744B73E">
        <w:rPr>
          <w:rFonts w:ascii="Arial" w:eastAsia="MS Mincho" w:hAnsi="Arial" w:cs="Arial"/>
          <w:color w:val="auto"/>
          <w:lang w:val="en-US"/>
        </w:rPr>
        <w:t>Whilst on a visit to a mental health or learning disabilities ward, if a psychiatric emergency alarm is sounded</w:t>
      </w:r>
      <w:r w:rsidR="40604CD0" w:rsidRPr="5744B73E">
        <w:rPr>
          <w:rFonts w:ascii="Arial" w:eastAsia="MS Mincho" w:hAnsi="Arial" w:cs="Arial"/>
          <w:color w:val="auto"/>
          <w:lang w:val="en-US"/>
        </w:rPr>
        <w:t xml:space="preserve"> or if there is an incident of violence or aggression</w:t>
      </w:r>
      <w:r w:rsidRPr="5744B73E">
        <w:rPr>
          <w:rFonts w:ascii="Arial" w:eastAsia="MS Mincho" w:hAnsi="Arial" w:cs="Arial"/>
          <w:color w:val="auto"/>
          <w:lang w:val="en-US"/>
        </w:rPr>
        <w:t xml:space="preserve">, MSE ICB staff are to immediately leave </w:t>
      </w:r>
      <w:r w:rsidR="470363F3" w:rsidRPr="5744B73E">
        <w:rPr>
          <w:rFonts w:ascii="Arial" w:eastAsia="MS Mincho" w:hAnsi="Arial" w:cs="Arial"/>
          <w:color w:val="auto"/>
          <w:lang w:val="en-US"/>
        </w:rPr>
        <w:t>the</w:t>
      </w:r>
      <w:r w:rsidRPr="5744B73E">
        <w:rPr>
          <w:rFonts w:ascii="Arial" w:eastAsia="MS Mincho" w:hAnsi="Arial" w:cs="Arial"/>
          <w:color w:val="auto"/>
          <w:lang w:val="en-US"/>
        </w:rPr>
        <w:t xml:space="preserve"> area to a safe </w:t>
      </w:r>
      <w:r w:rsidR="6E60C188" w:rsidRPr="5744B73E">
        <w:rPr>
          <w:rFonts w:ascii="Arial" w:eastAsia="MS Mincho" w:hAnsi="Arial" w:cs="Arial"/>
          <w:color w:val="auto"/>
          <w:lang w:val="en-US"/>
        </w:rPr>
        <w:t>location</w:t>
      </w:r>
      <w:r w:rsidRPr="5744B73E">
        <w:rPr>
          <w:rFonts w:ascii="Arial" w:eastAsia="MS Mincho" w:hAnsi="Arial" w:cs="Arial"/>
          <w:color w:val="auto"/>
          <w:lang w:val="en-US"/>
        </w:rPr>
        <w:t xml:space="preserve">, </w:t>
      </w:r>
      <w:r w:rsidR="509D78E8" w:rsidRPr="5744B73E">
        <w:rPr>
          <w:rFonts w:ascii="Arial" w:eastAsia="MS Mincho" w:hAnsi="Arial" w:cs="Arial"/>
          <w:color w:val="auto"/>
          <w:lang w:val="en-US"/>
        </w:rPr>
        <w:t xml:space="preserve">when safe to do so, </w:t>
      </w:r>
      <w:r w:rsidRPr="5744B73E">
        <w:rPr>
          <w:rFonts w:ascii="Arial" w:eastAsia="MS Mincho" w:hAnsi="Arial" w:cs="Arial"/>
          <w:color w:val="auto"/>
          <w:lang w:val="en-US"/>
        </w:rPr>
        <w:t>the visiting team</w:t>
      </w:r>
      <w:r w:rsidR="3106EE8E" w:rsidRPr="5744B73E">
        <w:rPr>
          <w:rFonts w:ascii="Arial" w:eastAsia="MS Mincho" w:hAnsi="Arial" w:cs="Arial"/>
          <w:color w:val="auto"/>
          <w:lang w:val="en-US"/>
        </w:rPr>
        <w:t xml:space="preserve"> </w:t>
      </w:r>
      <w:r w:rsidRPr="5744B73E">
        <w:rPr>
          <w:rFonts w:ascii="Arial" w:eastAsia="MS Mincho" w:hAnsi="Arial" w:cs="Arial"/>
          <w:color w:val="auto"/>
          <w:lang w:val="en-US"/>
        </w:rPr>
        <w:t>will discuss with</w:t>
      </w:r>
      <w:r w:rsidR="1FED1885" w:rsidRPr="5744B73E">
        <w:rPr>
          <w:rFonts w:ascii="Arial" w:eastAsia="MS Mincho" w:hAnsi="Arial" w:cs="Arial"/>
          <w:color w:val="auto"/>
          <w:lang w:val="en-US"/>
        </w:rPr>
        <w:t xml:space="preserve"> </w:t>
      </w:r>
      <w:r w:rsidRPr="5744B73E">
        <w:rPr>
          <w:rFonts w:ascii="Arial" w:eastAsia="MS Mincho" w:hAnsi="Arial" w:cs="Arial"/>
          <w:color w:val="auto"/>
          <w:lang w:val="en-US"/>
        </w:rPr>
        <w:t>the most senior person in the clinical area</w:t>
      </w:r>
      <w:r w:rsidR="00167AA0" w:rsidRPr="5744B73E">
        <w:rPr>
          <w:rFonts w:ascii="Arial" w:eastAsia="MS Mincho" w:hAnsi="Arial" w:cs="Arial"/>
          <w:color w:val="auto"/>
          <w:lang w:val="en-US"/>
        </w:rPr>
        <w:t xml:space="preserve"> </w:t>
      </w:r>
      <w:proofErr w:type="gramStart"/>
      <w:r w:rsidR="00167AA0" w:rsidRPr="5744B73E">
        <w:rPr>
          <w:rFonts w:ascii="Arial" w:eastAsia="MS Mincho" w:hAnsi="Arial" w:cs="Arial"/>
          <w:color w:val="auto"/>
          <w:lang w:val="en-US"/>
        </w:rPr>
        <w:t>in regard to</w:t>
      </w:r>
      <w:proofErr w:type="gramEnd"/>
      <w:r w:rsidR="00167AA0" w:rsidRPr="5744B73E">
        <w:rPr>
          <w:rFonts w:ascii="Arial" w:eastAsia="MS Mincho" w:hAnsi="Arial" w:cs="Arial"/>
          <w:color w:val="auto"/>
          <w:lang w:val="en-US"/>
        </w:rPr>
        <w:t xml:space="preserve"> continuing the visit or postponing.</w:t>
      </w:r>
    </w:p>
    <w:p w14:paraId="5518AF7A" w14:textId="77777777" w:rsidR="007A12D0" w:rsidRPr="00415582" w:rsidRDefault="007A12D0" w:rsidP="007A12D0">
      <w:pPr>
        <w:spacing w:before="0" w:after="0"/>
        <w:ind w:left="360" w:right="-58"/>
        <w:jc w:val="both"/>
        <w:rPr>
          <w:rFonts w:ascii="Arial" w:eastAsia="MS Mincho" w:hAnsi="Arial" w:cs="Arial"/>
          <w:color w:val="auto"/>
          <w:lang w:val="en-US"/>
        </w:rPr>
      </w:pPr>
    </w:p>
    <w:p w14:paraId="2F10AD5E" w14:textId="3D162145" w:rsidR="007A12D0" w:rsidRPr="00415582" w:rsidRDefault="007A12D0" w:rsidP="5744B73E">
      <w:pPr>
        <w:keepNext/>
        <w:keepLines/>
        <w:spacing w:before="0" w:after="0"/>
        <w:ind w:left="720" w:hanging="720"/>
        <w:jc w:val="both"/>
        <w:outlineLvl w:val="1"/>
        <w:rPr>
          <w:rFonts w:ascii="Arial" w:eastAsia="Times New Roman" w:hAnsi="Arial" w:cs="Times New Roman"/>
          <w:b/>
          <w:bCs/>
          <w:color w:val="auto"/>
          <w:lang w:eastAsia="en-GB"/>
        </w:rPr>
      </w:pPr>
      <w:bookmarkStart w:id="29" w:name="_Toc495931004"/>
      <w:r w:rsidRPr="5744B73E">
        <w:rPr>
          <w:rFonts w:ascii="Arial" w:eastAsia="Times New Roman" w:hAnsi="Arial" w:cs="Times New Roman"/>
          <w:b/>
          <w:bCs/>
          <w:color w:val="auto"/>
          <w:lang w:eastAsia="en-GB"/>
        </w:rPr>
        <w:t xml:space="preserve">Feedback following </w:t>
      </w:r>
      <w:bookmarkEnd w:id="29"/>
      <w:r w:rsidR="007B00B8" w:rsidRPr="5744B73E">
        <w:rPr>
          <w:rFonts w:ascii="Arial" w:eastAsia="Times New Roman" w:hAnsi="Arial" w:cs="Times New Roman"/>
          <w:b/>
          <w:bCs/>
          <w:color w:val="auto"/>
          <w:lang w:eastAsia="en-GB"/>
        </w:rPr>
        <w:t>visit.</w:t>
      </w:r>
    </w:p>
    <w:p w14:paraId="2DD7C505" w14:textId="77777777" w:rsidR="007A12D0" w:rsidRPr="00415582" w:rsidRDefault="007A12D0" w:rsidP="00F8646B">
      <w:pPr>
        <w:widowControl w:val="0"/>
        <w:numPr>
          <w:ilvl w:val="0"/>
          <w:numId w:val="30"/>
        </w:numPr>
        <w:spacing w:before="0" w:after="0" w:line="276" w:lineRule="auto"/>
        <w:contextualSpacing/>
        <w:jc w:val="both"/>
        <w:outlineLvl w:val="2"/>
        <w:rPr>
          <w:rFonts w:ascii="Arial" w:eastAsia="Times New Roman" w:hAnsi="Arial" w:cs="Times New Roman"/>
          <w:bCs/>
          <w:color w:val="auto"/>
          <w:lang w:eastAsia="en-GB"/>
        </w:rPr>
      </w:pPr>
      <w:r w:rsidRPr="00415582">
        <w:rPr>
          <w:rFonts w:ascii="Arial" w:eastAsia="Times New Roman" w:hAnsi="Arial" w:cs="Times New Roman"/>
          <w:bCs/>
          <w:color w:val="auto"/>
          <w:lang w:eastAsia="en-GB"/>
        </w:rPr>
        <w:t>The lead reviewer will ensure that verbal feedback outlining the key findings of the team will be given on the day to the service lead.</w:t>
      </w:r>
    </w:p>
    <w:p w14:paraId="49AE0A70" w14:textId="2729C45A" w:rsidR="007A12D0" w:rsidRPr="00415582" w:rsidRDefault="007A12D0" w:rsidP="5744B73E">
      <w:pPr>
        <w:widowControl w:val="0"/>
        <w:numPr>
          <w:ilvl w:val="0"/>
          <w:numId w:val="30"/>
        </w:numPr>
        <w:spacing w:before="0" w:after="0" w:line="276" w:lineRule="auto"/>
        <w:contextualSpacing/>
        <w:jc w:val="both"/>
        <w:outlineLvl w:val="2"/>
        <w:rPr>
          <w:rFonts w:ascii="Arial" w:eastAsia="Times New Roman" w:hAnsi="Arial" w:cs="Times New Roman"/>
          <w:color w:val="auto"/>
          <w:lang w:eastAsia="en-GB"/>
        </w:rPr>
      </w:pPr>
      <w:r w:rsidRPr="5744B73E">
        <w:rPr>
          <w:rFonts w:ascii="Arial" w:eastAsia="Times New Roman" w:hAnsi="Arial" w:cs="Times New Roman"/>
          <w:color w:val="auto"/>
          <w:lang w:eastAsia="en-GB"/>
        </w:rPr>
        <w:t xml:space="preserve">Any areas of immediate concern will be notified to the service provider as soon as they are identified. This includes immediate risk to service users, </w:t>
      </w:r>
      <w:r w:rsidR="007B00B8" w:rsidRPr="5744B73E">
        <w:rPr>
          <w:rFonts w:ascii="Arial" w:eastAsia="Times New Roman" w:hAnsi="Arial" w:cs="Times New Roman"/>
          <w:color w:val="auto"/>
          <w:lang w:eastAsia="en-GB"/>
        </w:rPr>
        <w:t>visitors,</w:t>
      </w:r>
      <w:r w:rsidRPr="5744B73E">
        <w:rPr>
          <w:rFonts w:ascii="Arial" w:eastAsia="Times New Roman" w:hAnsi="Arial" w:cs="Times New Roman"/>
          <w:color w:val="auto"/>
          <w:lang w:eastAsia="en-GB"/>
        </w:rPr>
        <w:t xml:space="preserve"> or staff.  The provider will be asked to take mitigating actions to rectify the situation immediately and provide assurance to the ICB.</w:t>
      </w:r>
    </w:p>
    <w:p w14:paraId="34D33850" w14:textId="77777777" w:rsidR="007A12D0" w:rsidRPr="00415582" w:rsidRDefault="007A12D0" w:rsidP="5744B73E">
      <w:pPr>
        <w:widowControl w:val="0"/>
        <w:numPr>
          <w:ilvl w:val="0"/>
          <w:numId w:val="30"/>
        </w:numPr>
        <w:spacing w:before="0" w:after="0" w:line="276" w:lineRule="auto"/>
        <w:contextualSpacing/>
        <w:jc w:val="both"/>
        <w:outlineLvl w:val="2"/>
        <w:rPr>
          <w:rFonts w:ascii="Arial" w:eastAsia="Times New Roman" w:hAnsi="Arial" w:cs="Times New Roman"/>
          <w:color w:val="auto"/>
          <w:lang w:eastAsia="en-GB"/>
        </w:rPr>
      </w:pPr>
      <w:r w:rsidRPr="5744B73E">
        <w:rPr>
          <w:rFonts w:ascii="Arial" w:eastAsia="Times New Roman" w:hAnsi="Arial" w:cs="Times New Roman"/>
          <w:color w:val="auto"/>
          <w:lang w:eastAsia="en-GB"/>
        </w:rPr>
        <w:t xml:space="preserve">If any examples of good practice or initiatives are identified during quality assurance visits the ICB will take the opportunity to request from the provider that these be shared. </w:t>
      </w:r>
    </w:p>
    <w:p w14:paraId="262435CC" w14:textId="77777777" w:rsidR="007A12D0" w:rsidRPr="00415582" w:rsidRDefault="007A12D0" w:rsidP="00415582">
      <w:pPr>
        <w:widowControl w:val="0"/>
        <w:spacing w:before="0" w:after="0" w:line="276" w:lineRule="auto"/>
        <w:ind w:left="360"/>
        <w:contextualSpacing/>
        <w:jc w:val="both"/>
        <w:outlineLvl w:val="2"/>
        <w:rPr>
          <w:rFonts w:ascii="Arial" w:eastAsia="Times New Roman" w:hAnsi="Arial" w:cs="Times New Roman"/>
          <w:bCs/>
          <w:color w:val="auto"/>
          <w:lang w:eastAsia="en-GB"/>
        </w:rPr>
      </w:pPr>
    </w:p>
    <w:p w14:paraId="563099B1" w14:textId="77777777" w:rsidR="007A12D0" w:rsidRPr="00415582" w:rsidRDefault="007A12D0" w:rsidP="007A12D0">
      <w:pPr>
        <w:keepNext/>
        <w:keepLines/>
        <w:numPr>
          <w:ilvl w:val="1"/>
          <w:numId w:val="0"/>
        </w:numPr>
        <w:spacing w:before="0" w:after="0"/>
        <w:ind w:left="720" w:hanging="720"/>
        <w:jc w:val="both"/>
        <w:outlineLvl w:val="1"/>
        <w:rPr>
          <w:rFonts w:ascii="Arial" w:eastAsia="Times New Roman" w:hAnsi="Arial" w:cs="Times New Roman"/>
          <w:b/>
          <w:bCs/>
          <w:color w:val="auto"/>
          <w:lang w:eastAsia="en-GB"/>
        </w:rPr>
      </w:pPr>
      <w:bookmarkStart w:id="30" w:name="_Toc495931005"/>
      <w:r w:rsidRPr="00415582">
        <w:rPr>
          <w:rFonts w:ascii="Arial" w:eastAsia="Times New Roman" w:hAnsi="Arial" w:cs="Times New Roman"/>
          <w:b/>
          <w:bCs/>
          <w:color w:val="auto"/>
          <w:lang w:eastAsia="en-GB"/>
        </w:rPr>
        <w:t>After the visit</w:t>
      </w:r>
      <w:bookmarkEnd w:id="30"/>
    </w:p>
    <w:p w14:paraId="2184F930" w14:textId="57F73CF1" w:rsidR="007A12D0" w:rsidRPr="00415582" w:rsidRDefault="007A12D0" w:rsidP="0273251C">
      <w:pPr>
        <w:widowControl w:val="0"/>
        <w:numPr>
          <w:ilvl w:val="0"/>
          <w:numId w:val="31"/>
        </w:numPr>
        <w:spacing w:before="0" w:after="0" w:line="276" w:lineRule="auto"/>
        <w:contextualSpacing/>
        <w:jc w:val="both"/>
        <w:outlineLvl w:val="2"/>
        <w:rPr>
          <w:rFonts w:ascii="Arial" w:eastAsia="Times New Roman" w:hAnsi="Arial" w:cs="Times New Roman"/>
          <w:color w:val="auto"/>
          <w:lang w:eastAsia="en-GB"/>
        </w:rPr>
      </w:pPr>
      <w:r w:rsidRPr="3FF701B4">
        <w:rPr>
          <w:rFonts w:ascii="Arial" w:eastAsia="Times New Roman" w:hAnsi="Arial" w:cs="Times New Roman"/>
          <w:color w:val="auto"/>
          <w:lang w:eastAsia="en-GB"/>
        </w:rPr>
        <w:t>A draft written report will be sent to the provider 10 working days of the visit</w:t>
      </w:r>
      <w:r w:rsidR="56EC541C" w:rsidRPr="3FF701B4">
        <w:rPr>
          <w:rFonts w:ascii="Arial" w:eastAsia="Times New Roman" w:hAnsi="Arial" w:cs="Times New Roman"/>
          <w:color w:val="auto"/>
          <w:lang w:eastAsia="en-GB"/>
        </w:rPr>
        <w:t>, with EPUT services the report will be drafted by the trust with input by the ICB and the visiting team</w:t>
      </w:r>
      <w:r w:rsidRPr="3FF701B4">
        <w:rPr>
          <w:rFonts w:ascii="Arial" w:eastAsia="Times New Roman" w:hAnsi="Arial" w:cs="Times New Roman"/>
          <w:color w:val="auto"/>
          <w:lang w:eastAsia="en-GB"/>
        </w:rPr>
        <w:t>.  The report will include identified areas of good practice and areas of concern, along with any recommendations.</w:t>
      </w:r>
      <w:r w:rsidR="6C55A0F7" w:rsidRPr="3FF701B4">
        <w:rPr>
          <w:rFonts w:ascii="Arial" w:eastAsia="Times New Roman" w:hAnsi="Arial" w:cs="Times New Roman"/>
          <w:color w:val="auto"/>
          <w:lang w:eastAsia="en-GB"/>
        </w:rPr>
        <w:t xml:space="preserve">  </w:t>
      </w:r>
    </w:p>
    <w:p w14:paraId="055870C5" w14:textId="1EA9D9C7" w:rsidR="007A12D0" w:rsidRPr="00415582" w:rsidRDefault="007A12D0" w:rsidP="0273251C">
      <w:pPr>
        <w:widowControl w:val="0"/>
        <w:numPr>
          <w:ilvl w:val="0"/>
          <w:numId w:val="31"/>
        </w:numPr>
        <w:spacing w:before="0" w:after="0" w:line="276" w:lineRule="auto"/>
        <w:contextualSpacing/>
        <w:jc w:val="both"/>
        <w:outlineLvl w:val="2"/>
        <w:rPr>
          <w:rFonts w:ascii="Arial" w:eastAsia="Times New Roman" w:hAnsi="Arial" w:cs="Times New Roman"/>
          <w:color w:val="auto"/>
          <w:lang w:eastAsia="en-GB"/>
        </w:rPr>
      </w:pPr>
      <w:r w:rsidRPr="5744B73E">
        <w:rPr>
          <w:rFonts w:ascii="Arial" w:eastAsia="Times New Roman" w:hAnsi="Arial" w:cs="Times New Roman"/>
          <w:color w:val="auto"/>
          <w:lang w:eastAsia="en-GB"/>
        </w:rPr>
        <w:t xml:space="preserve">The provider will be given </w:t>
      </w:r>
      <w:proofErr w:type="gramStart"/>
      <w:r w:rsidR="5F8C1E59" w:rsidRPr="5744B73E">
        <w:rPr>
          <w:rFonts w:ascii="Arial" w:eastAsia="Times New Roman" w:hAnsi="Arial" w:cs="Times New Roman"/>
          <w:color w:val="auto"/>
          <w:lang w:eastAsia="en-GB"/>
        </w:rPr>
        <w:t>an</w:t>
      </w:r>
      <w:proofErr w:type="gramEnd"/>
      <w:r w:rsidR="5F8C1E59" w:rsidRPr="5744B73E">
        <w:rPr>
          <w:rFonts w:ascii="Arial" w:eastAsia="Times New Roman" w:hAnsi="Arial" w:cs="Times New Roman"/>
          <w:color w:val="auto"/>
          <w:lang w:eastAsia="en-GB"/>
        </w:rPr>
        <w:t xml:space="preserve"> period of </w:t>
      </w:r>
      <w:r w:rsidR="64B7BF73" w:rsidRPr="5744B73E">
        <w:rPr>
          <w:rFonts w:ascii="Arial" w:eastAsia="Times New Roman" w:hAnsi="Arial" w:cs="Times New Roman"/>
          <w:color w:val="auto"/>
          <w:lang w:eastAsia="en-GB"/>
        </w:rPr>
        <w:t>10</w:t>
      </w:r>
      <w:r w:rsidR="5F8C1E59" w:rsidRPr="5744B73E">
        <w:rPr>
          <w:rFonts w:ascii="Arial" w:eastAsia="Times New Roman" w:hAnsi="Arial" w:cs="Times New Roman"/>
          <w:color w:val="auto"/>
          <w:lang w:eastAsia="en-GB"/>
        </w:rPr>
        <w:t xml:space="preserve"> working days</w:t>
      </w:r>
      <w:r w:rsidRPr="5744B73E">
        <w:rPr>
          <w:rFonts w:ascii="Arial" w:eastAsia="Times New Roman" w:hAnsi="Arial" w:cs="Times New Roman"/>
          <w:color w:val="auto"/>
          <w:lang w:eastAsia="en-GB"/>
        </w:rPr>
        <w:t xml:space="preserve"> to review the report for </w:t>
      </w:r>
      <w:r w:rsidRPr="5744B73E">
        <w:rPr>
          <w:rFonts w:ascii="Arial" w:eastAsia="Times New Roman" w:hAnsi="Arial" w:cs="Times New Roman"/>
          <w:color w:val="auto"/>
          <w:lang w:eastAsia="en-GB"/>
        </w:rPr>
        <w:lastRenderedPageBreak/>
        <w:t>factual accuracy.</w:t>
      </w:r>
    </w:p>
    <w:p w14:paraId="2CEAF03D" w14:textId="210555F7" w:rsidR="007A12D0" w:rsidRPr="00415582" w:rsidRDefault="007A12D0" w:rsidP="3FF701B4">
      <w:pPr>
        <w:widowControl w:val="0"/>
        <w:numPr>
          <w:ilvl w:val="0"/>
          <w:numId w:val="31"/>
        </w:numPr>
        <w:spacing w:before="0" w:after="0" w:line="276" w:lineRule="auto"/>
        <w:contextualSpacing/>
        <w:jc w:val="both"/>
        <w:outlineLvl w:val="2"/>
        <w:rPr>
          <w:rFonts w:ascii="Arial" w:eastAsia="Times New Roman" w:hAnsi="Arial" w:cs="Times New Roman"/>
          <w:color w:val="auto"/>
          <w:lang w:eastAsia="en-GB"/>
        </w:rPr>
      </w:pPr>
      <w:r w:rsidRPr="5744B73E">
        <w:rPr>
          <w:rFonts w:ascii="Arial" w:eastAsia="Times New Roman" w:hAnsi="Arial" w:cs="Times New Roman"/>
          <w:color w:val="auto"/>
          <w:lang w:eastAsia="en-GB"/>
        </w:rPr>
        <w:t>A final copy of the report will be circulated to all relevant parties which may include regulatory bodies and other stakeholders</w:t>
      </w:r>
      <w:r w:rsidR="4B278B98" w:rsidRPr="5744B73E">
        <w:rPr>
          <w:rFonts w:ascii="Arial" w:eastAsia="Times New Roman" w:hAnsi="Arial" w:cs="Times New Roman"/>
          <w:color w:val="auto"/>
          <w:lang w:eastAsia="en-GB"/>
        </w:rPr>
        <w:t xml:space="preserve">, this will be done within </w:t>
      </w:r>
      <w:r w:rsidR="28988BE4" w:rsidRPr="5744B73E">
        <w:rPr>
          <w:rFonts w:ascii="Arial" w:eastAsia="Times New Roman" w:hAnsi="Arial" w:cs="Times New Roman"/>
          <w:color w:val="auto"/>
          <w:lang w:eastAsia="en-GB"/>
        </w:rPr>
        <w:t>10</w:t>
      </w:r>
      <w:r w:rsidR="4B278B98" w:rsidRPr="5744B73E">
        <w:rPr>
          <w:rFonts w:ascii="Arial" w:eastAsia="Times New Roman" w:hAnsi="Arial" w:cs="Times New Roman"/>
          <w:color w:val="auto"/>
          <w:lang w:eastAsia="en-GB"/>
        </w:rPr>
        <w:t xml:space="preserve"> working days of the draft report being received back by the ICB.</w:t>
      </w:r>
    </w:p>
    <w:p w14:paraId="4C0F1041" w14:textId="77777777" w:rsidR="007A12D0" w:rsidRPr="00415582" w:rsidRDefault="007A12D0" w:rsidP="00F8646B">
      <w:pPr>
        <w:widowControl w:val="0"/>
        <w:numPr>
          <w:ilvl w:val="0"/>
          <w:numId w:val="31"/>
        </w:numPr>
        <w:spacing w:before="0" w:after="0" w:line="276" w:lineRule="auto"/>
        <w:contextualSpacing/>
        <w:jc w:val="both"/>
        <w:outlineLvl w:val="2"/>
        <w:rPr>
          <w:rFonts w:ascii="Arial" w:eastAsia="Times New Roman" w:hAnsi="Arial" w:cs="Times New Roman"/>
          <w:bCs/>
          <w:color w:val="auto"/>
          <w:lang w:eastAsia="en-GB"/>
        </w:rPr>
      </w:pPr>
      <w:r w:rsidRPr="00415582">
        <w:rPr>
          <w:rFonts w:ascii="Arial" w:eastAsia="Times New Roman" w:hAnsi="Arial" w:cs="Times New Roman"/>
          <w:bCs/>
          <w:color w:val="auto"/>
          <w:lang w:eastAsia="en-GB"/>
        </w:rPr>
        <w:t xml:space="preserve">Copies of quality assurance visit reports may be requested as part of the evidence gathering process for regulatory visits. </w:t>
      </w:r>
    </w:p>
    <w:p w14:paraId="78EF5B03" w14:textId="77777777" w:rsidR="007A12D0" w:rsidRPr="00415582" w:rsidRDefault="007A12D0" w:rsidP="00F8646B">
      <w:pPr>
        <w:numPr>
          <w:ilvl w:val="0"/>
          <w:numId w:val="31"/>
        </w:numPr>
        <w:spacing w:before="0" w:after="0" w:line="276" w:lineRule="auto"/>
        <w:contextualSpacing/>
        <w:rPr>
          <w:rFonts w:ascii="Arial" w:eastAsia="Times New Roman" w:hAnsi="Arial" w:cs="Times New Roman"/>
          <w:color w:val="auto"/>
          <w:lang w:eastAsia="en-GB"/>
        </w:rPr>
      </w:pPr>
      <w:r w:rsidRPr="00415582">
        <w:rPr>
          <w:rFonts w:ascii="Arial" w:eastAsia="Times New Roman" w:hAnsi="Arial" w:cs="Times New Roman"/>
          <w:color w:val="auto"/>
          <w:lang w:eastAsia="en-GB"/>
        </w:rPr>
        <w:t xml:space="preserve">Areas for improvement will be reviewed at subsequent quality visits.  This may be as part of the agreed schedule or earlier if deemed appropriate.  </w:t>
      </w:r>
    </w:p>
    <w:p w14:paraId="11837449" w14:textId="77777777" w:rsidR="007A12D0" w:rsidRPr="00415582" w:rsidRDefault="007A12D0" w:rsidP="007A12D0">
      <w:pPr>
        <w:spacing w:before="0" w:after="0"/>
        <w:ind w:left="0"/>
        <w:jc w:val="both"/>
        <w:rPr>
          <w:rFonts w:ascii="Arial" w:eastAsia="Times New Roman" w:hAnsi="Arial" w:cs="Times New Roman"/>
          <w:color w:val="auto"/>
          <w:lang w:eastAsia="en-GB"/>
        </w:rPr>
      </w:pPr>
    </w:p>
    <w:p w14:paraId="4B00296C" w14:textId="11ECC112" w:rsidR="00497137" w:rsidRDefault="00497137">
      <w:pPr>
        <w:spacing w:before="0" w:after="0"/>
        <w:ind w:left="0"/>
        <w:rPr>
          <w:rFonts w:ascii="Arial" w:eastAsia="MS Mincho" w:hAnsi="Arial" w:cs="Arial"/>
          <w:b/>
          <w:color w:val="auto"/>
          <w:lang w:val="en-US" w:eastAsia="en-GB"/>
        </w:rPr>
      </w:pPr>
    </w:p>
    <w:p w14:paraId="7B10C119" w14:textId="5919B9F7" w:rsidR="007A12D0" w:rsidRPr="00415582" w:rsidRDefault="007A12D0" w:rsidP="007A12D0">
      <w:pPr>
        <w:spacing w:before="0" w:after="0"/>
        <w:ind w:left="0" w:right="304"/>
        <w:jc w:val="both"/>
        <w:rPr>
          <w:rFonts w:ascii="Arial" w:eastAsia="MS Mincho" w:hAnsi="Arial" w:cs="Arial"/>
          <w:b/>
          <w:color w:val="auto"/>
          <w:lang w:val="en-US" w:eastAsia="en-GB"/>
        </w:rPr>
      </w:pPr>
      <w:r w:rsidRPr="00415582">
        <w:rPr>
          <w:rFonts w:ascii="Arial" w:eastAsia="MS Mincho" w:hAnsi="Arial" w:cs="Arial"/>
          <w:b/>
          <w:color w:val="auto"/>
          <w:lang w:val="en-US" w:eastAsia="en-GB"/>
        </w:rPr>
        <w:t>Dealing with unforeseen circumstances</w:t>
      </w:r>
    </w:p>
    <w:p w14:paraId="2CC01EA6" w14:textId="29AD18E6" w:rsidR="007A12D0" w:rsidRPr="00415582" w:rsidRDefault="007A12D0" w:rsidP="00F8646B">
      <w:pPr>
        <w:numPr>
          <w:ilvl w:val="0"/>
          <w:numId w:val="32"/>
        </w:numPr>
        <w:spacing w:before="0" w:after="0" w:line="276" w:lineRule="auto"/>
        <w:ind w:right="304"/>
        <w:contextualSpacing/>
        <w:jc w:val="both"/>
        <w:rPr>
          <w:rFonts w:ascii="Arial" w:eastAsia="MS Mincho" w:hAnsi="Arial" w:cs="Arial"/>
          <w:color w:val="auto"/>
          <w:lang w:val="en-US" w:eastAsia="en-GB"/>
        </w:rPr>
      </w:pPr>
      <w:proofErr w:type="gramStart"/>
      <w:r w:rsidRPr="5744B73E">
        <w:rPr>
          <w:rFonts w:ascii="Arial" w:eastAsia="MS Mincho" w:hAnsi="Arial" w:cs="Arial"/>
          <w:color w:val="auto"/>
          <w:lang w:val="en-US" w:eastAsia="en-GB"/>
        </w:rPr>
        <w:t>In the event that</w:t>
      </w:r>
      <w:proofErr w:type="gramEnd"/>
      <w:r w:rsidRPr="5744B73E">
        <w:rPr>
          <w:rFonts w:ascii="Arial" w:eastAsia="MS Mincho" w:hAnsi="Arial" w:cs="Arial"/>
          <w:color w:val="auto"/>
          <w:lang w:val="en-US" w:eastAsia="en-GB"/>
        </w:rPr>
        <w:t xml:space="preserve"> any </w:t>
      </w:r>
      <w:proofErr w:type="spellStart"/>
      <w:r w:rsidRPr="5744B73E">
        <w:rPr>
          <w:rFonts w:ascii="Arial" w:eastAsia="MS Mincho" w:hAnsi="Arial" w:cs="Arial"/>
          <w:color w:val="auto"/>
          <w:lang w:val="en-US" w:eastAsia="en-GB"/>
        </w:rPr>
        <w:t>organisation</w:t>
      </w:r>
      <w:proofErr w:type="spellEnd"/>
      <w:r w:rsidRPr="5744B73E">
        <w:rPr>
          <w:rFonts w:ascii="Arial" w:eastAsia="MS Mincho" w:hAnsi="Arial" w:cs="Arial"/>
          <w:color w:val="auto"/>
          <w:lang w:val="en-US" w:eastAsia="en-GB"/>
        </w:rPr>
        <w:t xml:space="preserve"> is on </w:t>
      </w:r>
      <w:r w:rsidR="48A8A25A" w:rsidRPr="5744B73E">
        <w:rPr>
          <w:rFonts w:ascii="Arial" w:eastAsia="MS Mincho" w:hAnsi="Arial" w:cs="Arial"/>
          <w:color w:val="auto"/>
          <w:lang w:val="en-US" w:eastAsia="en-GB"/>
        </w:rPr>
        <w:t>‘</w:t>
      </w:r>
      <w:r w:rsidR="44D41660" w:rsidRPr="5744B73E">
        <w:rPr>
          <w:rFonts w:ascii="Arial" w:eastAsia="MS Mincho" w:hAnsi="Arial" w:cs="Arial"/>
          <w:color w:val="auto"/>
          <w:lang w:val="en-US" w:eastAsia="en-GB"/>
        </w:rPr>
        <w:t>internal critical incident</w:t>
      </w:r>
      <w:r w:rsidR="36B3802C" w:rsidRPr="5744B73E">
        <w:rPr>
          <w:rFonts w:ascii="Arial" w:eastAsia="MS Mincho" w:hAnsi="Arial" w:cs="Arial"/>
          <w:color w:val="auto"/>
          <w:lang w:val="en-US" w:eastAsia="en-GB"/>
        </w:rPr>
        <w:t>’</w:t>
      </w:r>
      <w:r w:rsidR="44D41660" w:rsidRPr="5744B73E">
        <w:rPr>
          <w:rFonts w:ascii="Arial" w:eastAsia="MS Mincho" w:hAnsi="Arial" w:cs="Arial"/>
          <w:color w:val="auto"/>
          <w:lang w:val="en-US" w:eastAsia="en-GB"/>
        </w:rPr>
        <w:t xml:space="preserve"> </w:t>
      </w:r>
      <w:r w:rsidRPr="5744B73E">
        <w:rPr>
          <w:rFonts w:ascii="Arial" w:eastAsia="MS Mincho" w:hAnsi="Arial" w:cs="Arial"/>
          <w:color w:val="auto"/>
          <w:lang w:val="en-US" w:eastAsia="en-GB"/>
        </w:rPr>
        <w:t xml:space="preserve">the lead of the </w:t>
      </w:r>
      <w:proofErr w:type="spellStart"/>
      <w:r w:rsidRPr="5744B73E">
        <w:rPr>
          <w:rFonts w:ascii="Arial" w:eastAsia="MS Mincho" w:hAnsi="Arial" w:cs="Arial"/>
          <w:color w:val="auto"/>
          <w:lang w:val="en-US" w:eastAsia="en-GB"/>
        </w:rPr>
        <w:t>organisation</w:t>
      </w:r>
      <w:proofErr w:type="spellEnd"/>
      <w:r w:rsidRPr="5744B73E">
        <w:rPr>
          <w:rFonts w:ascii="Arial" w:eastAsia="MS Mincho" w:hAnsi="Arial" w:cs="Arial"/>
          <w:color w:val="auto"/>
          <w:lang w:val="en-US" w:eastAsia="en-GB"/>
        </w:rPr>
        <w:t xml:space="preserve"> will contact the</w:t>
      </w:r>
      <w:r w:rsidR="43B8BC91" w:rsidRPr="5744B73E">
        <w:rPr>
          <w:rFonts w:ascii="Arial" w:eastAsia="MS Mincho" w:hAnsi="Arial" w:cs="Arial"/>
          <w:color w:val="auto"/>
          <w:lang w:val="en-US" w:eastAsia="en-GB"/>
        </w:rPr>
        <w:t xml:space="preserve"> named lead for the </w:t>
      </w:r>
      <w:r w:rsidR="76DA7961" w:rsidRPr="5744B73E">
        <w:rPr>
          <w:rFonts w:ascii="Arial" w:eastAsia="MS Mincho" w:hAnsi="Arial" w:cs="Arial"/>
          <w:color w:val="auto"/>
          <w:lang w:val="en-US" w:eastAsia="en-GB"/>
        </w:rPr>
        <w:t>ICB to</w:t>
      </w:r>
      <w:r w:rsidRPr="5744B73E">
        <w:rPr>
          <w:rFonts w:ascii="Arial" w:eastAsia="MS Mincho" w:hAnsi="Arial" w:cs="Arial"/>
          <w:color w:val="auto"/>
          <w:lang w:val="en-US" w:eastAsia="en-GB"/>
        </w:rPr>
        <w:t xml:space="preserve"> discuss an alternative format for the visit</w:t>
      </w:r>
      <w:r w:rsidR="4BABBDBA" w:rsidRPr="5744B73E">
        <w:rPr>
          <w:rFonts w:ascii="Arial" w:eastAsia="MS Mincho" w:hAnsi="Arial" w:cs="Arial"/>
          <w:color w:val="auto"/>
          <w:lang w:val="en-US" w:eastAsia="en-GB"/>
        </w:rPr>
        <w:t>,</w:t>
      </w:r>
      <w:r w:rsidR="2F28C042" w:rsidRPr="5744B73E">
        <w:rPr>
          <w:rFonts w:ascii="Arial" w:eastAsia="MS Mincho" w:hAnsi="Arial" w:cs="Arial"/>
          <w:color w:val="auto"/>
          <w:lang w:val="en-US" w:eastAsia="en-GB"/>
        </w:rPr>
        <w:t xml:space="preserve"> which could include the agreement to reschedule.</w:t>
      </w:r>
    </w:p>
    <w:p w14:paraId="758648AA" w14:textId="3BF88E6C" w:rsidR="007A12D0" w:rsidRPr="00415582" w:rsidRDefault="173520BF" w:rsidP="00F8646B">
      <w:pPr>
        <w:numPr>
          <w:ilvl w:val="0"/>
          <w:numId w:val="32"/>
        </w:numPr>
        <w:spacing w:before="0" w:after="0" w:line="276" w:lineRule="auto"/>
        <w:ind w:right="304"/>
        <w:contextualSpacing/>
        <w:jc w:val="both"/>
        <w:rPr>
          <w:rFonts w:ascii="Arial" w:eastAsia="MS Mincho" w:hAnsi="Arial" w:cs="Arial"/>
          <w:color w:val="auto"/>
          <w:lang w:val="en-US" w:eastAsia="en-GB"/>
        </w:rPr>
      </w:pPr>
      <w:r w:rsidRPr="5744B73E">
        <w:rPr>
          <w:rFonts w:ascii="Arial" w:eastAsia="MS Mincho" w:hAnsi="Arial" w:cs="Arial"/>
          <w:color w:val="auto"/>
          <w:lang w:val="en-US" w:eastAsia="en-GB"/>
        </w:rPr>
        <w:t>If the visit continues this will likely take a more observational format to reduce disru</w:t>
      </w:r>
      <w:r w:rsidR="5EB245DC" w:rsidRPr="5744B73E">
        <w:rPr>
          <w:rFonts w:ascii="Arial" w:eastAsia="MS Mincho" w:hAnsi="Arial" w:cs="Arial"/>
          <w:color w:val="auto"/>
          <w:lang w:val="en-US" w:eastAsia="en-GB"/>
        </w:rPr>
        <w:t>ption to the staff.</w:t>
      </w:r>
      <w:r w:rsidR="007A12D0" w:rsidRPr="5744B73E">
        <w:rPr>
          <w:rFonts w:ascii="Arial" w:eastAsia="MS Mincho" w:hAnsi="Arial" w:cs="Arial"/>
          <w:color w:val="auto"/>
          <w:lang w:val="en-US" w:eastAsia="en-GB"/>
        </w:rPr>
        <w:t xml:space="preserve"> </w:t>
      </w:r>
    </w:p>
    <w:p w14:paraId="3B9E9CB7" w14:textId="5767E954" w:rsidR="007A12D0" w:rsidRPr="00415582" w:rsidRDefault="007A12D0" w:rsidP="00F8646B">
      <w:pPr>
        <w:numPr>
          <w:ilvl w:val="0"/>
          <w:numId w:val="32"/>
        </w:numPr>
        <w:spacing w:before="0" w:after="0" w:line="276" w:lineRule="auto"/>
        <w:ind w:right="304"/>
        <w:contextualSpacing/>
        <w:jc w:val="both"/>
        <w:rPr>
          <w:rFonts w:ascii="Arial" w:eastAsia="MS Mincho" w:hAnsi="Arial" w:cs="Arial"/>
          <w:color w:val="auto"/>
          <w:lang w:val="en-US" w:eastAsia="en-GB"/>
        </w:rPr>
      </w:pPr>
      <w:r w:rsidRPr="5744B73E">
        <w:rPr>
          <w:rFonts w:ascii="Arial" w:eastAsia="MS Mincho" w:hAnsi="Arial" w:cs="Arial"/>
          <w:color w:val="auto"/>
          <w:lang w:val="en-US" w:eastAsia="en-GB"/>
        </w:rPr>
        <w:t>Anything of immediate concern will be</w:t>
      </w:r>
      <w:r w:rsidR="6A4E8A67" w:rsidRPr="5744B73E">
        <w:rPr>
          <w:rFonts w:ascii="Arial" w:eastAsia="MS Mincho" w:hAnsi="Arial" w:cs="Arial"/>
          <w:color w:val="auto"/>
          <w:lang w:val="en-US" w:eastAsia="en-GB"/>
        </w:rPr>
        <w:t xml:space="preserve"> immediately</w:t>
      </w:r>
      <w:r w:rsidRPr="5744B73E">
        <w:rPr>
          <w:rFonts w:ascii="Arial" w:eastAsia="MS Mincho" w:hAnsi="Arial" w:cs="Arial"/>
          <w:color w:val="auto"/>
          <w:lang w:val="en-US" w:eastAsia="en-GB"/>
        </w:rPr>
        <w:t xml:space="preserve"> </w:t>
      </w:r>
      <w:r w:rsidR="1D9EFB5C" w:rsidRPr="5744B73E">
        <w:rPr>
          <w:rFonts w:ascii="Arial" w:eastAsia="MS Mincho" w:hAnsi="Arial" w:cs="Arial"/>
          <w:color w:val="auto"/>
          <w:lang w:val="en-US" w:eastAsia="en-GB"/>
        </w:rPr>
        <w:t>escalated</w:t>
      </w:r>
      <w:r w:rsidRPr="5744B73E">
        <w:rPr>
          <w:rFonts w:ascii="Arial" w:eastAsia="MS Mincho" w:hAnsi="Arial" w:cs="Arial"/>
          <w:color w:val="auto"/>
          <w:lang w:val="en-US" w:eastAsia="en-GB"/>
        </w:rPr>
        <w:t xml:space="preserve"> to the</w:t>
      </w:r>
      <w:r w:rsidR="33889118" w:rsidRPr="5744B73E">
        <w:rPr>
          <w:rFonts w:ascii="Arial" w:eastAsia="MS Mincho" w:hAnsi="Arial" w:cs="Arial"/>
          <w:color w:val="auto"/>
          <w:lang w:val="en-US" w:eastAsia="en-GB"/>
        </w:rPr>
        <w:t xml:space="preserve"> appropriate team or person</w:t>
      </w:r>
      <w:r w:rsidR="501072E5" w:rsidRPr="5744B73E">
        <w:rPr>
          <w:rFonts w:ascii="Arial" w:eastAsia="MS Mincho" w:hAnsi="Arial" w:cs="Arial"/>
          <w:color w:val="auto"/>
          <w:lang w:val="en-US" w:eastAsia="en-GB"/>
        </w:rPr>
        <w:t xml:space="preserve"> within the </w:t>
      </w:r>
      <w:proofErr w:type="spellStart"/>
      <w:r w:rsidR="501072E5" w:rsidRPr="5744B73E">
        <w:rPr>
          <w:rFonts w:ascii="Arial" w:eastAsia="MS Mincho" w:hAnsi="Arial" w:cs="Arial"/>
          <w:color w:val="auto"/>
          <w:lang w:val="en-US" w:eastAsia="en-GB"/>
        </w:rPr>
        <w:t>organisation</w:t>
      </w:r>
      <w:proofErr w:type="spellEnd"/>
      <w:r w:rsidR="501072E5" w:rsidRPr="5744B73E">
        <w:rPr>
          <w:rFonts w:ascii="Arial" w:eastAsia="MS Mincho" w:hAnsi="Arial" w:cs="Arial"/>
          <w:color w:val="auto"/>
          <w:lang w:val="en-US" w:eastAsia="en-GB"/>
        </w:rPr>
        <w:t xml:space="preserve">, this could include </w:t>
      </w:r>
      <w:r w:rsidRPr="5744B73E">
        <w:rPr>
          <w:rFonts w:ascii="Arial" w:eastAsia="MS Mincho" w:hAnsi="Arial" w:cs="Arial"/>
          <w:color w:val="auto"/>
          <w:lang w:val="en-US" w:eastAsia="en-GB"/>
        </w:rPr>
        <w:t>Director of Nursing</w:t>
      </w:r>
      <w:r w:rsidR="4D03A4FA" w:rsidRPr="5744B73E">
        <w:rPr>
          <w:rFonts w:ascii="Arial" w:eastAsia="MS Mincho" w:hAnsi="Arial" w:cs="Arial"/>
          <w:color w:val="auto"/>
          <w:lang w:val="en-US" w:eastAsia="en-GB"/>
        </w:rPr>
        <w:t xml:space="preserve">, safeguarding </w:t>
      </w:r>
      <w:proofErr w:type="gramStart"/>
      <w:r w:rsidR="4D03A4FA" w:rsidRPr="5744B73E">
        <w:rPr>
          <w:rFonts w:ascii="Arial" w:eastAsia="MS Mincho" w:hAnsi="Arial" w:cs="Arial"/>
          <w:color w:val="auto"/>
          <w:lang w:val="en-US" w:eastAsia="en-GB"/>
        </w:rPr>
        <w:t>te</w:t>
      </w:r>
      <w:r w:rsidR="6BCFB601" w:rsidRPr="5744B73E">
        <w:rPr>
          <w:rFonts w:ascii="Arial" w:eastAsia="MS Mincho" w:hAnsi="Arial" w:cs="Arial"/>
          <w:color w:val="auto"/>
          <w:lang w:val="en-US" w:eastAsia="en-GB"/>
        </w:rPr>
        <w:t>am</w:t>
      </w:r>
      <w:proofErr w:type="gramEnd"/>
      <w:r w:rsidR="000FFE3A" w:rsidRPr="5744B73E">
        <w:rPr>
          <w:rFonts w:ascii="Arial" w:eastAsia="MS Mincho" w:hAnsi="Arial" w:cs="Arial"/>
          <w:color w:val="auto"/>
          <w:lang w:val="en-US" w:eastAsia="en-GB"/>
        </w:rPr>
        <w:t xml:space="preserve"> or service lead. All issues discussed will be followed up via email</w:t>
      </w:r>
      <w:r w:rsidR="24D78468" w:rsidRPr="5744B73E">
        <w:rPr>
          <w:rFonts w:ascii="Arial" w:eastAsia="MS Mincho" w:hAnsi="Arial" w:cs="Arial"/>
          <w:color w:val="auto"/>
          <w:lang w:val="en-US" w:eastAsia="en-GB"/>
        </w:rPr>
        <w:t>, and shared internally, as appropriate, within the ICB</w:t>
      </w:r>
      <w:r w:rsidR="000FFE3A" w:rsidRPr="5744B73E">
        <w:rPr>
          <w:rFonts w:ascii="Arial" w:eastAsia="MS Mincho" w:hAnsi="Arial" w:cs="Arial"/>
          <w:color w:val="auto"/>
          <w:lang w:val="en-US" w:eastAsia="en-GB"/>
        </w:rPr>
        <w:t>.</w:t>
      </w:r>
    </w:p>
    <w:p w14:paraId="4EEEF52B" w14:textId="30D4CEC1" w:rsidR="007A12D0" w:rsidRPr="00415582" w:rsidRDefault="007A12D0" w:rsidP="00F8646B">
      <w:pPr>
        <w:numPr>
          <w:ilvl w:val="0"/>
          <w:numId w:val="32"/>
        </w:numPr>
        <w:spacing w:before="0" w:after="0" w:line="276" w:lineRule="auto"/>
        <w:ind w:right="304"/>
        <w:contextualSpacing/>
        <w:jc w:val="both"/>
        <w:rPr>
          <w:rFonts w:ascii="Arial" w:eastAsia="MS Mincho" w:hAnsi="Arial" w:cs="Arial"/>
          <w:color w:val="auto"/>
          <w:lang w:val="en-US" w:eastAsia="en-GB"/>
        </w:rPr>
      </w:pPr>
      <w:r w:rsidRPr="5744B73E">
        <w:rPr>
          <w:rFonts w:ascii="Arial" w:eastAsia="MS Mincho" w:hAnsi="Arial" w:cs="Arial"/>
          <w:color w:val="auto"/>
          <w:lang w:val="en-US" w:eastAsia="en-GB"/>
        </w:rPr>
        <w:t>If a</w:t>
      </w:r>
      <w:r w:rsidR="73C7302B" w:rsidRPr="5744B73E">
        <w:rPr>
          <w:rFonts w:ascii="Arial" w:eastAsia="MS Mincho" w:hAnsi="Arial" w:cs="Arial"/>
          <w:color w:val="auto"/>
          <w:lang w:val="en-US" w:eastAsia="en-GB"/>
        </w:rPr>
        <w:t xml:space="preserve">n </w:t>
      </w:r>
      <w:proofErr w:type="gramStart"/>
      <w:r w:rsidR="73C7302B" w:rsidRPr="5744B73E">
        <w:rPr>
          <w:rFonts w:ascii="Arial" w:eastAsia="MS Mincho" w:hAnsi="Arial" w:cs="Arial"/>
          <w:color w:val="auto"/>
          <w:lang w:val="en-US" w:eastAsia="en-GB"/>
        </w:rPr>
        <w:t xml:space="preserve">intensive </w:t>
      </w:r>
      <w:r w:rsidRPr="5744B73E">
        <w:rPr>
          <w:rFonts w:ascii="Arial" w:eastAsia="MS Mincho" w:hAnsi="Arial" w:cs="Arial"/>
          <w:color w:val="auto"/>
          <w:lang w:val="en-US" w:eastAsia="en-GB"/>
        </w:rPr>
        <w:t xml:space="preserve"> visit</w:t>
      </w:r>
      <w:proofErr w:type="gramEnd"/>
      <w:r w:rsidRPr="5744B73E">
        <w:rPr>
          <w:rFonts w:ascii="Arial" w:eastAsia="MS Mincho" w:hAnsi="Arial" w:cs="Arial"/>
          <w:color w:val="auto"/>
          <w:lang w:val="en-US" w:eastAsia="en-GB"/>
        </w:rPr>
        <w:t xml:space="preserve"> needs to be cancelled this must be done by agreement between</w:t>
      </w:r>
      <w:r w:rsidR="3A3EBE4D" w:rsidRPr="5744B73E">
        <w:rPr>
          <w:rFonts w:ascii="Arial" w:eastAsia="MS Mincho" w:hAnsi="Arial" w:cs="Arial"/>
          <w:color w:val="auto"/>
          <w:lang w:val="en-US" w:eastAsia="en-GB"/>
        </w:rPr>
        <w:t xml:space="preserve"> </w:t>
      </w:r>
      <w:r w:rsidRPr="5744B73E">
        <w:rPr>
          <w:rFonts w:ascii="Arial" w:eastAsia="MS Mincho" w:hAnsi="Arial" w:cs="Arial"/>
          <w:color w:val="auto"/>
          <w:lang w:eastAsia="en-GB"/>
        </w:rPr>
        <w:t>Director of Nursing &amp; Quality</w:t>
      </w:r>
      <w:r w:rsidRPr="5744B73E">
        <w:rPr>
          <w:rFonts w:ascii="Arial" w:eastAsia="MS Mincho" w:hAnsi="Arial" w:cs="Arial"/>
          <w:color w:val="auto"/>
          <w:lang w:val="en-US" w:eastAsia="en-GB"/>
        </w:rPr>
        <w:t xml:space="preserve"> of Mid and South Essex ICB (or their nominated deputy) and the </w:t>
      </w:r>
      <w:proofErr w:type="spellStart"/>
      <w:r w:rsidRPr="5744B73E">
        <w:rPr>
          <w:rFonts w:ascii="Arial" w:eastAsia="MS Mincho" w:hAnsi="Arial" w:cs="Arial"/>
          <w:color w:val="auto"/>
          <w:lang w:val="en-US" w:eastAsia="en-GB"/>
        </w:rPr>
        <w:t>organisational</w:t>
      </w:r>
      <w:proofErr w:type="spellEnd"/>
      <w:r w:rsidRPr="5744B73E">
        <w:rPr>
          <w:rFonts w:ascii="Arial" w:eastAsia="MS Mincho" w:hAnsi="Arial" w:cs="Arial"/>
          <w:color w:val="auto"/>
          <w:lang w:val="en-US" w:eastAsia="en-GB"/>
        </w:rPr>
        <w:t xml:space="preserve"> executive lead. </w:t>
      </w:r>
    </w:p>
    <w:p w14:paraId="4040408C" w14:textId="77777777" w:rsidR="007A12D0" w:rsidRPr="00415582" w:rsidRDefault="007A12D0" w:rsidP="007A12D0">
      <w:pPr>
        <w:spacing w:before="0" w:after="0"/>
        <w:ind w:left="0" w:right="304"/>
        <w:jc w:val="both"/>
        <w:rPr>
          <w:rFonts w:ascii="Arial" w:eastAsia="MS Mincho" w:hAnsi="Arial" w:cs="Arial"/>
          <w:color w:val="auto"/>
          <w:lang w:val="en-US" w:eastAsia="en-GB"/>
        </w:rPr>
      </w:pPr>
    </w:p>
    <w:p w14:paraId="7BF91119" w14:textId="77777777" w:rsidR="007A12D0" w:rsidRPr="00415582" w:rsidRDefault="007A12D0" w:rsidP="007A12D0">
      <w:pPr>
        <w:spacing w:before="0" w:after="0"/>
        <w:ind w:left="0" w:right="304"/>
        <w:jc w:val="both"/>
        <w:rPr>
          <w:rFonts w:ascii="Arial" w:eastAsia="MS Mincho" w:hAnsi="Arial" w:cs="Arial"/>
          <w:b/>
          <w:color w:val="auto"/>
          <w:lang w:val="en-US" w:eastAsia="en-GB"/>
        </w:rPr>
      </w:pPr>
      <w:r w:rsidRPr="00415582">
        <w:rPr>
          <w:rFonts w:ascii="Arial" w:eastAsia="MS Mincho" w:hAnsi="Arial" w:cs="Arial"/>
          <w:b/>
          <w:color w:val="auto"/>
          <w:lang w:val="en-US" w:eastAsia="en-GB"/>
        </w:rPr>
        <w:t xml:space="preserve">Cancellations and rescheduling  </w:t>
      </w:r>
    </w:p>
    <w:p w14:paraId="1D11EEE9" w14:textId="77777777" w:rsidR="007A12D0" w:rsidRPr="00415582" w:rsidRDefault="007A12D0" w:rsidP="00F8646B">
      <w:pPr>
        <w:numPr>
          <w:ilvl w:val="0"/>
          <w:numId w:val="33"/>
        </w:numPr>
        <w:spacing w:before="0" w:after="0" w:line="276" w:lineRule="auto"/>
        <w:ind w:right="304"/>
        <w:contextualSpacing/>
        <w:jc w:val="both"/>
        <w:rPr>
          <w:rFonts w:ascii="Arial" w:eastAsia="MS Mincho" w:hAnsi="Arial" w:cs="Arial"/>
          <w:color w:val="auto"/>
          <w:lang w:val="en-US" w:eastAsia="en-GB"/>
        </w:rPr>
      </w:pPr>
      <w:r w:rsidRPr="00415582">
        <w:rPr>
          <w:rFonts w:ascii="Arial" w:eastAsia="MS Mincho" w:hAnsi="Arial" w:cs="Arial"/>
          <w:color w:val="auto"/>
          <w:lang w:val="en-US" w:eastAsia="en-GB"/>
        </w:rPr>
        <w:t xml:space="preserve">In the unfortunate event that a visit is cancelled, this will be rescheduled within 20 working days. </w:t>
      </w:r>
    </w:p>
    <w:p w14:paraId="540719D0" w14:textId="77777777" w:rsidR="007A12D0" w:rsidRPr="00415582" w:rsidRDefault="007A12D0" w:rsidP="00F8646B">
      <w:pPr>
        <w:numPr>
          <w:ilvl w:val="0"/>
          <w:numId w:val="33"/>
        </w:numPr>
        <w:spacing w:before="0" w:after="0" w:line="276" w:lineRule="auto"/>
        <w:ind w:right="304"/>
        <w:contextualSpacing/>
        <w:jc w:val="both"/>
        <w:rPr>
          <w:rFonts w:ascii="Arial" w:eastAsia="MS Mincho" w:hAnsi="Arial" w:cs="Arial"/>
          <w:color w:val="auto"/>
          <w:lang w:val="en-US" w:eastAsia="en-GB"/>
        </w:rPr>
      </w:pPr>
      <w:proofErr w:type="gramStart"/>
      <w:r w:rsidRPr="00415582">
        <w:rPr>
          <w:rFonts w:ascii="Arial" w:eastAsia="MS Mincho" w:hAnsi="Arial" w:cs="Arial"/>
          <w:color w:val="auto"/>
          <w:lang w:val="en-US" w:eastAsia="en-GB"/>
        </w:rPr>
        <w:t>In the event that</w:t>
      </w:r>
      <w:proofErr w:type="gramEnd"/>
      <w:r w:rsidRPr="00415582">
        <w:rPr>
          <w:rFonts w:ascii="Arial" w:eastAsia="MS Mincho" w:hAnsi="Arial" w:cs="Arial"/>
          <w:color w:val="auto"/>
          <w:lang w:val="en-US" w:eastAsia="en-GB"/>
        </w:rPr>
        <w:t xml:space="preserve"> our visit clashes with the CQC, we will not visit.</w:t>
      </w:r>
    </w:p>
    <w:p w14:paraId="2F76311B" w14:textId="77777777" w:rsidR="007A12D0" w:rsidRPr="00F40D75" w:rsidRDefault="007A12D0" w:rsidP="007A12D0">
      <w:pPr>
        <w:spacing w:before="0" w:after="0"/>
        <w:ind w:left="0"/>
        <w:jc w:val="both"/>
      </w:pPr>
    </w:p>
    <w:sectPr w:rsidR="007A12D0" w:rsidRPr="00F40D75" w:rsidSect="00DC2F69">
      <w:headerReference w:type="default" r:id="rId14"/>
      <w:footerReference w:type="default" r:id="rId15"/>
      <w:pgSz w:w="11906" w:h="16838"/>
      <w:pgMar w:top="1560" w:right="1440" w:bottom="1797" w:left="1440" w:header="993"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D4F2FE" w14:textId="77777777" w:rsidR="007575CB" w:rsidRDefault="007575CB" w:rsidP="00EB783D">
      <w:pPr>
        <w:spacing w:before="0" w:after="0"/>
      </w:pPr>
      <w:r>
        <w:separator/>
      </w:r>
    </w:p>
  </w:endnote>
  <w:endnote w:type="continuationSeparator" w:id="0">
    <w:p w14:paraId="2870367C" w14:textId="77777777" w:rsidR="007575CB" w:rsidRDefault="007575CB" w:rsidP="00EB783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imes New Roman (Body CS)">
    <w:altName w:val="Times New Roman"/>
    <w:charset w:val="00"/>
    <w:family w:val="roman"/>
    <w:pitch w:val="default"/>
  </w:font>
  <w:font w:name="AppleSystemUIFont">
    <w:altName w:val="Calibri"/>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5180CB" w14:textId="77777777" w:rsidR="00076346" w:rsidRPr="00A91472" w:rsidRDefault="00351C80" w:rsidP="00EB783D">
    <w:pPr>
      <w:pStyle w:val="Footer"/>
      <w:ind w:left="0"/>
    </w:pPr>
    <w:sdt>
      <w:sdtPr>
        <w:alias w:val="Title"/>
        <w:tag w:val="title"/>
        <w:id w:val="-1978518315"/>
        <w:showingPlcHdr/>
        <w:dataBinding w:prefixMappings="xmlns:ns0='http://purl.org/dc/elements/1.1/' xmlns:ns1='http://schemas.openxmlformats.org/package/2006/metadata/core-properties' " w:xpath="/ns1:coreProperties[1]/ns0:title[1]" w:storeItemID="{6C3C8BC8-F283-45AE-878A-BAB7291924A1}"/>
        <w:text/>
      </w:sdtPr>
      <w:sdtEndPr/>
      <w:sdtContent>
        <w:r w:rsidR="00364D55">
          <w:t xml:space="preserve">     </w:t>
        </w:r>
      </w:sdtContent>
    </w:sdt>
  </w:p>
  <w:p w14:paraId="5CC69BC6" w14:textId="77777777" w:rsidR="00076346" w:rsidRDefault="0007634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458842" w14:textId="7D9AA35E" w:rsidR="00364D55" w:rsidRPr="00A91472" w:rsidRDefault="00F60D3A" w:rsidP="00EB783D">
    <w:pPr>
      <w:pStyle w:val="Footer"/>
      <w:ind w:left="0"/>
    </w:pPr>
    <w:r>
      <w:t>Quality Assurance Visits Policy</w:t>
    </w:r>
    <w:r w:rsidR="00364D55">
      <w:t xml:space="preserve"> / </w:t>
    </w:r>
    <w:r>
      <w:t>V</w:t>
    </w:r>
    <w:r w:rsidR="00CE64B1">
      <w:t>2.0</w:t>
    </w:r>
    <w:r w:rsidR="00364D55" w:rsidRPr="00C1239F">
      <w:tab/>
    </w:r>
    <w:r w:rsidR="00364D55" w:rsidRPr="00C1239F">
      <w:tab/>
    </w:r>
    <w:r w:rsidR="00364D55" w:rsidRPr="00C90341">
      <w:t xml:space="preserve">Page </w:t>
    </w:r>
    <w:r w:rsidR="00364D55" w:rsidRPr="00C90341">
      <w:fldChar w:fldCharType="begin"/>
    </w:r>
    <w:r w:rsidR="00364D55" w:rsidRPr="00C90341">
      <w:instrText xml:space="preserve"> PAGE </w:instrText>
    </w:r>
    <w:r w:rsidR="00364D55" w:rsidRPr="00C90341">
      <w:fldChar w:fldCharType="separate"/>
    </w:r>
    <w:r w:rsidR="00364D55">
      <w:t>2</w:t>
    </w:r>
    <w:r w:rsidR="00364D55" w:rsidRPr="00C90341">
      <w:fldChar w:fldCharType="end"/>
    </w:r>
    <w:r w:rsidR="00364D55" w:rsidRPr="00C90341">
      <w:t xml:space="preserve"> of </w:t>
    </w:r>
    <w:r>
      <w:fldChar w:fldCharType="begin"/>
    </w:r>
    <w:r>
      <w:instrText>NUMPAGES</w:instrText>
    </w:r>
    <w:r>
      <w:fldChar w:fldCharType="separate"/>
    </w:r>
    <w:r w:rsidR="00364D55">
      <w:t>11</w:t>
    </w:r>
    <w:r>
      <w:fldChar w:fldCharType="end"/>
    </w:r>
  </w:p>
  <w:p w14:paraId="4D893314" w14:textId="77777777" w:rsidR="00364D55" w:rsidRDefault="00364D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39760B" w14:textId="77777777" w:rsidR="007575CB" w:rsidRDefault="007575CB" w:rsidP="00EB783D">
      <w:pPr>
        <w:spacing w:before="0" w:after="0"/>
      </w:pPr>
      <w:r>
        <w:separator/>
      </w:r>
    </w:p>
  </w:footnote>
  <w:footnote w:type="continuationSeparator" w:id="0">
    <w:p w14:paraId="1FC33536" w14:textId="77777777" w:rsidR="007575CB" w:rsidRDefault="007575CB" w:rsidP="00EB783D">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23CF2" w14:textId="77777777" w:rsidR="00076346" w:rsidRDefault="00364D55" w:rsidP="00EB783D">
    <w:pPr>
      <w:pStyle w:val="Header"/>
      <w:ind w:left="0"/>
    </w:pPr>
    <w:r>
      <w:rPr>
        <w:noProof/>
      </w:rPr>
      <mc:AlternateContent>
        <mc:Choice Requires="wpg">
          <w:drawing>
            <wp:anchor distT="0" distB="0" distL="114300" distR="114300" simplePos="0" relativeHeight="251659264" behindDoc="0" locked="0" layoutInCell="1" allowOverlap="1" wp14:anchorId="3E6CB492" wp14:editId="7EAB257F">
              <wp:simplePos x="0" y="0"/>
              <wp:positionH relativeFrom="column">
                <wp:posOffset>0</wp:posOffset>
              </wp:positionH>
              <wp:positionV relativeFrom="paragraph">
                <wp:posOffset>-168275</wp:posOffset>
              </wp:positionV>
              <wp:extent cx="5976283" cy="777875"/>
              <wp:effectExtent l="0" t="0" r="5715" b="0"/>
              <wp:wrapThrough wrapText="bothSides">
                <wp:wrapPolygon edited="0">
                  <wp:start x="15515" y="0"/>
                  <wp:lineTo x="0" y="353"/>
                  <wp:lineTo x="0" y="18691"/>
                  <wp:lineTo x="15515" y="21159"/>
                  <wp:lineTo x="21575" y="21159"/>
                  <wp:lineTo x="21575" y="0"/>
                  <wp:lineTo x="15515" y="0"/>
                </wp:wrapPolygon>
              </wp:wrapThrough>
              <wp:docPr id="3" name="Group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5976283" cy="777875"/>
                        <a:chOff x="0" y="0"/>
                        <a:chExt cx="5976283" cy="777875"/>
                      </a:xfrm>
                    </wpg:grpSpPr>
                    <pic:pic xmlns:pic="http://schemas.openxmlformats.org/drawingml/2006/picture">
                      <pic:nvPicPr>
                        <pic:cNvPr id="1" name="Picture 1"/>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30278"/>
                          <a:ext cx="2234565" cy="647700"/>
                        </a:xfrm>
                        <a:prstGeom prst="rect">
                          <a:avLst/>
                        </a:prstGeom>
                      </pic:spPr>
                    </pic:pic>
                    <pic:pic xmlns:pic="http://schemas.openxmlformats.org/drawingml/2006/picture">
                      <pic:nvPicPr>
                        <pic:cNvPr id="2" name="Picture 2"/>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4317663" y="0"/>
                          <a:ext cx="1658620" cy="777875"/>
                        </a:xfrm>
                        <a:prstGeom prst="rect">
                          <a:avLst/>
                        </a:prstGeom>
                      </pic:spPr>
                    </pic:pic>
                  </wpg:wgp>
                </a:graphicData>
              </a:graphic>
            </wp:anchor>
          </w:drawing>
        </mc:Choice>
        <mc:Fallback>
          <w:pict>
            <v:group w14:anchorId="45A48A61" id="Group 3" o:spid="_x0000_s1026" alt="&quot;&quot;" style="position:absolute;margin-left:0;margin-top:-13.25pt;width:470.55pt;height:61.25pt;z-index:251659264" coordsize="59762,777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top:302;width:22345;height:64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">
                <v:imagedata r:id="rId3" o:title=""/>
              </v:shape>
              <v:shape id="Picture 2" o:spid="_x0000_s1028" type="#_x0000_t75" style="position:absolute;left:43176;width:16586;height:77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">
                <v:imagedata r:id="rId4" o:title=""/>
              </v:shape>
              <w10:wrap type="through"/>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49EA8" w14:textId="77777777" w:rsidR="00076346" w:rsidRDefault="00076346" w:rsidP="00EB783D">
    <w:pPr>
      <w:pStyle w:val="Header"/>
      <w:ind w:left="0"/>
    </w:pPr>
  </w:p>
</w:hdr>
</file>

<file path=word/intelligence2.xml><?xml version="1.0" encoding="utf-8"?>
<int2:intelligence xmlns:int2="http://schemas.microsoft.com/office/intelligence/2020/intelligence" xmlns:oel="http://schemas.microsoft.com/office/2019/extlst">
  <int2:observations>
    <int2:textHash int2:hashCode="+aDKA5Avf8o9KN" int2:id="vavndeZ8">
      <int2:state int2:value="Rejected" int2:type="AugLoop_Text_Critique"/>
    </int2:textHash>
    <int2:textHash int2:hashCode="5XDRCdvPuC+WfK" int2:id="CVA1I8Mw">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9705F"/>
    <w:multiLevelType w:val="hybridMultilevel"/>
    <w:tmpl w:val="8E3E55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B200DC"/>
    <w:multiLevelType w:val="hybridMultilevel"/>
    <w:tmpl w:val="012691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4112E2E"/>
    <w:multiLevelType w:val="hybridMultilevel"/>
    <w:tmpl w:val="978C696A"/>
    <w:lvl w:ilvl="0" w:tplc="24762DEC">
      <w:start w:val="1"/>
      <w:numFmt w:val="decimal"/>
      <w:lvlText w:val="%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99E4B37"/>
    <w:multiLevelType w:val="hybridMultilevel"/>
    <w:tmpl w:val="E5905E00"/>
    <w:lvl w:ilvl="0" w:tplc="8968FB14">
      <w:start w:val="1"/>
      <w:numFmt w:val="bullet"/>
      <w:lvlText w:val="·"/>
      <w:lvlJc w:val="left"/>
      <w:pPr>
        <w:ind w:left="720" w:hanging="360"/>
      </w:pPr>
      <w:rPr>
        <w:rFonts w:ascii="Symbol" w:hAnsi="Symbol" w:hint="default"/>
      </w:rPr>
    </w:lvl>
    <w:lvl w:ilvl="1" w:tplc="BEAAEF90">
      <w:start w:val="1"/>
      <w:numFmt w:val="bullet"/>
      <w:lvlText w:val="o"/>
      <w:lvlJc w:val="left"/>
      <w:pPr>
        <w:ind w:left="1440" w:hanging="360"/>
      </w:pPr>
      <w:rPr>
        <w:rFonts w:ascii="Courier New" w:hAnsi="Courier New" w:hint="default"/>
      </w:rPr>
    </w:lvl>
    <w:lvl w:ilvl="2" w:tplc="EAFA41F4">
      <w:start w:val="1"/>
      <w:numFmt w:val="bullet"/>
      <w:lvlText w:val=""/>
      <w:lvlJc w:val="left"/>
      <w:pPr>
        <w:ind w:left="2160" w:hanging="360"/>
      </w:pPr>
      <w:rPr>
        <w:rFonts w:ascii="Wingdings" w:hAnsi="Wingdings" w:hint="default"/>
      </w:rPr>
    </w:lvl>
    <w:lvl w:ilvl="3" w:tplc="8A00CCC0">
      <w:start w:val="1"/>
      <w:numFmt w:val="bullet"/>
      <w:lvlText w:val=""/>
      <w:lvlJc w:val="left"/>
      <w:pPr>
        <w:ind w:left="2880" w:hanging="360"/>
      </w:pPr>
      <w:rPr>
        <w:rFonts w:ascii="Symbol" w:hAnsi="Symbol" w:hint="default"/>
      </w:rPr>
    </w:lvl>
    <w:lvl w:ilvl="4" w:tplc="7ACA015A">
      <w:start w:val="1"/>
      <w:numFmt w:val="bullet"/>
      <w:lvlText w:val="o"/>
      <w:lvlJc w:val="left"/>
      <w:pPr>
        <w:ind w:left="3600" w:hanging="360"/>
      </w:pPr>
      <w:rPr>
        <w:rFonts w:ascii="Courier New" w:hAnsi="Courier New" w:hint="default"/>
      </w:rPr>
    </w:lvl>
    <w:lvl w:ilvl="5" w:tplc="44D61B70">
      <w:start w:val="1"/>
      <w:numFmt w:val="bullet"/>
      <w:lvlText w:val=""/>
      <w:lvlJc w:val="left"/>
      <w:pPr>
        <w:ind w:left="4320" w:hanging="360"/>
      </w:pPr>
      <w:rPr>
        <w:rFonts w:ascii="Wingdings" w:hAnsi="Wingdings" w:hint="default"/>
      </w:rPr>
    </w:lvl>
    <w:lvl w:ilvl="6" w:tplc="D6FC0FF0">
      <w:start w:val="1"/>
      <w:numFmt w:val="bullet"/>
      <w:lvlText w:val=""/>
      <w:lvlJc w:val="left"/>
      <w:pPr>
        <w:ind w:left="5040" w:hanging="360"/>
      </w:pPr>
      <w:rPr>
        <w:rFonts w:ascii="Symbol" w:hAnsi="Symbol" w:hint="default"/>
      </w:rPr>
    </w:lvl>
    <w:lvl w:ilvl="7" w:tplc="AF12DB22">
      <w:start w:val="1"/>
      <w:numFmt w:val="bullet"/>
      <w:lvlText w:val="o"/>
      <w:lvlJc w:val="left"/>
      <w:pPr>
        <w:ind w:left="5760" w:hanging="360"/>
      </w:pPr>
      <w:rPr>
        <w:rFonts w:ascii="Courier New" w:hAnsi="Courier New" w:hint="default"/>
      </w:rPr>
    </w:lvl>
    <w:lvl w:ilvl="8" w:tplc="5A9CAEEC">
      <w:start w:val="1"/>
      <w:numFmt w:val="bullet"/>
      <w:lvlText w:val=""/>
      <w:lvlJc w:val="left"/>
      <w:pPr>
        <w:ind w:left="6480" w:hanging="360"/>
      </w:pPr>
      <w:rPr>
        <w:rFonts w:ascii="Wingdings" w:hAnsi="Wingdings" w:hint="default"/>
      </w:rPr>
    </w:lvl>
  </w:abstractNum>
  <w:abstractNum w:abstractNumId="4" w15:restartNumberingAfterBreak="0">
    <w:nsid w:val="09CF0736"/>
    <w:multiLevelType w:val="hybridMultilevel"/>
    <w:tmpl w:val="6450F1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02B73B4"/>
    <w:multiLevelType w:val="multilevel"/>
    <w:tmpl w:val="C0028E6E"/>
    <w:styleLink w:val="CurrentList7"/>
    <w:lvl w:ilvl="0">
      <w:start w:val="1"/>
      <w:numFmt w:val="bullet"/>
      <w:lvlText w:val=""/>
      <w:lvlJc w:val="left"/>
      <w:pPr>
        <w:ind w:left="1134"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3EA199A"/>
    <w:multiLevelType w:val="hybridMultilevel"/>
    <w:tmpl w:val="A5BEE546"/>
    <w:lvl w:ilvl="0" w:tplc="24762DEC">
      <w:start w:val="1"/>
      <w:numFmt w:val="decimal"/>
      <w:lvlText w:val="%1.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1EE26D96"/>
    <w:multiLevelType w:val="hybridMultilevel"/>
    <w:tmpl w:val="D996E6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F037C95"/>
    <w:multiLevelType w:val="hybridMultilevel"/>
    <w:tmpl w:val="E878E65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22E3F9D3"/>
    <w:multiLevelType w:val="hybridMultilevel"/>
    <w:tmpl w:val="947A760A"/>
    <w:lvl w:ilvl="0" w:tplc="E1A869B0">
      <w:start w:val="1"/>
      <w:numFmt w:val="bullet"/>
      <w:lvlText w:val="·"/>
      <w:lvlJc w:val="left"/>
      <w:pPr>
        <w:ind w:left="720" w:hanging="360"/>
      </w:pPr>
      <w:rPr>
        <w:rFonts w:ascii="Symbol" w:hAnsi="Symbol" w:hint="default"/>
      </w:rPr>
    </w:lvl>
    <w:lvl w:ilvl="1" w:tplc="1B62EA64">
      <w:start w:val="1"/>
      <w:numFmt w:val="bullet"/>
      <w:lvlText w:val="o"/>
      <w:lvlJc w:val="left"/>
      <w:pPr>
        <w:ind w:left="1440" w:hanging="360"/>
      </w:pPr>
      <w:rPr>
        <w:rFonts w:ascii="Courier New" w:hAnsi="Courier New" w:hint="default"/>
      </w:rPr>
    </w:lvl>
    <w:lvl w:ilvl="2" w:tplc="A232C62C">
      <w:start w:val="1"/>
      <w:numFmt w:val="bullet"/>
      <w:lvlText w:val=""/>
      <w:lvlJc w:val="left"/>
      <w:pPr>
        <w:ind w:left="2160" w:hanging="360"/>
      </w:pPr>
      <w:rPr>
        <w:rFonts w:ascii="Wingdings" w:hAnsi="Wingdings" w:hint="default"/>
      </w:rPr>
    </w:lvl>
    <w:lvl w:ilvl="3" w:tplc="FEEC310C">
      <w:start w:val="1"/>
      <w:numFmt w:val="bullet"/>
      <w:lvlText w:val=""/>
      <w:lvlJc w:val="left"/>
      <w:pPr>
        <w:ind w:left="2880" w:hanging="360"/>
      </w:pPr>
      <w:rPr>
        <w:rFonts w:ascii="Symbol" w:hAnsi="Symbol" w:hint="default"/>
      </w:rPr>
    </w:lvl>
    <w:lvl w:ilvl="4" w:tplc="00422BB2">
      <w:start w:val="1"/>
      <w:numFmt w:val="bullet"/>
      <w:lvlText w:val="o"/>
      <w:lvlJc w:val="left"/>
      <w:pPr>
        <w:ind w:left="3600" w:hanging="360"/>
      </w:pPr>
      <w:rPr>
        <w:rFonts w:ascii="Courier New" w:hAnsi="Courier New" w:hint="default"/>
      </w:rPr>
    </w:lvl>
    <w:lvl w:ilvl="5" w:tplc="D9F665D8">
      <w:start w:val="1"/>
      <w:numFmt w:val="bullet"/>
      <w:lvlText w:val=""/>
      <w:lvlJc w:val="left"/>
      <w:pPr>
        <w:ind w:left="4320" w:hanging="360"/>
      </w:pPr>
      <w:rPr>
        <w:rFonts w:ascii="Wingdings" w:hAnsi="Wingdings" w:hint="default"/>
      </w:rPr>
    </w:lvl>
    <w:lvl w:ilvl="6" w:tplc="AC2C7EE8">
      <w:start w:val="1"/>
      <w:numFmt w:val="bullet"/>
      <w:lvlText w:val=""/>
      <w:lvlJc w:val="left"/>
      <w:pPr>
        <w:ind w:left="5040" w:hanging="360"/>
      </w:pPr>
      <w:rPr>
        <w:rFonts w:ascii="Symbol" w:hAnsi="Symbol" w:hint="default"/>
      </w:rPr>
    </w:lvl>
    <w:lvl w:ilvl="7" w:tplc="F4668BBE">
      <w:start w:val="1"/>
      <w:numFmt w:val="bullet"/>
      <w:lvlText w:val="o"/>
      <w:lvlJc w:val="left"/>
      <w:pPr>
        <w:ind w:left="5760" w:hanging="360"/>
      </w:pPr>
      <w:rPr>
        <w:rFonts w:ascii="Courier New" w:hAnsi="Courier New" w:hint="default"/>
      </w:rPr>
    </w:lvl>
    <w:lvl w:ilvl="8" w:tplc="813A0E90">
      <w:start w:val="1"/>
      <w:numFmt w:val="bullet"/>
      <w:lvlText w:val=""/>
      <w:lvlJc w:val="left"/>
      <w:pPr>
        <w:ind w:left="6480" w:hanging="360"/>
      </w:pPr>
      <w:rPr>
        <w:rFonts w:ascii="Wingdings" w:hAnsi="Wingdings" w:hint="default"/>
      </w:rPr>
    </w:lvl>
  </w:abstractNum>
  <w:abstractNum w:abstractNumId="10" w15:restartNumberingAfterBreak="0">
    <w:nsid w:val="24323B07"/>
    <w:multiLevelType w:val="multilevel"/>
    <w:tmpl w:val="313EA6EC"/>
    <w:lvl w:ilvl="0">
      <w:start w:val="1"/>
      <w:numFmt w:val="decimal"/>
      <w:lvlText w:val="%1"/>
      <w:lvlJc w:val="left"/>
      <w:pPr>
        <w:ind w:left="9363" w:hanging="432"/>
      </w:pPr>
      <w:rPr>
        <w:rFonts w:hint="default"/>
      </w:rPr>
    </w:lvl>
    <w:lvl w:ilvl="1">
      <w:start w:val="1"/>
      <w:numFmt w:val="decimal"/>
      <w:lvlText w:val="%1.%2"/>
      <w:lvlJc w:val="left"/>
      <w:pPr>
        <w:ind w:left="576" w:hanging="576"/>
      </w:pPr>
      <w:rPr>
        <w:b w:val="0"/>
        <w:bCs w:val="0"/>
      </w:rPr>
    </w:lvl>
    <w:lvl w:ilvl="2">
      <w:start w:val="1"/>
      <w:numFmt w:val="decimal"/>
      <w:lvlText w:val="%1.%2.%3"/>
      <w:lvlJc w:val="left"/>
      <w:pPr>
        <w:ind w:left="1146"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15:restartNumberingAfterBreak="0">
    <w:nsid w:val="25F5F8F5"/>
    <w:multiLevelType w:val="hybridMultilevel"/>
    <w:tmpl w:val="1D186E74"/>
    <w:lvl w:ilvl="0" w:tplc="B48E3B40">
      <w:start w:val="1"/>
      <w:numFmt w:val="bullet"/>
      <w:lvlText w:val="·"/>
      <w:lvlJc w:val="left"/>
      <w:pPr>
        <w:ind w:left="720" w:hanging="360"/>
      </w:pPr>
      <w:rPr>
        <w:rFonts w:ascii="Symbol" w:hAnsi="Symbol" w:hint="default"/>
      </w:rPr>
    </w:lvl>
    <w:lvl w:ilvl="1" w:tplc="8E34FD7E">
      <w:start w:val="1"/>
      <w:numFmt w:val="bullet"/>
      <w:lvlText w:val="o"/>
      <w:lvlJc w:val="left"/>
      <w:pPr>
        <w:ind w:left="1440" w:hanging="360"/>
      </w:pPr>
      <w:rPr>
        <w:rFonts w:ascii="Courier New" w:hAnsi="Courier New" w:hint="default"/>
      </w:rPr>
    </w:lvl>
    <w:lvl w:ilvl="2" w:tplc="7818B354">
      <w:start w:val="1"/>
      <w:numFmt w:val="bullet"/>
      <w:lvlText w:val=""/>
      <w:lvlJc w:val="left"/>
      <w:pPr>
        <w:ind w:left="2160" w:hanging="360"/>
      </w:pPr>
      <w:rPr>
        <w:rFonts w:ascii="Wingdings" w:hAnsi="Wingdings" w:hint="default"/>
      </w:rPr>
    </w:lvl>
    <w:lvl w:ilvl="3" w:tplc="431E66B6">
      <w:start w:val="1"/>
      <w:numFmt w:val="bullet"/>
      <w:lvlText w:val=""/>
      <w:lvlJc w:val="left"/>
      <w:pPr>
        <w:ind w:left="2880" w:hanging="360"/>
      </w:pPr>
      <w:rPr>
        <w:rFonts w:ascii="Symbol" w:hAnsi="Symbol" w:hint="default"/>
      </w:rPr>
    </w:lvl>
    <w:lvl w:ilvl="4" w:tplc="B3CC4D78">
      <w:start w:val="1"/>
      <w:numFmt w:val="bullet"/>
      <w:lvlText w:val="o"/>
      <w:lvlJc w:val="left"/>
      <w:pPr>
        <w:ind w:left="3600" w:hanging="360"/>
      </w:pPr>
      <w:rPr>
        <w:rFonts w:ascii="Courier New" w:hAnsi="Courier New" w:hint="default"/>
      </w:rPr>
    </w:lvl>
    <w:lvl w:ilvl="5" w:tplc="82F4529A">
      <w:start w:val="1"/>
      <w:numFmt w:val="bullet"/>
      <w:lvlText w:val=""/>
      <w:lvlJc w:val="left"/>
      <w:pPr>
        <w:ind w:left="4320" w:hanging="360"/>
      </w:pPr>
      <w:rPr>
        <w:rFonts w:ascii="Wingdings" w:hAnsi="Wingdings" w:hint="default"/>
      </w:rPr>
    </w:lvl>
    <w:lvl w:ilvl="6" w:tplc="66B0DF7A">
      <w:start w:val="1"/>
      <w:numFmt w:val="bullet"/>
      <w:lvlText w:val=""/>
      <w:lvlJc w:val="left"/>
      <w:pPr>
        <w:ind w:left="5040" w:hanging="360"/>
      </w:pPr>
      <w:rPr>
        <w:rFonts w:ascii="Symbol" w:hAnsi="Symbol" w:hint="default"/>
      </w:rPr>
    </w:lvl>
    <w:lvl w:ilvl="7" w:tplc="E6DAF260">
      <w:start w:val="1"/>
      <w:numFmt w:val="bullet"/>
      <w:lvlText w:val="o"/>
      <w:lvlJc w:val="left"/>
      <w:pPr>
        <w:ind w:left="5760" w:hanging="360"/>
      </w:pPr>
      <w:rPr>
        <w:rFonts w:ascii="Courier New" w:hAnsi="Courier New" w:hint="default"/>
      </w:rPr>
    </w:lvl>
    <w:lvl w:ilvl="8" w:tplc="F196CD76">
      <w:start w:val="1"/>
      <w:numFmt w:val="bullet"/>
      <w:lvlText w:val=""/>
      <w:lvlJc w:val="left"/>
      <w:pPr>
        <w:ind w:left="6480" w:hanging="360"/>
      </w:pPr>
      <w:rPr>
        <w:rFonts w:ascii="Wingdings" w:hAnsi="Wingdings" w:hint="default"/>
      </w:rPr>
    </w:lvl>
  </w:abstractNum>
  <w:abstractNum w:abstractNumId="12" w15:restartNumberingAfterBreak="0">
    <w:nsid w:val="290C5DD6"/>
    <w:multiLevelType w:val="multilevel"/>
    <w:tmpl w:val="D7881D3A"/>
    <w:styleLink w:val="CurrentList3"/>
    <w:lvl w:ilvl="0">
      <w:start w:val="1"/>
      <w:numFmt w:val="decimal"/>
      <w:lvlText w:val="%1.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EFF2E65"/>
    <w:multiLevelType w:val="multilevel"/>
    <w:tmpl w:val="234CA7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F6B4F11"/>
    <w:multiLevelType w:val="hybridMultilevel"/>
    <w:tmpl w:val="0AB404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FA5133A"/>
    <w:multiLevelType w:val="multilevel"/>
    <w:tmpl w:val="16807BB4"/>
    <w:styleLink w:val="CurrentList6"/>
    <w:lvl w:ilvl="0">
      <w:start w:val="1"/>
      <w:numFmt w:val="decimal"/>
      <w:isLg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360B71DD"/>
    <w:multiLevelType w:val="hybridMultilevel"/>
    <w:tmpl w:val="0DD29F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DDB455F"/>
    <w:multiLevelType w:val="hybridMultilevel"/>
    <w:tmpl w:val="3B709AE4"/>
    <w:lvl w:ilvl="0" w:tplc="B336C030">
      <w:start w:val="1"/>
      <w:numFmt w:val="bullet"/>
      <w:lvlText w:val="·"/>
      <w:lvlJc w:val="left"/>
      <w:pPr>
        <w:ind w:left="720" w:hanging="360"/>
      </w:pPr>
      <w:rPr>
        <w:rFonts w:ascii="Symbol" w:hAnsi="Symbol" w:hint="default"/>
      </w:rPr>
    </w:lvl>
    <w:lvl w:ilvl="1" w:tplc="89A64DA6">
      <w:start w:val="1"/>
      <w:numFmt w:val="bullet"/>
      <w:lvlText w:val="o"/>
      <w:lvlJc w:val="left"/>
      <w:pPr>
        <w:ind w:left="1440" w:hanging="360"/>
      </w:pPr>
      <w:rPr>
        <w:rFonts w:ascii="Courier New" w:hAnsi="Courier New" w:hint="default"/>
      </w:rPr>
    </w:lvl>
    <w:lvl w:ilvl="2" w:tplc="5BA2EF2E">
      <w:start w:val="1"/>
      <w:numFmt w:val="bullet"/>
      <w:lvlText w:val=""/>
      <w:lvlJc w:val="left"/>
      <w:pPr>
        <w:ind w:left="2160" w:hanging="360"/>
      </w:pPr>
      <w:rPr>
        <w:rFonts w:ascii="Wingdings" w:hAnsi="Wingdings" w:hint="default"/>
      </w:rPr>
    </w:lvl>
    <w:lvl w:ilvl="3" w:tplc="681EE618">
      <w:start w:val="1"/>
      <w:numFmt w:val="bullet"/>
      <w:lvlText w:val=""/>
      <w:lvlJc w:val="left"/>
      <w:pPr>
        <w:ind w:left="2880" w:hanging="360"/>
      </w:pPr>
      <w:rPr>
        <w:rFonts w:ascii="Symbol" w:hAnsi="Symbol" w:hint="default"/>
      </w:rPr>
    </w:lvl>
    <w:lvl w:ilvl="4" w:tplc="BFF48CFE">
      <w:start w:val="1"/>
      <w:numFmt w:val="bullet"/>
      <w:lvlText w:val="o"/>
      <w:lvlJc w:val="left"/>
      <w:pPr>
        <w:ind w:left="3600" w:hanging="360"/>
      </w:pPr>
      <w:rPr>
        <w:rFonts w:ascii="Courier New" w:hAnsi="Courier New" w:hint="default"/>
      </w:rPr>
    </w:lvl>
    <w:lvl w:ilvl="5" w:tplc="63AC2192">
      <w:start w:val="1"/>
      <w:numFmt w:val="bullet"/>
      <w:lvlText w:val=""/>
      <w:lvlJc w:val="left"/>
      <w:pPr>
        <w:ind w:left="4320" w:hanging="360"/>
      </w:pPr>
      <w:rPr>
        <w:rFonts w:ascii="Wingdings" w:hAnsi="Wingdings" w:hint="default"/>
      </w:rPr>
    </w:lvl>
    <w:lvl w:ilvl="6" w:tplc="542815CA">
      <w:start w:val="1"/>
      <w:numFmt w:val="bullet"/>
      <w:lvlText w:val=""/>
      <w:lvlJc w:val="left"/>
      <w:pPr>
        <w:ind w:left="5040" w:hanging="360"/>
      </w:pPr>
      <w:rPr>
        <w:rFonts w:ascii="Symbol" w:hAnsi="Symbol" w:hint="default"/>
      </w:rPr>
    </w:lvl>
    <w:lvl w:ilvl="7" w:tplc="497C9000">
      <w:start w:val="1"/>
      <w:numFmt w:val="bullet"/>
      <w:lvlText w:val="o"/>
      <w:lvlJc w:val="left"/>
      <w:pPr>
        <w:ind w:left="5760" w:hanging="360"/>
      </w:pPr>
      <w:rPr>
        <w:rFonts w:ascii="Courier New" w:hAnsi="Courier New" w:hint="default"/>
      </w:rPr>
    </w:lvl>
    <w:lvl w:ilvl="8" w:tplc="D8105D82">
      <w:start w:val="1"/>
      <w:numFmt w:val="bullet"/>
      <w:lvlText w:val=""/>
      <w:lvlJc w:val="left"/>
      <w:pPr>
        <w:ind w:left="6480" w:hanging="360"/>
      </w:pPr>
      <w:rPr>
        <w:rFonts w:ascii="Wingdings" w:hAnsi="Wingdings" w:hint="default"/>
      </w:rPr>
    </w:lvl>
  </w:abstractNum>
  <w:abstractNum w:abstractNumId="18" w15:restartNumberingAfterBreak="0">
    <w:nsid w:val="41343233"/>
    <w:multiLevelType w:val="multilevel"/>
    <w:tmpl w:val="168445FE"/>
    <w:lvl w:ilvl="0">
      <w:start w:val="1"/>
      <w:numFmt w:val="decimal"/>
      <w:pStyle w:val="Heading2"/>
      <w:lvlText w:val="%1."/>
      <w:lvlJc w:val="left"/>
      <w:pPr>
        <w:ind w:left="1134" w:hanging="1134"/>
      </w:pPr>
      <w:rPr>
        <w:rFonts w:hint="default"/>
      </w:rPr>
    </w:lvl>
    <w:lvl w:ilvl="1">
      <w:start w:val="1"/>
      <w:numFmt w:val="decimal"/>
      <w:pStyle w:val="Heading3"/>
      <w:lvlText w:val="%1.%2."/>
      <w:lvlJc w:val="left"/>
      <w:pPr>
        <w:ind w:left="2127" w:hanging="1134"/>
      </w:pPr>
      <w:rPr>
        <w:rFonts w:hint="default"/>
      </w:rPr>
    </w:lvl>
    <w:lvl w:ilvl="2">
      <w:start w:val="1"/>
      <w:numFmt w:val="decimal"/>
      <w:pStyle w:val="Style2"/>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47FF3A2F"/>
    <w:multiLevelType w:val="multilevel"/>
    <w:tmpl w:val="0B10C15E"/>
    <w:styleLink w:val="CurrentList8"/>
    <w:lvl w:ilvl="0">
      <w:start w:val="1"/>
      <w:numFmt w:val="bullet"/>
      <w:lvlText w:val=""/>
      <w:lvlJc w:val="left"/>
      <w:pPr>
        <w:ind w:left="1304" w:hanging="17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BDAF20A"/>
    <w:multiLevelType w:val="hybridMultilevel"/>
    <w:tmpl w:val="762C1C18"/>
    <w:lvl w:ilvl="0" w:tplc="0F883E72">
      <w:start w:val="1"/>
      <w:numFmt w:val="bullet"/>
      <w:lvlText w:val="·"/>
      <w:lvlJc w:val="left"/>
      <w:pPr>
        <w:ind w:left="720" w:hanging="360"/>
      </w:pPr>
      <w:rPr>
        <w:rFonts w:ascii="Symbol" w:hAnsi="Symbol" w:hint="default"/>
      </w:rPr>
    </w:lvl>
    <w:lvl w:ilvl="1" w:tplc="24702290">
      <w:start w:val="1"/>
      <w:numFmt w:val="bullet"/>
      <w:lvlText w:val="o"/>
      <w:lvlJc w:val="left"/>
      <w:pPr>
        <w:ind w:left="1440" w:hanging="360"/>
      </w:pPr>
      <w:rPr>
        <w:rFonts w:ascii="Courier New" w:hAnsi="Courier New" w:hint="default"/>
      </w:rPr>
    </w:lvl>
    <w:lvl w:ilvl="2" w:tplc="4E207F3A">
      <w:start w:val="1"/>
      <w:numFmt w:val="bullet"/>
      <w:lvlText w:val=""/>
      <w:lvlJc w:val="left"/>
      <w:pPr>
        <w:ind w:left="2160" w:hanging="360"/>
      </w:pPr>
      <w:rPr>
        <w:rFonts w:ascii="Wingdings" w:hAnsi="Wingdings" w:hint="default"/>
      </w:rPr>
    </w:lvl>
    <w:lvl w:ilvl="3" w:tplc="74706CD2">
      <w:start w:val="1"/>
      <w:numFmt w:val="bullet"/>
      <w:lvlText w:val=""/>
      <w:lvlJc w:val="left"/>
      <w:pPr>
        <w:ind w:left="2880" w:hanging="360"/>
      </w:pPr>
      <w:rPr>
        <w:rFonts w:ascii="Symbol" w:hAnsi="Symbol" w:hint="default"/>
      </w:rPr>
    </w:lvl>
    <w:lvl w:ilvl="4" w:tplc="0D9EBC3C">
      <w:start w:val="1"/>
      <w:numFmt w:val="bullet"/>
      <w:lvlText w:val="o"/>
      <w:lvlJc w:val="left"/>
      <w:pPr>
        <w:ind w:left="3600" w:hanging="360"/>
      </w:pPr>
      <w:rPr>
        <w:rFonts w:ascii="Courier New" w:hAnsi="Courier New" w:hint="default"/>
      </w:rPr>
    </w:lvl>
    <w:lvl w:ilvl="5" w:tplc="FD66E864">
      <w:start w:val="1"/>
      <w:numFmt w:val="bullet"/>
      <w:lvlText w:val=""/>
      <w:lvlJc w:val="left"/>
      <w:pPr>
        <w:ind w:left="4320" w:hanging="360"/>
      </w:pPr>
      <w:rPr>
        <w:rFonts w:ascii="Wingdings" w:hAnsi="Wingdings" w:hint="default"/>
      </w:rPr>
    </w:lvl>
    <w:lvl w:ilvl="6" w:tplc="E12CF98E">
      <w:start w:val="1"/>
      <w:numFmt w:val="bullet"/>
      <w:lvlText w:val=""/>
      <w:lvlJc w:val="left"/>
      <w:pPr>
        <w:ind w:left="5040" w:hanging="360"/>
      </w:pPr>
      <w:rPr>
        <w:rFonts w:ascii="Symbol" w:hAnsi="Symbol" w:hint="default"/>
      </w:rPr>
    </w:lvl>
    <w:lvl w:ilvl="7" w:tplc="4448109C">
      <w:start w:val="1"/>
      <w:numFmt w:val="bullet"/>
      <w:lvlText w:val="o"/>
      <w:lvlJc w:val="left"/>
      <w:pPr>
        <w:ind w:left="5760" w:hanging="360"/>
      </w:pPr>
      <w:rPr>
        <w:rFonts w:ascii="Courier New" w:hAnsi="Courier New" w:hint="default"/>
      </w:rPr>
    </w:lvl>
    <w:lvl w:ilvl="8" w:tplc="9F948DFE">
      <w:start w:val="1"/>
      <w:numFmt w:val="bullet"/>
      <w:lvlText w:val=""/>
      <w:lvlJc w:val="left"/>
      <w:pPr>
        <w:ind w:left="6480" w:hanging="360"/>
      </w:pPr>
      <w:rPr>
        <w:rFonts w:ascii="Wingdings" w:hAnsi="Wingdings" w:hint="default"/>
      </w:rPr>
    </w:lvl>
  </w:abstractNum>
  <w:abstractNum w:abstractNumId="21" w15:restartNumberingAfterBreak="0">
    <w:nsid w:val="50023086"/>
    <w:multiLevelType w:val="hybridMultilevel"/>
    <w:tmpl w:val="E6FCE6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52A13C3D"/>
    <w:multiLevelType w:val="hybridMultilevel"/>
    <w:tmpl w:val="2A94EC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432E75F"/>
    <w:multiLevelType w:val="hybridMultilevel"/>
    <w:tmpl w:val="4C00130E"/>
    <w:lvl w:ilvl="0" w:tplc="6E94A062">
      <w:start w:val="1"/>
      <w:numFmt w:val="bullet"/>
      <w:lvlText w:val="·"/>
      <w:lvlJc w:val="left"/>
      <w:pPr>
        <w:ind w:left="720" w:hanging="360"/>
      </w:pPr>
      <w:rPr>
        <w:rFonts w:ascii="Symbol" w:hAnsi="Symbol" w:hint="default"/>
      </w:rPr>
    </w:lvl>
    <w:lvl w:ilvl="1" w:tplc="4C14F394">
      <w:start w:val="1"/>
      <w:numFmt w:val="bullet"/>
      <w:lvlText w:val="o"/>
      <w:lvlJc w:val="left"/>
      <w:pPr>
        <w:ind w:left="1440" w:hanging="360"/>
      </w:pPr>
      <w:rPr>
        <w:rFonts w:ascii="Courier New" w:hAnsi="Courier New" w:hint="default"/>
      </w:rPr>
    </w:lvl>
    <w:lvl w:ilvl="2" w:tplc="F3EC67AC">
      <w:start w:val="1"/>
      <w:numFmt w:val="bullet"/>
      <w:lvlText w:val=""/>
      <w:lvlJc w:val="left"/>
      <w:pPr>
        <w:ind w:left="2160" w:hanging="360"/>
      </w:pPr>
      <w:rPr>
        <w:rFonts w:ascii="Wingdings" w:hAnsi="Wingdings" w:hint="default"/>
      </w:rPr>
    </w:lvl>
    <w:lvl w:ilvl="3" w:tplc="CA64FDBE">
      <w:start w:val="1"/>
      <w:numFmt w:val="bullet"/>
      <w:lvlText w:val=""/>
      <w:lvlJc w:val="left"/>
      <w:pPr>
        <w:ind w:left="2880" w:hanging="360"/>
      </w:pPr>
      <w:rPr>
        <w:rFonts w:ascii="Symbol" w:hAnsi="Symbol" w:hint="default"/>
      </w:rPr>
    </w:lvl>
    <w:lvl w:ilvl="4" w:tplc="116A4CB4">
      <w:start w:val="1"/>
      <w:numFmt w:val="bullet"/>
      <w:lvlText w:val="o"/>
      <w:lvlJc w:val="left"/>
      <w:pPr>
        <w:ind w:left="3600" w:hanging="360"/>
      </w:pPr>
      <w:rPr>
        <w:rFonts w:ascii="Courier New" w:hAnsi="Courier New" w:hint="default"/>
      </w:rPr>
    </w:lvl>
    <w:lvl w:ilvl="5" w:tplc="21E494D0">
      <w:start w:val="1"/>
      <w:numFmt w:val="bullet"/>
      <w:lvlText w:val=""/>
      <w:lvlJc w:val="left"/>
      <w:pPr>
        <w:ind w:left="4320" w:hanging="360"/>
      </w:pPr>
      <w:rPr>
        <w:rFonts w:ascii="Wingdings" w:hAnsi="Wingdings" w:hint="default"/>
      </w:rPr>
    </w:lvl>
    <w:lvl w:ilvl="6" w:tplc="968278C2">
      <w:start w:val="1"/>
      <w:numFmt w:val="bullet"/>
      <w:lvlText w:val=""/>
      <w:lvlJc w:val="left"/>
      <w:pPr>
        <w:ind w:left="5040" w:hanging="360"/>
      </w:pPr>
      <w:rPr>
        <w:rFonts w:ascii="Symbol" w:hAnsi="Symbol" w:hint="default"/>
      </w:rPr>
    </w:lvl>
    <w:lvl w:ilvl="7" w:tplc="450C37BA">
      <w:start w:val="1"/>
      <w:numFmt w:val="bullet"/>
      <w:lvlText w:val="o"/>
      <w:lvlJc w:val="left"/>
      <w:pPr>
        <w:ind w:left="5760" w:hanging="360"/>
      </w:pPr>
      <w:rPr>
        <w:rFonts w:ascii="Courier New" w:hAnsi="Courier New" w:hint="default"/>
      </w:rPr>
    </w:lvl>
    <w:lvl w:ilvl="8" w:tplc="539600D0">
      <w:start w:val="1"/>
      <w:numFmt w:val="bullet"/>
      <w:lvlText w:val=""/>
      <w:lvlJc w:val="left"/>
      <w:pPr>
        <w:ind w:left="6480" w:hanging="360"/>
      </w:pPr>
      <w:rPr>
        <w:rFonts w:ascii="Wingdings" w:hAnsi="Wingdings" w:hint="default"/>
      </w:rPr>
    </w:lvl>
  </w:abstractNum>
  <w:abstractNum w:abstractNumId="24" w15:restartNumberingAfterBreak="0">
    <w:nsid w:val="55EC09BE"/>
    <w:multiLevelType w:val="hybridMultilevel"/>
    <w:tmpl w:val="BB5EBA0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586B4C5A"/>
    <w:multiLevelType w:val="hybridMultilevel"/>
    <w:tmpl w:val="95AA48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97071CF"/>
    <w:multiLevelType w:val="multilevel"/>
    <w:tmpl w:val="924CF324"/>
    <w:styleLink w:val="CurrentList4"/>
    <w:lvl w:ilvl="0">
      <w:start w:val="1"/>
      <w:numFmt w:val="decimal"/>
      <w:isLgl/>
      <w:lvlText w:val="%1."/>
      <w:lvlJc w:val="left"/>
      <w:pPr>
        <w:ind w:left="1134" w:hanging="1134"/>
      </w:pPr>
      <w:rPr>
        <w:rFonts w:hint="default"/>
      </w:rPr>
    </w:lvl>
    <w:lvl w:ilvl="1">
      <w:start w:val="1"/>
      <w:numFmt w:val="decimal"/>
      <w:lvlRestart w:val="0"/>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5B4A786C"/>
    <w:multiLevelType w:val="multilevel"/>
    <w:tmpl w:val="D38C5AE2"/>
    <w:styleLink w:val="CurrentList1"/>
    <w:lvl w:ilvl="0">
      <w:start w:val="1"/>
      <w:numFmt w:val="decimal"/>
      <w:lvlText w:val="%1.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611C2EFD"/>
    <w:multiLevelType w:val="multilevel"/>
    <w:tmpl w:val="33AA6344"/>
    <w:styleLink w:val="CurrentList5"/>
    <w:lvl w:ilvl="0">
      <w:start w:val="1"/>
      <w:numFmt w:val="decima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647118B9"/>
    <w:multiLevelType w:val="multilevel"/>
    <w:tmpl w:val="F7E25F8E"/>
    <w:styleLink w:val="CurrentList2"/>
    <w:lvl w:ilvl="0">
      <w:start w:val="1"/>
      <w:numFmt w:val="decima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69540654"/>
    <w:multiLevelType w:val="hybridMultilevel"/>
    <w:tmpl w:val="EFA2C5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73764C28"/>
    <w:multiLevelType w:val="hybridMultilevel"/>
    <w:tmpl w:val="4D3418AE"/>
    <w:lvl w:ilvl="0" w:tplc="074643BE">
      <w:start w:val="1"/>
      <w:numFmt w:val="bullet"/>
      <w:pStyle w:val="ListParagraph"/>
      <w:lvlText w:val=""/>
      <w:lvlJc w:val="left"/>
      <w:pPr>
        <w:ind w:left="700" w:hanging="340"/>
      </w:pPr>
      <w:rPr>
        <w:rFonts w:ascii="Symbol" w:hAnsi="Symbol" w:hint="default"/>
      </w:rPr>
    </w:lvl>
    <w:lvl w:ilvl="1" w:tplc="08090003">
      <w:start w:val="1"/>
      <w:numFmt w:val="bullet"/>
      <w:lvlText w:val="o"/>
      <w:lvlJc w:val="left"/>
      <w:pPr>
        <w:ind w:left="666" w:hanging="360"/>
      </w:pPr>
      <w:rPr>
        <w:rFonts w:ascii="Courier New" w:hAnsi="Courier New" w:cs="Courier New" w:hint="default"/>
      </w:rPr>
    </w:lvl>
    <w:lvl w:ilvl="2" w:tplc="08090005" w:tentative="1">
      <w:start w:val="1"/>
      <w:numFmt w:val="bullet"/>
      <w:lvlText w:val=""/>
      <w:lvlJc w:val="left"/>
      <w:pPr>
        <w:ind w:left="1386" w:hanging="360"/>
      </w:pPr>
      <w:rPr>
        <w:rFonts w:ascii="Wingdings" w:hAnsi="Wingdings" w:hint="default"/>
      </w:rPr>
    </w:lvl>
    <w:lvl w:ilvl="3" w:tplc="08090001" w:tentative="1">
      <w:start w:val="1"/>
      <w:numFmt w:val="bullet"/>
      <w:lvlText w:val=""/>
      <w:lvlJc w:val="left"/>
      <w:pPr>
        <w:ind w:left="2106" w:hanging="360"/>
      </w:pPr>
      <w:rPr>
        <w:rFonts w:ascii="Symbol" w:hAnsi="Symbol" w:hint="default"/>
      </w:rPr>
    </w:lvl>
    <w:lvl w:ilvl="4" w:tplc="08090003" w:tentative="1">
      <w:start w:val="1"/>
      <w:numFmt w:val="bullet"/>
      <w:lvlText w:val="o"/>
      <w:lvlJc w:val="left"/>
      <w:pPr>
        <w:ind w:left="2826" w:hanging="360"/>
      </w:pPr>
      <w:rPr>
        <w:rFonts w:ascii="Courier New" w:hAnsi="Courier New" w:cs="Courier New" w:hint="default"/>
      </w:rPr>
    </w:lvl>
    <w:lvl w:ilvl="5" w:tplc="08090005" w:tentative="1">
      <w:start w:val="1"/>
      <w:numFmt w:val="bullet"/>
      <w:lvlText w:val=""/>
      <w:lvlJc w:val="left"/>
      <w:pPr>
        <w:ind w:left="3546" w:hanging="360"/>
      </w:pPr>
      <w:rPr>
        <w:rFonts w:ascii="Wingdings" w:hAnsi="Wingdings" w:hint="default"/>
      </w:rPr>
    </w:lvl>
    <w:lvl w:ilvl="6" w:tplc="08090001" w:tentative="1">
      <w:start w:val="1"/>
      <w:numFmt w:val="bullet"/>
      <w:lvlText w:val=""/>
      <w:lvlJc w:val="left"/>
      <w:pPr>
        <w:ind w:left="4266" w:hanging="360"/>
      </w:pPr>
      <w:rPr>
        <w:rFonts w:ascii="Symbol" w:hAnsi="Symbol" w:hint="default"/>
      </w:rPr>
    </w:lvl>
    <w:lvl w:ilvl="7" w:tplc="08090003" w:tentative="1">
      <w:start w:val="1"/>
      <w:numFmt w:val="bullet"/>
      <w:lvlText w:val="o"/>
      <w:lvlJc w:val="left"/>
      <w:pPr>
        <w:ind w:left="4986" w:hanging="360"/>
      </w:pPr>
      <w:rPr>
        <w:rFonts w:ascii="Courier New" w:hAnsi="Courier New" w:cs="Courier New" w:hint="default"/>
      </w:rPr>
    </w:lvl>
    <w:lvl w:ilvl="8" w:tplc="08090005" w:tentative="1">
      <w:start w:val="1"/>
      <w:numFmt w:val="bullet"/>
      <w:lvlText w:val=""/>
      <w:lvlJc w:val="left"/>
      <w:pPr>
        <w:ind w:left="5706" w:hanging="360"/>
      </w:pPr>
      <w:rPr>
        <w:rFonts w:ascii="Wingdings" w:hAnsi="Wingdings" w:hint="default"/>
      </w:rPr>
    </w:lvl>
  </w:abstractNum>
  <w:abstractNum w:abstractNumId="32" w15:restartNumberingAfterBreak="0">
    <w:nsid w:val="796B4936"/>
    <w:multiLevelType w:val="hybridMultilevel"/>
    <w:tmpl w:val="BEC88C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9821B6C"/>
    <w:multiLevelType w:val="hybridMultilevel"/>
    <w:tmpl w:val="D8D85A76"/>
    <w:lvl w:ilvl="0" w:tplc="DF18407C">
      <w:start w:val="1"/>
      <w:numFmt w:val="bullet"/>
      <w:lvlText w:val="·"/>
      <w:lvlJc w:val="left"/>
      <w:pPr>
        <w:ind w:left="720" w:hanging="360"/>
      </w:pPr>
      <w:rPr>
        <w:rFonts w:ascii="Symbol" w:hAnsi="Symbol" w:hint="default"/>
      </w:rPr>
    </w:lvl>
    <w:lvl w:ilvl="1" w:tplc="69DC96DA">
      <w:start w:val="1"/>
      <w:numFmt w:val="bullet"/>
      <w:lvlText w:val="o"/>
      <w:lvlJc w:val="left"/>
      <w:pPr>
        <w:ind w:left="1440" w:hanging="360"/>
      </w:pPr>
      <w:rPr>
        <w:rFonts w:ascii="Courier New" w:hAnsi="Courier New" w:hint="default"/>
      </w:rPr>
    </w:lvl>
    <w:lvl w:ilvl="2" w:tplc="A02E6F82">
      <w:start w:val="1"/>
      <w:numFmt w:val="bullet"/>
      <w:lvlText w:val=""/>
      <w:lvlJc w:val="left"/>
      <w:pPr>
        <w:ind w:left="2160" w:hanging="360"/>
      </w:pPr>
      <w:rPr>
        <w:rFonts w:ascii="Wingdings" w:hAnsi="Wingdings" w:hint="default"/>
      </w:rPr>
    </w:lvl>
    <w:lvl w:ilvl="3" w:tplc="40A69332">
      <w:start w:val="1"/>
      <w:numFmt w:val="bullet"/>
      <w:lvlText w:val=""/>
      <w:lvlJc w:val="left"/>
      <w:pPr>
        <w:ind w:left="2880" w:hanging="360"/>
      </w:pPr>
      <w:rPr>
        <w:rFonts w:ascii="Symbol" w:hAnsi="Symbol" w:hint="default"/>
      </w:rPr>
    </w:lvl>
    <w:lvl w:ilvl="4" w:tplc="81B6C980">
      <w:start w:val="1"/>
      <w:numFmt w:val="bullet"/>
      <w:lvlText w:val="o"/>
      <w:lvlJc w:val="left"/>
      <w:pPr>
        <w:ind w:left="3600" w:hanging="360"/>
      </w:pPr>
      <w:rPr>
        <w:rFonts w:ascii="Courier New" w:hAnsi="Courier New" w:hint="default"/>
      </w:rPr>
    </w:lvl>
    <w:lvl w:ilvl="5" w:tplc="D1F65794">
      <w:start w:val="1"/>
      <w:numFmt w:val="bullet"/>
      <w:lvlText w:val=""/>
      <w:lvlJc w:val="left"/>
      <w:pPr>
        <w:ind w:left="4320" w:hanging="360"/>
      </w:pPr>
      <w:rPr>
        <w:rFonts w:ascii="Wingdings" w:hAnsi="Wingdings" w:hint="default"/>
      </w:rPr>
    </w:lvl>
    <w:lvl w:ilvl="6" w:tplc="3CD66040">
      <w:start w:val="1"/>
      <w:numFmt w:val="bullet"/>
      <w:lvlText w:val=""/>
      <w:lvlJc w:val="left"/>
      <w:pPr>
        <w:ind w:left="5040" w:hanging="360"/>
      </w:pPr>
      <w:rPr>
        <w:rFonts w:ascii="Symbol" w:hAnsi="Symbol" w:hint="default"/>
      </w:rPr>
    </w:lvl>
    <w:lvl w:ilvl="7" w:tplc="FDD47930">
      <w:start w:val="1"/>
      <w:numFmt w:val="bullet"/>
      <w:lvlText w:val="o"/>
      <w:lvlJc w:val="left"/>
      <w:pPr>
        <w:ind w:left="5760" w:hanging="360"/>
      </w:pPr>
      <w:rPr>
        <w:rFonts w:ascii="Courier New" w:hAnsi="Courier New" w:hint="default"/>
      </w:rPr>
    </w:lvl>
    <w:lvl w:ilvl="8" w:tplc="BEDC722A">
      <w:start w:val="1"/>
      <w:numFmt w:val="bullet"/>
      <w:lvlText w:val=""/>
      <w:lvlJc w:val="left"/>
      <w:pPr>
        <w:ind w:left="6480" w:hanging="360"/>
      </w:pPr>
      <w:rPr>
        <w:rFonts w:ascii="Wingdings" w:hAnsi="Wingdings" w:hint="default"/>
      </w:rPr>
    </w:lvl>
  </w:abstractNum>
  <w:num w:numId="1" w16cid:durableId="251210475">
    <w:abstractNumId w:val="33"/>
  </w:num>
  <w:num w:numId="2" w16cid:durableId="1161969625">
    <w:abstractNumId w:val="20"/>
  </w:num>
  <w:num w:numId="3" w16cid:durableId="378282987">
    <w:abstractNumId w:val="11"/>
  </w:num>
  <w:num w:numId="4" w16cid:durableId="1298493569">
    <w:abstractNumId w:val="3"/>
  </w:num>
  <w:num w:numId="5" w16cid:durableId="1373378975">
    <w:abstractNumId w:val="23"/>
  </w:num>
  <w:num w:numId="6" w16cid:durableId="870991845">
    <w:abstractNumId w:val="9"/>
  </w:num>
  <w:num w:numId="7" w16cid:durableId="267157450">
    <w:abstractNumId w:val="17"/>
  </w:num>
  <w:num w:numId="8" w16cid:durableId="1244492170">
    <w:abstractNumId w:val="18"/>
  </w:num>
  <w:num w:numId="9" w16cid:durableId="2042901513">
    <w:abstractNumId w:val="27"/>
  </w:num>
  <w:num w:numId="10" w16cid:durableId="1058624764">
    <w:abstractNumId w:val="29"/>
  </w:num>
  <w:num w:numId="11" w16cid:durableId="40443712">
    <w:abstractNumId w:val="12"/>
  </w:num>
  <w:num w:numId="12" w16cid:durableId="1283461376">
    <w:abstractNumId w:val="26"/>
  </w:num>
  <w:num w:numId="13" w16cid:durableId="648748212">
    <w:abstractNumId w:val="28"/>
  </w:num>
  <w:num w:numId="14" w16cid:durableId="2035958107">
    <w:abstractNumId w:val="15"/>
  </w:num>
  <w:num w:numId="15" w16cid:durableId="56905911">
    <w:abstractNumId w:val="31"/>
  </w:num>
  <w:num w:numId="16" w16cid:durableId="2060586079">
    <w:abstractNumId w:val="5"/>
  </w:num>
  <w:num w:numId="17" w16cid:durableId="1270821446">
    <w:abstractNumId w:val="19"/>
  </w:num>
  <w:num w:numId="18" w16cid:durableId="570120525">
    <w:abstractNumId w:val="16"/>
  </w:num>
  <w:num w:numId="19" w16cid:durableId="1676103592">
    <w:abstractNumId w:val="14"/>
  </w:num>
  <w:num w:numId="20" w16cid:durableId="13854540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020471202">
    <w:abstractNumId w:val="8"/>
  </w:num>
  <w:num w:numId="22" w16cid:durableId="1641111472">
    <w:abstractNumId w:val="22"/>
  </w:num>
  <w:num w:numId="23" w16cid:durableId="179904424">
    <w:abstractNumId w:val="0"/>
  </w:num>
  <w:num w:numId="24" w16cid:durableId="784421979">
    <w:abstractNumId w:val="10"/>
  </w:num>
  <w:num w:numId="25" w16cid:durableId="1736005515">
    <w:abstractNumId w:val="25"/>
  </w:num>
  <w:num w:numId="26" w16cid:durableId="945891537">
    <w:abstractNumId w:val="32"/>
  </w:num>
  <w:num w:numId="27" w16cid:durableId="167015915">
    <w:abstractNumId w:val="13"/>
  </w:num>
  <w:num w:numId="28" w16cid:durableId="8265882">
    <w:abstractNumId w:val="7"/>
  </w:num>
  <w:num w:numId="29" w16cid:durableId="1707682979">
    <w:abstractNumId w:val="24"/>
  </w:num>
  <w:num w:numId="30" w16cid:durableId="392386447">
    <w:abstractNumId w:val="21"/>
  </w:num>
  <w:num w:numId="31" w16cid:durableId="488788483">
    <w:abstractNumId w:val="1"/>
  </w:num>
  <w:num w:numId="32" w16cid:durableId="1431970003">
    <w:abstractNumId w:val="4"/>
  </w:num>
  <w:num w:numId="33" w16cid:durableId="594901834">
    <w:abstractNumId w:val="30"/>
  </w:num>
  <w:num w:numId="34" w16cid:durableId="1595822520">
    <w:abstractNumId w:val="18"/>
  </w:num>
  <w:num w:numId="35" w16cid:durableId="733090576">
    <w:abstractNumId w:val="2"/>
  </w:num>
  <w:num w:numId="36" w16cid:durableId="655257469">
    <w:abstractNumId w:val="18"/>
  </w:num>
  <w:num w:numId="37" w16cid:durableId="1642035965">
    <w:abstractNumId w:val="6"/>
  </w:num>
  <w:num w:numId="38" w16cid:durableId="1946577877">
    <w:abstractNumId w:val="18"/>
  </w:num>
  <w:num w:numId="39" w16cid:durableId="642122062">
    <w:abstractNumId w:val="18"/>
  </w:num>
  <w:num w:numId="40" w16cid:durableId="1181359870">
    <w:abstractNumId w:val="18"/>
  </w:num>
  <w:num w:numId="41" w16cid:durableId="550308295">
    <w:abstractNumId w:val="18"/>
  </w:num>
  <w:num w:numId="42" w16cid:durableId="1902255573">
    <w:abstractNumId w:val="31"/>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5582"/>
    <w:rsid w:val="000014FA"/>
    <w:rsid w:val="00001BE2"/>
    <w:rsid w:val="00005E44"/>
    <w:rsid w:val="00032882"/>
    <w:rsid w:val="00033ADA"/>
    <w:rsid w:val="00040F65"/>
    <w:rsid w:val="00053CDD"/>
    <w:rsid w:val="00063270"/>
    <w:rsid w:val="00063BEB"/>
    <w:rsid w:val="000665B0"/>
    <w:rsid w:val="00075E8D"/>
    <w:rsid w:val="00076346"/>
    <w:rsid w:val="00094FB7"/>
    <w:rsid w:val="000D7895"/>
    <w:rsid w:val="000E369F"/>
    <w:rsid w:val="000F560D"/>
    <w:rsid w:val="000FFE3A"/>
    <w:rsid w:val="00124E7B"/>
    <w:rsid w:val="00126ED8"/>
    <w:rsid w:val="001372BC"/>
    <w:rsid w:val="00137B4C"/>
    <w:rsid w:val="001646F3"/>
    <w:rsid w:val="00167AA0"/>
    <w:rsid w:val="00182901"/>
    <w:rsid w:val="0018348A"/>
    <w:rsid w:val="00186694"/>
    <w:rsid w:val="001946F0"/>
    <w:rsid w:val="001B214F"/>
    <w:rsid w:val="001B4D1A"/>
    <w:rsid w:val="001B58D3"/>
    <w:rsid w:val="001D1E17"/>
    <w:rsid w:val="001D2701"/>
    <w:rsid w:val="001E685F"/>
    <w:rsid w:val="001F64C6"/>
    <w:rsid w:val="00201DAA"/>
    <w:rsid w:val="00225AB9"/>
    <w:rsid w:val="002373C8"/>
    <w:rsid w:val="002405DE"/>
    <w:rsid w:val="00245A1D"/>
    <w:rsid w:val="00250FB0"/>
    <w:rsid w:val="00254FFE"/>
    <w:rsid w:val="002577FE"/>
    <w:rsid w:val="0027057D"/>
    <w:rsid w:val="002B2363"/>
    <w:rsid w:val="002B3AA8"/>
    <w:rsid w:val="00300587"/>
    <w:rsid w:val="00324D0B"/>
    <w:rsid w:val="00331F09"/>
    <w:rsid w:val="00343A4F"/>
    <w:rsid w:val="00351C80"/>
    <w:rsid w:val="00362F43"/>
    <w:rsid w:val="00364D55"/>
    <w:rsid w:val="00371FC0"/>
    <w:rsid w:val="00375DF6"/>
    <w:rsid w:val="003771EC"/>
    <w:rsid w:val="0039715A"/>
    <w:rsid w:val="003A0076"/>
    <w:rsid w:val="003A663C"/>
    <w:rsid w:val="003B0CB5"/>
    <w:rsid w:val="003C4EEE"/>
    <w:rsid w:val="003C6732"/>
    <w:rsid w:val="003C6E42"/>
    <w:rsid w:val="003C7842"/>
    <w:rsid w:val="003D1F47"/>
    <w:rsid w:val="003F4A76"/>
    <w:rsid w:val="00404F73"/>
    <w:rsid w:val="00415582"/>
    <w:rsid w:val="004266CB"/>
    <w:rsid w:val="00436923"/>
    <w:rsid w:val="004505B9"/>
    <w:rsid w:val="00494C18"/>
    <w:rsid w:val="00497137"/>
    <w:rsid w:val="004A1ADD"/>
    <w:rsid w:val="004A2F47"/>
    <w:rsid w:val="004A4C30"/>
    <w:rsid w:val="004B5016"/>
    <w:rsid w:val="004D5CFA"/>
    <w:rsid w:val="004E5C3A"/>
    <w:rsid w:val="004E5F32"/>
    <w:rsid w:val="004E6155"/>
    <w:rsid w:val="004F7C61"/>
    <w:rsid w:val="00511A7B"/>
    <w:rsid w:val="00514203"/>
    <w:rsid w:val="00546A28"/>
    <w:rsid w:val="00562866"/>
    <w:rsid w:val="00562971"/>
    <w:rsid w:val="005E1CEB"/>
    <w:rsid w:val="00605F39"/>
    <w:rsid w:val="00607A4D"/>
    <w:rsid w:val="00610177"/>
    <w:rsid w:val="006134A1"/>
    <w:rsid w:val="006606C1"/>
    <w:rsid w:val="0068694C"/>
    <w:rsid w:val="006A3B30"/>
    <w:rsid w:val="006B3E9C"/>
    <w:rsid w:val="006F36FD"/>
    <w:rsid w:val="006F500E"/>
    <w:rsid w:val="00706434"/>
    <w:rsid w:val="00716D9A"/>
    <w:rsid w:val="00732AFE"/>
    <w:rsid w:val="00741D9B"/>
    <w:rsid w:val="00745EBA"/>
    <w:rsid w:val="007503D8"/>
    <w:rsid w:val="007575CB"/>
    <w:rsid w:val="007733DB"/>
    <w:rsid w:val="00777426"/>
    <w:rsid w:val="00781F15"/>
    <w:rsid w:val="00786D48"/>
    <w:rsid w:val="00795B02"/>
    <w:rsid w:val="007A12D0"/>
    <w:rsid w:val="007A40AB"/>
    <w:rsid w:val="007A6FDA"/>
    <w:rsid w:val="007A7252"/>
    <w:rsid w:val="007B00B8"/>
    <w:rsid w:val="007E7B81"/>
    <w:rsid w:val="00800305"/>
    <w:rsid w:val="00826D33"/>
    <w:rsid w:val="008344D6"/>
    <w:rsid w:val="00843CF9"/>
    <w:rsid w:val="00844D34"/>
    <w:rsid w:val="008507F0"/>
    <w:rsid w:val="008547E5"/>
    <w:rsid w:val="00860FC6"/>
    <w:rsid w:val="00866A2D"/>
    <w:rsid w:val="008863AF"/>
    <w:rsid w:val="008A5783"/>
    <w:rsid w:val="008B0894"/>
    <w:rsid w:val="008C597D"/>
    <w:rsid w:val="008D034C"/>
    <w:rsid w:val="008E4397"/>
    <w:rsid w:val="009102C2"/>
    <w:rsid w:val="00911C7E"/>
    <w:rsid w:val="0096475D"/>
    <w:rsid w:val="00967546"/>
    <w:rsid w:val="009875F6"/>
    <w:rsid w:val="00994D9D"/>
    <w:rsid w:val="009A11E4"/>
    <w:rsid w:val="009A7716"/>
    <w:rsid w:val="009B6373"/>
    <w:rsid w:val="009C506B"/>
    <w:rsid w:val="009C523D"/>
    <w:rsid w:val="009D1227"/>
    <w:rsid w:val="009F46DD"/>
    <w:rsid w:val="009F76DB"/>
    <w:rsid w:val="00A12F26"/>
    <w:rsid w:val="00A16E5D"/>
    <w:rsid w:val="00A23003"/>
    <w:rsid w:val="00A473DA"/>
    <w:rsid w:val="00A478D9"/>
    <w:rsid w:val="00A6485C"/>
    <w:rsid w:val="00A77724"/>
    <w:rsid w:val="00A83F22"/>
    <w:rsid w:val="00A85158"/>
    <w:rsid w:val="00A96FE6"/>
    <w:rsid w:val="00AA3C7E"/>
    <w:rsid w:val="00AD0F90"/>
    <w:rsid w:val="00AD6FC0"/>
    <w:rsid w:val="00AE3317"/>
    <w:rsid w:val="00B047A2"/>
    <w:rsid w:val="00B146EC"/>
    <w:rsid w:val="00B218EE"/>
    <w:rsid w:val="00B31CD9"/>
    <w:rsid w:val="00B420E7"/>
    <w:rsid w:val="00B57E69"/>
    <w:rsid w:val="00B61A95"/>
    <w:rsid w:val="00B65C0B"/>
    <w:rsid w:val="00B74953"/>
    <w:rsid w:val="00B80EAE"/>
    <w:rsid w:val="00C05A06"/>
    <w:rsid w:val="00C0647A"/>
    <w:rsid w:val="00C176AF"/>
    <w:rsid w:val="00C31806"/>
    <w:rsid w:val="00C323F0"/>
    <w:rsid w:val="00C35754"/>
    <w:rsid w:val="00C4088C"/>
    <w:rsid w:val="00C819CD"/>
    <w:rsid w:val="00CD64AB"/>
    <w:rsid w:val="00CE2774"/>
    <w:rsid w:val="00CE5191"/>
    <w:rsid w:val="00CE64B1"/>
    <w:rsid w:val="00D359CF"/>
    <w:rsid w:val="00D40308"/>
    <w:rsid w:val="00D419D8"/>
    <w:rsid w:val="00D478CE"/>
    <w:rsid w:val="00D56619"/>
    <w:rsid w:val="00D627A4"/>
    <w:rsid w:val="00D676C4"/>
    <w:rsid w:val="00D8585D"/>
    <w:rsid w:val="00D85EC4"/>
    <w:rsid w:val="00D9038F"/>
    <w:rsid w:val="00DA1884"/>
    <w:rsid w:val="00DA1DBD"/>
    <w:rsid w:val="00DB1144"/>
    <w:rsid w:val="00DB36E6"/>
    <w:rsid w:val="00DC2F69"/>
    <w:rsid w:val="00DD1C7C"/>
    <w:rsid w:val="00DD7B4B"/>
    <w:rsid w:val="00DE3EFB"/>
    <w:rsid w:val="00DE75C0"/>
    <w:rsid w:val="00E04462"/>
    <w:rsid w:val="00E13040"/>
    <w:rsid w:val="00E2154B"/>
    <w:rsid w:val="00E221CB"/>
    <w:rsid w:val="00E23D89"/>
    <w:rsid w:val="00E4513E"/>
    <w:rsid w:val="00E90CB2"/>
    <w:rsid w:val="00EB3F99"/>
    <w:rsid w:val="00EB44FF"/>
    <w:rsid w:val="00EB63F1"/>
    <w:rsid w:val="00EB783D"/>
    <w:rsid w:val="00F00A90"/>
    <w:rsid w:val="00F14F7D"/>
    <w:rsid w:val="00F40D75"/>
    <w:rsid w:val="00F45636"/>
    <w:rsid w:val="00F538F9"/>
    <w:rsid w:val="00F60D3A"/>
    <w:rsid w:val="00F653F8"/>
    <w:rsid w:val="00F8646B"/>
    <w:rsid w:val="00F913CD"/>
    <w:rsid w:val="00FA1188"/>
    <w:rsid w:val="00FB10CD"/>
    <w:rsid w:val="00FB3C48"/>
    <w:rsid w:val="00FB5878"/>
    <w:rsid w:val="00FC7C60"/>
    <w:rsid w:val="00FD2B5D"/>
    <w:rsid w:val="00FD3475"/>
    <w:rsid w:val="011D3009"/>
    <w:rsid w:val="01550F0A"/>
    <w:rsid w:val="01C81A07"/>
    <w:rsid w:val="022B99AA"/>
    <w:rsid w:val="0273251C"/>
    <w:rsid w:val="02790E3D"/>
    <w:rsid w:val="035C487B"/>
    <w:rsid w:val="03F3AA20"/>
    <w:rsid w:val="03F866FA"/>
    <w:rsid w:val="03FEEEED"/>
    <w:rsid w:val="043C3BC9"/>
    <w:rsid w:val="047CC912"/>
    <w:rsid w:val="048E9B35"/>
    <w:rsid w:val="05773539"/>
    <w:rsid w:val="05773C3E"/>
    <w:rsid w:val="05ADCDF2"/>
    <w:rsid w:val="05B8BD33"/>
    <w:rsid w:val="05EAC519"/>
    <w:rsid w:val="0671BE7D"/>
    <w:rsid w:val="067B873F"/>
    <w:rsid w:val="069DF159"/>
    <w:rsid w:val="0758D87B"/>
    <w:rsid w:val="0768B9EE"/>
    <w:rsid w:val="07707C11"/>
    <w:rsid w:val="07709E69"/>
    <w:rsid w:val="07A39547"/>
    <w:rsid w:val="07E5FD79"/>
    <w:rsid w:val="082C2950"/>
    <w:rsid w:val="0838A732"/>
    <w:rsid w:val="08400605"/>
    <w:rsid w:val="0846B9A1"/>
    <w:rsid w:val="08A14157"/>
    <w:rsid w:val="08A4B939"/>
    <w:rsid w:val="08B2530D"/>
    <w:rsid w:val="0938C23D"/>
    <w:rsid w:val="099FB1B2"/>
    <w:rsid w:val="09D56FC3"/>
    <w:rsid w:val="0AB89C48"/>
    <w:rsid w:val="0AEB1AB6"/>
    <w:rsid w:val="0C0C92AF"/>
    <w:rsid w:val="0C30343C"/>
    <w:rsid w:val="0C47E25B"/>
    <w:rsid w:val="0CEFD077"/>
    <w:rsid w:val="0D1E996D"/>
    <w:rsid w:val="0D39533B"/>
    <w:rsid w:val="0DF6EDB4"/>
    <w:rsid w:val="0E0B2D51"/>
    <w:rsid w:val="0E736C73"/>
    <w:rsid w:val="0F062002"/>
    <w:rsid w:val="0F11FE95"/>
    <w:rsid w:val="0F32AE0D"/>
    <w:rsid w:val="0F8D7912"/>
    <w:rsid w:val="10952BAF"/>
    <w:rsid w:val="117A6F22"/>
    <w:rsid w:val="119636FA"/>
    <w:rsid w:val="121CB2C0"/>
    <w:rsid w:val="1253DE34"/>
    <w:rsid w:val="12645FA9"/>
    <w:rsid w:val="12A4E1D1"/>
    <w:rsid w:val="132DC439"/>
    <w:rsid w:val="13714105"/>
    <w:rsid w:val="1372097D"/>
    <w:rsid w:val="139DA686"/>
    <w:rsid w:val="13A0E839"/>
    <w:rsid w:val="13DB85A2"/>
    <w:rsid w:val="13E2C3C4"/>
    <w:rsid w:val="143D8DC5"/>
    <w:rsid w:val="150197FE"/>
    <w:rsid w:val="150D1166"/>
    <w:rsid w:val="1560EFD7"/>
    <w:rsid w:val="15D18034"/>
    <w:rsid w:val="16A14785"/>
    <w:rsid w:val="16AC9C97"/>
    <w:rsid w:val="173520BF"/>
    <w:rsid w:val="17AC0A41"/>
    <w:rsid w:val="182A5115"/>
    <w:rsid w:val="18CA256E"/>
    <w:rsid w:val="19526DAE"/>
    <w:rsid w:val="1952AB4C"/>
    <w:rsid w:val="19652488"/>
    <w:rsid w:val="1A6078EF"/>
    <w:rsid w:val="1A75EDCC"/>
    <w:rsid w:val="1A9C2F96"/>
    <w:rsid w:val="1AC25C9D"/>
    <w:rsid w:val="1AE3A51E"/>
    <w:rsid w:val="1B67C0C3"/>
    <w:rsid w:val="1B9C3BAD"/>
    <w:rsid w:val="1BC9DB1E"/>
    <w:rsid w:val="1BDC44BE"/>
    <w:rsid w:val="1BF8E4DE"/>
    <w:rsid w:val="1C205809"/>
    <w:rsid w:val="1C22B730"/>
    <w:rsid w:val="1C7E6CE7"/>
    <w:rsid w:val="1D332C06"/>
    <w:rsid w:val="1D82E370"/>
    <w:rsid w:val="1D9EFB5C"/>
    <w:rsid w:val="1DB83B57"/>
    <w:rsid w:val="1DF98581"/>
    <w:rsid w:val="1DFDF13D"/>
    <w:rsid w:val="1EB79335"/>
    <w:rsid w:val="1EF7BBAB"/>
    <w:rsid w:val="1F64B223"/>
    <w:rsid w:val="1F8A73E6"/>
    <w:rsid w:val="1FA0F0C9"/>
    <w:rsid w:val="1FA7F825"/>
    <w:rsid w:val="1FC8C7C8"/>
    <w:rsid w:val="1FED1885"/>
    <w:rsid w:val="203D1708"/>
    <w:rsid w:val="206FDCD6"/>
    <w:rsid w:val="21A39D51"/>
    <w:rsid w:val="21AAA8DD"/>
    <w:rsid w:val="21C95C1D"/>
    <w:rsid w:val="22699FB3"/>
    <w:rsid w:val="22B116C6"/>
    <w:rsid w:val="2319A133"/>
    <w:rsid w:val="23B01105"/>
    <w:rsid w:val="23EF94D2"/>
    <w:rsid w:val="23FD3062"/>
    <w:rsid w:val="241260ED"/>
    <w:rsid w:val="2435E829"/>
    <w:rsid w:val="243D4852"/>
    <w:rsid w:val="24B837D7"/>
    <w:rsid w:val="24D78468"/>
    <w:rsid w:val="24DBDFEE"/>
    <w:rsid w:val="251DE9CC"/>
    <w:rsid w:val="2587A852"/>
    <w:rsid w:val="25AE41CB"/>
    <w:rsid w:val="25EFB86D"/>
    <w:rsid w:val="25F9DB54"/>
    <w:rsid w:val="2612D9FA"/>
    <w:rsid w:val="26644776"/>
    <w:rsid w:val="26DF8301"/>
    <w:rsid w:val="27E9EBFC"/>
    <w:rsid w:val="288CFFE3"/>
    <w:rsid w:val="28988BE4"/>
    <w:rsid w:val="28A3F08A"/>
    <w:rsid w:val="297835F0"/>
    <w:rsid w:val="29B10774"/>
    <w:rsid w:val="29F2635D"/>
    <w:rsid w:val="2AAF2CA5"/>
    <w:rsid w:val="2B95617A"/>
    <w:rsid w:val="2BA2BF9C"/>
    <w:rsid w:val="2C0915D1"/>
    <w:rsid w:val="2C2B473E"/>
    <w:rsid w:val="2C6F321D"/>
    <w:rsid w:val="2C7FE340"/>
    <w:rsid w:val="2C84CFAC"/>
    <w:rsid w:val="2CB95637"/>
    <w:rsid w:val="2D50E4B0"/>
    <w:rsid w:val="2D94CAC3"/>
    <w:rsid w:val="2F28C042"/>
    <w:rsid w:val="2F6D6919"/>
    <w:rsid w:val="2FA4DEC8"/>
    <w:rsid w:val="2FC81ABB"/>
    <w:rsid w:val="30539E46"/>
    <w:rsid w:val="30C7CCB1"/>
    <w:rsid w:val="30D356FD"/>
    <w:rsid w:val="3106EE8E"/>
    <w:rsid w:val="3137682F"/>
    <w:rsid w:val="3176DC9C"/>
    <w:rsid w:val="317A283A"/>
    <w:rsid w:val="318B3426"/>
    <w:rsid w:val="318E32FB"/>
    <w:rsid w:val="31B3FAE1"/>
    <w:rsid w:val="31C2E4B7"/>
    <w:rsid w:val="327BA2B4"/>
    <w:rsid w:val="329A7B46"/>
    <w:rsid w:val="3305C862"/>
    <w:rsid w:val="333303DD"/>
    <w:rsid w:val="333C20C2"/>
    <w:rsid w:val="33889118"/>
    <w:rsid w:val="33AC5180"/>
    <w:rsid w:val="34B7F9CE"/>
    <w:rsid w:val="34F7437E"/>
    <w:rsid w:val="3519EFAF"/>
    <w:rsid w:val="3540AE0D"/>
    <w:rsid w:val="356F0D53"/>
    <w:rsid w:val="35BF8832"/>
    <w:rsid w:val="368E63C2"/>
    <w:rsid w:val="36B3802C"/>
    <w:rsid w:val="3752F9E0"/>
    <w:rsid w:val="3811F3D6"/>
    <w:rsid w:val="383F4FC1"/>
    <w:rsid w:val="38932FBC"/>
    <w:rsid w:val="38EDA452"/>
    <w:rsid w:val="39791A32"/>
    <w:rsid w:val="39853A1F"/>
    <w:rsid w:val="3A3EBE4D"/>
    <w:rsid w:val="3A930EB4"/>
    <w:rsid w:val="3ACF124C"/>
    <w:rsid w:val="3AE15D38"/>
    <w:rsid w:val="3AE6734B"/>
    <w:rsid w:val="3AEFBA5B"/>
    <w:rsid w:val="3BCE1660"/>
    <w:rsid w:val="3BDEF070"/>
    <w:rsid w:val="3C154E2A"/>
    <w:rsid w:val="3C32EA45"/>
    <w:rsid w:val="3C3BEC0E"/>
    <w:rsid w:val="3C4E42D3"/>
    <w:rsid w:val="3CAC57A5"/>
    <w:rsid w:val="3D8E9E40"/>
    <w:rsid w:val="3DCFCD35"/>
    <w:rsid w:val="3E140947"/>
    <w:rsid w:val="3E18DBA2"/>
    <w:rsid w:val="3E417C20"/>
    <w:rsid w:val="3E620426"/>
    <w:rsid w:val="3E691CA0"/>
    <w:rsid w:val="3FF701B4"/>
    <w:rsid w:val="40601910"/>
    <w:rsid w:val="40604CD0"/>
    <w:rsid w:val="4095706C"/>
    <w:rsid w:val="430C0854"/>
    <w:rsid w:val="430F30D2"/>
    <w:rsid w:val="4340CD03"/>
    <w:rsid w:val="4384DF01"/>
    <w:rsid w:val="43B8BC91"/>
    <w:rsid w:val="43B8CF55"/>
    <w:rsid w:val="44480C01"/>
    <w:rsid w:val="44D41660"/>
    <w:rsid w:val="455DC609"/>
    <w:rsid w:val="45B7BA92"/>
    <w:rsid w:val="46CA3725"/>
    <w:rsid w:val="470363F3"/>
    <w:rsid w:val="472E4B14"/>
    <w:rsid w:val="47FA2F21"/>
    <w:rsid w:val="48526544"/>
    <w:rsid w:val="487265B7"/>
    <w:rsid w:val="48A8A25A"/>
    <w:rsid w:val="48AC7FF6"/>
    <w:rsid w:val="4951E33F"/>
    <w:rsid w:val="498BA4A0"/>
    <w:rsid w:val="49AC0EED"/>
    <w:rsid w:val="4A000655"/>
    <w:rsid w:val="4AAEDC6D"/>
    <w:rsid w:val="4ABCFEB4"/>
    <w:rsid w:val="4B278B98"/>
    <w:rsid w:val="4B585ABE"/>
    <w:rsid w:val="4BABBDBA"/>
    <w:rsid w:val="4BC418C1"/>
    <w:rsid w:val="4D03A4FA"/>
    <w:rsid w:val="4D7E266C"/>
    <w:rsid w:val="4DBC78A1"/>
    <w:rsid w:val="4DD01A82"/>
    <w:rsid w:val="4E40AD12"/>
    <w:rsid w:val="4E529E29"/>
    <w:rsid w:val="4E690479"/>
    <w:rsid w:val="4EB71DD9"/>
    <w:rsid w:val="4ED51452"/>
    <w:rsid w:val="4F668C27"/>
    <w:rsid w:val="4F784D33"/>
    <w:rsid w:val="4FB8CE18"/>
    <w:rsid w:val="501072E5"/>
    <w:rsid w:val="509D78E8"/>
    <w:rsid w:val="50CBACFF"/>
    <w:rsid w:val="5121A00C"/>
    <w:rsid w:val="5160831B"/>
    <w:rsid w:val="518F6D18"/>
    <w:rsid w:val="521437A6"/>
    <w:rsid w:val="535ACF83"/>
    <w:rsid w:val="5364B075"/>
    <w:rsid w:val="537638B5"/>
    <w:rsid w:val="53D32561"/>
    <w:rsid w:val="53F5CE70"/>
    <w:rsid w:val="5435CF3B"/>
    <w:rsid w:val="552A62F8"/>
    <w:rsid w:val="553E027B"/>
    <w:rsid w:val="55573F9D"/>
    <w:rsid w:val="559D413D"/>
    <w:rsid w:val="559F4941"/>
    <w:rsid w:val="55C1323D"/>
    <w:rsid w:val="55D25603"/>
    <w:rsid w:val="56225D05"/>
    <w:rsid w:val="56E55B9C"/>
    <w:rsid w:val="56EC541C"/>
    <w:rsid w:val="5722C340"/>
    <w:rsid w:val="5744B73E"/>
    <w:rsid w:val="57766550"/>
    <w:rsid w:val="57C4A567"/>
    <w:rsid w:val="586A339A"/>
    <w:rsid w:val="5907D22F"/>
    <w:rsid w:val="5908EB4B"/>
    <w:rsid w:val="596FA2D4"/>
    <w:rsid w:val="5996ACEC"/>
    <w:rsid w:val="59CFF539"/>
    <w:rsid w:val="5A943178"/>
    <w:rsid w:val="5AE92C2F"/>
    <w:rsid w:val="5B28BAD9"/>
    <w:rsid w:val="5B804ED1"/>
    <w:rsid w:val="5BFB2897"/>
    <w:rsid w:val="5C3EA96F"/>
    <w:rsid w:val="5C7F5A3F"/>
    <w:rsid w:val="5CCC9A12"/>
    <w:rsid w:val="5D5813CE"/>
    <w:rsid w:val="5D9204C4"/>
    <w:rsid w:val="5EB245DC"/>
    <w:rsid w:val="5F3E7E74"/>
    <w:rsid w:val="5F76425A"/>
    <w:rsid w:val="5F8C1E59"/>
    <w:rsid w:val="5FBB42E9"/>
    <w:rsid w:val="5FCFB8C0"/>
    <w:rsid w:val="5FECFCCD"/>
    <w:rsid w:val="5FF566AF"/>
    <w:rsid w:val="60063A5C"/>
    <w:rsid w:val="600C7FDA"/>
    <w:rsid w:val="60A781A2"/>
    <w:rsid w:val="612E85FE"/>
    <w:rsid w:val="616B8921"/>
    <w:rsid w:val="6185FAC1"/>
    <w:rsid w:val="61923064"/>
    <w:rsid w:val="625C7BB5"/>
    <w:rsid w:val="62D6F64E"/>
    <w:rsid w:val="6300A167"/>
    <w:rsid w:val="631BB09A"/>
    <w:rsid w:val="632122F4"/>
    <w:rsid w:val="63D375FF"/>
    <w:rsid w:val="641D4DEB"/>
    <w:rsid w:val="64933716"/>
    <w:rsid w:val="64B7BF73"/>
    <w:rsid w:val="64D6A20A"/>
    <w:rsid w:val="652D2E52"/>
    <w:rsid w:val="6530EF3B"/>
    <w:rsid w:val="65448851"/>
    <w:rsid w:val="663BEEDD"/>
    <w:rsid w:val="666AA7A6"/>
    <w:rsid w:val="66EFD83C"/>
    <w:rsid w:val="67032F91"/>
    <w:rsid w:val="672E3CC2"/>
    <w:rsid w:val="673810BE"/>
    <w:rsid w:val="67607158"/>
    <w:rsid w:val="67C3E44A"/>
    <w:rsid w:val="69093F9C"/>
    <w:rsid w:val="69228D3C"/>
    <w:rsid w:val="6968F27F"/>
    <w:rsid w:val="698025C0"/>
    <w:rsid w:val="69D4FB80"/>
    <w:rsid w:val="6A4E8A67"/>
    <w:rsid w:val="6BC690A1"/>
    <w:rsid w:val="6BCFB601"/>
    <w:rsid w:val="6BDA1592"/>
    <w:rsid w:val="6C55A0F7"/>
    <w:rsid w:val="6DEC8F5A"/>
    <w:rsid w:val="6DFC72D2"/>
    <w:rsid w:val="6E458D17"/>
    <w:rsid w:val="6E4D5325"/>
    <w:rsid w:val="6E60C188"/>
    <w:rsid w:val="6E8620C6"/>
    <w:rsid w:val="6E93E99C"/>
    <w:rsid w:val="6E9F6224"/>
    <w:rsid w:val="6EA44F8C"/>
    <w:rsid w:val="6F2EFED5"/>
    <w:rsid w:val="6F7C00E7"/>
    <w:rsid w:val="6FAF1DEF"/>
    <w:rsid w:val="6FDB921F"/>
    <w:rsid w:val="6FEA0CC0"/>
    <w:rsid w:val="70097B47"/>
    <w:rsid w:val="70BE739D"/>
    <w:rsid w:val="70C7F211"/>
    <w:rsid w:val="70D439E4"/>
    <w:rsid w:val="70EBE759"/>
    <w:rsid w:val="70FAFE69"/>
    <w:rsid w:val="71130352"/>
    <w:rsid w:val="71A54BA8"/>
    <w:rsid w:val="71BA63E6"/>
    <w:rsid w:val="720E05F6"/>
    <w:rsid w:val="728FD506"/>
    <w:rsid w:val="72E761EC"/>
    <w:rsid w:val="731127FF"/>
    <w:rsid w:val="73C7302B"/>
    <w:rsid w:val="74062F3B"/>
    <w:rsid w:val="7445C2AC"/>
    <w:rsid w:val="75595DCE"/>
    <w:rsid w:val="7561220C"/>
    <w:rsid w:val="75850295"/>
    <w:rsid w:val="759F6819"/>
    <w:rsid w:val="761B8270"/>
    <w:rsid w:val="7621B149"/>
    <w:rsid w:val="76DA7961"/>
    <w:rsid w:val="76EA9B63"/>
    <w:rsid w:val="7701A610"/>
    <w:rsid w:val="7733C5DC"/>
    <w:rsid w:val="775122B4"/>
    <w:rsid w:val="7813FB43"/>
    <w:rsid w:val="78536B02"/>
    <w:rsid w:val="78856962"/>
    <w:rsid w:val="78AFD9FA"/>
    <w:rsid w:val="78E4501F"/>
    <w:rsid w:val="7908B245"/>
    <w:rsid w:val="795B1F7B"/>
    <w:rsid w:val="79A1ED1B"/>
    <w:rsid w:val="79B9E4A5"/>
    <w:rsid w:val="79DE03B5"/>
    <w:rsid w:val="79EA68A1"/>
    <w:rsid w:val="7A8A6956"/>
    <w:rsid w:val="7B6B7F85"/>
    <w:rsid w:val="7BA0A80C"/>
    <w:rsid w:val="7C009839"/>
    <w:rsid w:val="7D000AE5"/>
    <w:rsid w:val="7D74EDC5"/>
    <w:rsid w:val="7D9EFA28"/>
    <w:rsid w:val="7DAFE8F0"/>
    <w:rsid w:val="7DB1EEBE"/>
    <w:rsid w:val="7DCCFCC7"/>
    <w:rsid w:val="7E187A1D"/>
    <w:rsid w:val="7E2F73CB"/>
    <w:rsid w:val="7E669849"/>
    <w:rsid w:val="7E84C3BB"/>
    <w:rsid w:val="7EFCCEB9"/>
    <w:rsid w:val="7FE5DD1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51DD70"/>
  <w15:docId w15:val="{F9F96250-BFAE-4644-84A8-87BC41E17E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506B"/>
    <w:pPr>
      <w:spacing w:before="200" w:after="200"/>
      <w:ind w:left="1134"/>
    </w:pPr>
    <w:rPr>
      <w:color w:val="231F20" w:themeColor="text1"/>
    </w:rPr>
  </w:style>
  <w:style w:type="paragraph" w:styleId="Heading1">
    <w:name w:val="heading 1"/>
    <w:basedOn w:val="Normal"/>
    <w:next w:val="Normal"/>
    <w:link w:val="Heading1Char"/>
    <w:uiPriority w:val="9"/>
    <w:qFormat/>
    <w:rsid w:val="00331F09"/>
    <w:pPr>
      <w:keepNext/>
      <w:keepLines/>
      <w:spacing w:before="240"/>
      <w:ind w:left="0"/>
      <w:outlineLvl w:val="0"/>
    </w:pPr>
    <w:rPr>
      <w:rFonts w:asciiTheme="majorHAnsi" w:eastAsiaTheme="majorEastAsia" w:hAnsiTheme="majorHAnsi" w:cstheme="majorBidi"/>
      <w:b/>
      <w:sz w:val="32"/>
      <w:szCs w:val="32"/>
    </w:rPr>
  </w:style>
  <w:style w:type="paragraph" w:styleId="Heading2">
    <w:name w:val="heading 2"/>
    <w:basedOn w:val="Normal"/>
    <w:next w:val="Normal"/>
    <w:link w:val="Heading2Char"/>
    <w:uiPriority w:val="9"/>
    <w:unhideWhenUsed/>
    <w:qFormat/>
    <w:rsid w:val="00A23003"/>
    <w:pPr>
      <w:keepNext/>
      <w:keepLines/>
      <w:numPr>
        <w:numId w:val="8"/>
      </w:numPr>
      <w:spacing w:before="500" w:after="240"/>
      <w:outlineLvl w:val="1"/>
    </w:pPr>
    <w:rPr>
      <w:rFonts w:asciiTheme="majorHAnsi" w:eastAsiaTheme="majorEastAsia" w:hAnsiTheme="majorHAnsi" w:cstheme="majorBidi"/>
      <w:b/>
      <w:color w:val="005EB8" w:themeColor="accent2"/>
      <w:sz w:val="32"/>
      <w:szCs w:val="26"/>
    </w:rPr>
  </w:style>
  <w:style w:type="paragraph" w:styleId="Heading3">
    <w:name w:val="heading 3"/>
    <w:basedOn w:val="Normal"/>
    <w:next w:val="Normal"/>
    <w:link w:val="Heading3Char"/>
    <w:uiPriority w:val="9"/>
    <w:unhideWhenUsed/>
    <w:qFormat/>
    <w:rsid w:val="00331F09"/>
    <w:pPr>
      <w:keepNext/>
      <w:keepLines/>
      <w:numPr>
        <w:ilvl w:val="1"/>
        <w:numId w:val="8"/>
      </w:numPr>
      <w:spacing w:before="360" w:after="100"/>
      <w:ind w:left="1134"/>
      <w:outlineLvl w:val="2"/>
    </w:pPr>
    <w:rPr>
      <w:rFonts w:asciiTheme="majorHAnsi" w:eastAsiaTheme="majorEastAsia" w:hAnsiTheme="majorHAnsi" w:cstheme="majorBidi"/>
      <w:b/>
    </w:rPr>
  </w:style>
  <w:style w:type="paragraph" w:styleId="Heading4">
    <w:name w:val="heading 4"/>
    <w:basedOn w:val="Normal"/>
    <w:next w:val="Normal"/>
    <w:link w:val="Heading4Char"/>
    <w:uiPriority w:val="9"/>
    <w:unhideWhenUsed/>
    <w:qFormat/>
    <w:rsid w:val="00201DAA"/>
    <w:pPr>
      <w:widowControl w:val="0"/>
      <w:spacing w:before="360" w:after="100"/>
      <w:ind w:left="0"/>
      <w:outlineLvl w:val="3"/>
    </w:pPr>
    <w:rPr>
      <w:rFonts w:asciiTheme="majorHAnsi" w:eastAsiaTheme="majorEastAsia" w:hAnsiTheme="majorHAnsi" w:cstheme="majorBidi"/>
      <w:b/>
      <w:iCs/>
    </w:rPr>
  </w:style>
  <w:style w:type="paragraph" w:styleId="Heading5">
    <w:name w:val="heading 5"/>
    <w:basedOn w:val="Normal"/>
    <w:next w:val="Normal"/>
    <w:link w:val="Heading5Char"/>
    <w:uiPriority w:val="9"/>
    <w:unhideWhenUsed/>
    <w:rsid w:val="001372BC"/>
    <w:pPr>
      <w:keepNext/>
      <w:keepLines/>
      <w:spacing w:before="360"/>
      <w:outlineLvl w:val="4"/>
    </w:pPr>
    <w:rPr>
      <w:rFonts w:asciiTheme="majorHAnsi" w:eastAsiaTheme="majorEastAsia" w:hAnsiTheme="majorHAnsi" w:cstheme="majorBidi"/>
      <w:color w:val="005EB8" w:themeColor="accent2"/>
    </w:rPr>
  </w:style>
  <w:style w:type="paragraph" w:styleId="Heading6">
    <w:name w:val="heading 6"/>
    <w:basedOn w:val="Normal"/>
    <w:next w:val="Normal"/>
    <w:link w:val="Heading6Char"/>
    <w:uiPriority w:val="9"/>
    <w:unhideWhenUsed/>
    <w:qFormat/>
    <w:rsid w:val="001372BC"/>
    <w:pPr>
      <w:widowControl w:val="0"/>
      <w:spacing w:before="360"/>
      <w:ind w:left="2285" w:hanging="1151"/>
      <w:outlineLvl w:val="5"/>
    </w:pPr>
    <w:rPr>
      <w:rFonts w:asciiTheme="majorHAnsi" w:eastAsiaTheme="majorEastAsia" w:hAnsiTheme="majorHAnsi" w:cstheme="majorBidi"/>
    </w:rPr>
  </w:style>
  <w:style w:type="paragraph" w:styleId="Heading7">
    <w:name w:val="heading 7"/>
    <w:basedOn w:val="Normal"/>
    <w:next w:val="Normal"/>
    <w:link w:val="Heading7Char"/>
    <w:uiPriority w:val="9"/>
    <w:semiHidden/>
    <w:unhideWhenUsed/>
    <w:qFormat/>
    <w:rsid w:val="006606C1"/>
    <w:pPr>
      <w:keepNext/>
      <w:keepLines/>
      <w:spacing w:before="40" w:after="0"/>
      <w:ind w:left="1296" w:hanging="1296"/>
      <w:outlineLvl w:val="6"/>
    </w:pPr>
    <w:rPr>
      <w:rFonts w:asciiTheme="majorHAnsi" w:eastAsiaTheme="majorEastAsia" w:hAnsiTheme="majorHAnsi" w:cstheme="majorBidi"/>
      <w:i/>
      <w:iCs/>
      <w:color w:val="001743" w:themeColor="accent1" w:themeShade="7F"/>
    </w:rPr>
  </w:style>
  <w:style w:type="paragraph" w:styleId="Heading8">
    <w:name w:val="heading 8"/>
    <w:basedOn w:val="Normal"/>
    <w:next w:val="Normal"/>
    <w:link w:val="Heading8Char"/>
    <w:uiPriority w:val="9"/>
    <w:semiHidden/>
    <w:unhideWhenUsed/>
    <w:qFormat/>
    <w:rsid w:val="006606C1"/>
    <w:pPr>
      <w:keepNext/>
      <w:keepLines/>
      <w:spacing w:before="40" w:after="0"/>
      <w:ind w:left="1440" w:hanging="1440"/>
      <w:outlineLvl w:val="7"/>
    </w:pPr>
    <w:rPr>
      <w:rFonts w:asciiTheme="majorHAnsi" w:eastAsiaTheme="majorEastAsia" w:hAnsiTheme="majorHAnsi" w:cstheme="majorBidi"/>
      <w:color w:val="463E40" w:themeColor="text1" w:themeTint="D8"/>
      <w:sz w:val="21"/>
      <w:szCs w:val="21"/>
    </w:rPr>
  </w:style>
  <w:style w:type="paragraph" w:styleId="Heading9">
    <w:name w:val="heading 9"/>
    <w:basedOn w:val="Normal"/>
    <w:next w:val="Normal"/>
    <w:link w:val="Heading9Char"/>
    <w:uiPriority w:val="9"/>
    <w:semiHidden/>
    <w:unhideWhenUsed/>
    <w:qFormat/>
    <w:rsid w:val="006606C1"/>
    <w:pPr>
      <w:keepNext/>
      <w:keepLines/>
      <w:spacing w:before="40" w:after="0"/>
      <w:ind w:left="1584" w:hanging="1584"/>
      <w:outlineLvl w:val="8"/>
    </w:pPr>
    <w:rPr>
      <w:rFonts w:asciiTheme="majorHAnsi" w:eastAsiaTheme="majorEastAsia" w:hAnsiTheme="majorHAnsi" w:cstheme="majorBidi"/>
      <w:i/>
      <w:iCs/>
      <w:color w:val="463E40"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1F09"/>
    <w:rPr>
      <w:rFonts w:asciiTheme="majorHAnsi" w:eastAsiaTheme="majorEastAsia" w:hAnsiTheme="majorHAnsi" w:cstheme="majorBidi"/>
      <w:b/>
      <w:color w:val="231F20" w:themeColor="text1"/>
      <w:sz w:val="32"/>
      <w:szCs w:val="32"/>
    </w:rPr>
  </w:style>
  <w:style w:type="paragraph" w:styleId="Title">
    <w:name w:val="Title"/>
    <w:basedOn w:val="Normal"/>
    <w:next w:val="Normal"/>
    <w:link w:val="TitleChar"/>
    <w:uiPriority w:val="10"/>
    <w:qFormat/>
    <w:rsid w:val="00186694"/>
    <w:pPr>
      <w:spacing w:before="240" w:after="240"/>
      <w:ind w:left="0"/>
      <w:contextualSpacing/>
    </w:pPr>
    <w:rPr>
      <w:rFonts w:asciiTheme="majorHAnsi" w:eastAsiaTheme="majorEastAsia" w:hAnsiTheme="majorHAnsi" w:cstheme="majorBidi"/>
      <w:b/>
      <w:color w:val="005EB8" w:themeColor="accent2"/>
      <w:spacing w:val="-10"/>
      <w:kern w:val="28"/>
      <w:sz w:val="56"/>
      <w:szCs w:val="56"/>
    </w:rPr>
  </w:style>
  <w:style w:type="character" w:customStyle="1" w:styleId="TitleChar">
    <w:name w:val="Title Char"/>
    <w:basedOn w:val="DefaultParagraphFont"/>
    <w:link w:val="Title"/>
    <w:uiPriority w:val="10"/>
    <w:rsid w:val="00186694"/>
    <w:rPr>
      <w:rFonts w:asciiTheme="majorHAnsi" w:eastAsiaTheme="majorEastAsia" w:hAnsiTheme="majorHAnsi" w:cstheme="majorBidi"/>
      <w:b/>
      <w:color w:val="005EB8" w:themeColor="accent2"/>
      <w:spacing w:val="-10"/>
      <w:kern w:val="28"/>
      <w:sz w:val="56"/>
      <w:szCs w:val="56"/>
    </w:rPr>
  </w:style>
  <w:style w:type="character" w:customStyle="1" w:styleId="Heading2Char">
    <w:name w:val="Heading 2 Char"/>
    <w:basedOn w:val="DefaultParagraphFont"/>
    <w:link w:val="Heading2"/>
    <w:uiPriority w:val="9"/>
    <w:rsid w:val="00A23003"/>
    <w:rPr>
      <w:rFonts w:asciiTheme="majorHAnsi" w:eastAsiaTheme="majorEastAsia" w:hAnsiTheme="majorHAnsi" w:cstheme="majorBidi"/>
      <w:b/>
      <w:color w:val="005EB8" w:themeColor="accent2"/>
      <w:sz w:val="32"/>
      <w:szCs w:val="26"/>
    </w:rPr>
  </w:style>
  <w:style w:type="character" w:customStyle="1" w:styleId="Heading3Char">
    <w:name w:val="Heading 3 Char"/>
    <w:basedOn w:val="DefaultParagraphFont"/>
    <w:link w:val="Heading3"/>
    <w:uiPriority w:val="9"/>
    <w:rsid w:val="00331F09"/>
    <w:rPr>
      <w:rFonts w:asciiTheme="majorHAnsi" w:eastAsiaTheme="majorEastAsia" w:hAnsiTheme="majorHAnsi" w:cstheme="majorBidi"/>
      <w:b/>
      <w:color w:val="231F20" w:themeColor="text1"/>
    </w:rPr>
  </w:style>
  <w:style w:type="paragraph" w:styleId="BodyText">
    <w:name w:val="Body Text"/>
    <w:basedOn w:val="Normal"/>
    <w:link w:val="BodyTextChar"/>
    <w:uiPriority w:val="99"/>
    <w:unhideWhenUsed/>
    <w:rsid w:val="001D2701"/>
    <w:pPr>
      <w:spacing w:after="120"/>
    </w:pPr>
  </w:style>
  <w:style w:type="character" w:customStyle="1" w:styleId="BodyTextChar">
    <w:name w:val="Body Text Char"/>
    <w:basedOn w:val="DefaultParagraphFont"/>
    <w:link w:val="BodyText"/>
    <w:uiPriority w:val="99"/>
    <w:rsid w:val="001D2701"/>
  </w:style>
  <w:style w:type="paragraph" w:styleId="BodyText2">
    <w:name w:val="Body Text 2"/>
    <w:basedOn w:val="Normal"/>
    <w:link w:val="BodyText2Char"/>
    <w:uiPriority w:val="99"/>
    <w:unhideWhenUsed/>
    <w:rsid w:val="001D2701"/>
    <w:pPr>
      <w:spacing w:after="120" w:line="480" w:lineRule="auto"/>
    </w:pPr>
  </w:style>
  <w:style w:type="character" w:customStyle="1" w:styleId="BodyText2Char">
    <w:name w:val="Body Text 2 Char"/>
    <w:basedOn w:val="DefaultParagraphFont"/>
    <w:link w:val="BodyText2"/>
    <w:uiPriority w:val="99"/>
    <w:rsid w:val="001D2701"/>
  </w:style>
  <w:style w:type="paragraph" w:customStyle="1" w:styleId="Style2">
    <w:name w:val="Style2"/>
    <w:basedOn w:val="Normal"/>
    <w:qFormat/>
    <w:rsid w:val="008E4397"/>
    <w:pPr>
      <w:numPr>
        <w:ilvl w:val="2"/>
        <w:numId w:val="8"/>
      </w:numPr>
      <w:contextualSpacing/>
    </w:pPr>
  </w:style>
  <w:style w:type="character" w:customStyle="1" w:styleId="Heading4Char">
    <w:name w:val="Heading 4 Char"/>
    <w:basedOn w:val="DefaultParagraphFont"/>
    <w:link w:val="Heading4"/>
    <w:uiPriority w:val="9"/>
    <w:rsid w:val="00201DAA"/>
    <w:rPr>
      <w:rFonts w:asciiTheme="majorHAnsi" w:eastAsiaTheme="majorEastAsia" w:hAnsiTheme="majorHAnsi" w:cstheme="majorBidi"/>
      <w:b/>
      <w:iCs/>
      <w:color w:val="231F20" w:themeColor="text1"/>
    </w:rPr>
  </w:style>
  <w:style w:type="numbering" w:customStyle="1" w:styleId="CurrentList1">
    <w:name w:val="Current List1"/>
    <w:uiPriority w:val="99"/>
    <w:rsid w:val="001D2701"/>
    <w:pPr>
      <w:numPr>
        <w:numId w:val="9"/>
      </w:numPr>
    </w:pPr>
  </w:style>
  <w:style w:type="numbering" w:customStyle="1" w:styleId="CurrentList2">
    <w:name w:val="Current List2"/>
    <w:uiPriority w:val="99"/>
    <w:rsid w:val="00254FFE"/>
    <w:pPr>
      <w:numPr>
        <w:numId w:val="10"/>
      </w:numPr>
    </w:pPr>
  </w:style>
  <w:style w:type="numbering" w:customStyle="1" w:styleId="CurrentList3">
    <w:name w:val="Current List3"/>
    <w:uiPriority w:val="99"/>
    <w:rsid w:val="00254FFE"/>
    <w:pPr>
      <w:numPr>
        <w:numId w:val="11"/>
      </w:numPr>
    </w:pPr>
  </w:style>
  <w:style w:type="numbering" w:customStyle="1" w:styleId="CurrentList4">
    <w:name w:val="Current List4"/>
    <w:uiPriority w:val="99"/>
    <w:rsid w:val="00B31CD9"/>
    <w:pPr>
      <w:numPr>
        <w:numId w:val="12"/>
      </w:numPr>
    </w:pPr>
  </w:style>
  <w:style w:type="paragraph" w:styleId="TOC1">
    <w:name w:val="toc 1"/>
    <w:basedOn w:val="Normal"/>
    <w:next w:val="Normal"/>
    <w:autoRedefine/>
    <w:uiPriority w:val="39"/>
    <w:unhideWhenUsed/>
    <w:rsid w:val="000665B0"/>
    <w:pPr>
      <w:tabs>
        <w:tab w:val="left" w:pos="720"/>
        <w:tab w:val="right" w:leader="underscore" w:pos="9016"/>
      </w:tabs>
      <w:spacing w:after="100"/>
      <w:ind w:hanging="1134"/>
    </w:pPr>
    <w:rPr>
      <w:b/>
    </w:rPr>
  </w:style>
  <w:style w:type="paragraph" w:styleId="TOC2">
    <w:name w:val="toc 2"/>
    <w:basedOn w:val="Normal"/>
    <w:next w:val="Normal"/>
    <w:autoRedefine/>
    <w:uiPriority w:val="39"/>
    <w:unhideWhenUsed/>
    <w:rsid w:val="000665B0"/>
    <w:pPr>
      <w:spacing w:after="100"/>
      <w:ind w:hanging="1134"/>
    </w:pPr>
  </w:style>
  <w:style w:type="paragraph" w:styleId="TOC3">
    <w:name w:val="toc 3"/>
    <w:basedOn w:val="Normal"/>
    <w:next w:val="Normal"/>
    <w:autoRedefine/>
    <w:uiPriority w:val="39"/>
    <w:unhideWhenUsed/>
    <w:rsid w:val="00B31CD9"/>
    <w:pPr>
      <w:spacing w:after="100"/>
      <w:ind w:left="0"/>
    </w:pPr>
    <w:rPr>
      <w:color w:val="768692" w:themeColor="accent6"/>
    </w:rPr>
  </w:style>
  <w:style w:type="character" w:styleId="Hyperlink">
    <w:name w:val="Hyperlink"/>
    <w:basedOn w:val="DefaultParagraphFont"/>
    <w:uiPriority w:val="99"/>
    <w:unhideWhenUsed/>
    <w:rsid w:val="00B31CD9"/>
    <w:rPr>
      <w:color w:val="415563" w:themeColor="hyperlink"/>
      <w:u w:val="single"/>
    </w:rPr>
  </w:style>
  <w:style w:type="numbering" w:customStyle="1" w:styleId="CurrentList5">
    <w:name w:val="Current List5"/>
    <w:uiPriority w:val="99"/>
    <w:rsid w:val="00033ADA"/>
    <w:pPr>
      <w:numPr>
        <w:numId w:val="13"/>
      </w:numPr>
    </w:pPr>
  </w:style>
  <w:style w:type="paragraph" w:styleId="Header">
    <w:name w:val="header"/>
    <w:basedOn w:val="Normal"/>
    <w:link w:val="HeaderChar"/>
    <w:uiPriority w:val="99"/>
    <w:unhideWhenUsed/>
    <w:rsid w:val="00EB783D"/>
    <w:pPr>
      <w:tabs>
        <w:tab w:val="center" w:pos="4513"/>
        <w:tab w:val="right" w:pos="9026"/>
      </w:tabs>
      <w:spacing w:before="0" w:after="0"/>
    </w:pPr>
  </w:style>
  <w:style w:type="character" w:customStyle="1" w:styleId="HeaderChar">
    <w:name w:val="Header Char"/>
    <w:basedOn w:val="DefaultParagraphFont"/>
    <w:link w:val="Header"/>
    <w:uiPriority w:val="99"/>
    <w:rsid w:val="00EB783D"/>
  </w:style>
  <w:style w:type="paragraph" w:styleId="Footer">
    <w:name w:val="footer"/>
    <w:basedOn w:val="Normal"/>
    <w:link w:val="FooterChar"/>
    <w:uiPriority w:val="99"/>
    <w:unhideWhenUsed/>
    <w:qFormat/>
    <w:rsid w:val="00EB783D"/>
    <w:pPr>
      <w:tabs>
        <w:tab w:val="center" w:pos="4513"/>
        <w:tab w:val="right" w:pos="9026"/>
      </w:tabs>
      <w:spacing w:before="0" w:after="0"/>
    </w:pPr>
  </w:style>
  <w:style w:type="character" w:customStyle="1" w:styleId="FooterChar">
    <w:name w:val="Footer Char"/>
    <w:basedOn w:val="DefaultParagraphFont"/>
    <w:link w:val="Footer"/>
    <w:uiPriority w:val="99"/>
    <w:rsid w:val="00EB783D"/>
  </w:style>
  <w:style w:type="paragraph" w:styleId="NoSpacing">
    <w:name w:val="No Spacing"/>
    <w:link w:val="NoSpacingChar"/>
    <w:uiPriority w:val="1"/>
    <w:qFormat/>
    <w:rsid w:val="00186694"/>
    <w:rPr>
      <w:rFonts w:eastAsiaTheme="minorEastAsia"/>
      <w:sz w:val="22"/>
      <w:szCs w:val="22"/>
      <w:lang w:val="en-US" w:eastAsia="zh-CN"/>
    </w:rPr>
  </w:style>
  <w:style w:type="character" w:customStyle="1" w:styleId="NoSpacingChar">
    <w:name w:val="No Spacing Char"/>
    <w:basedOn w:val="DefaultParagraphFont"/>
    <w:link w:val="NoSpacing"/>
    <w:uiPriority w:val="1"/>
    <w:rsid w:val="00186694"/>
    <w:rPr>
      <w:rFonts w:eastAsiaTheme="minorEastAsia"/>
      <w:sz w:val="22"/>
      <w:szCs w:val="22"/>
      <w:lang w:val="en-US" w:eastAsia="zh-CN"/>
    </w:rPr>
  </w:style>
  <w:style w:type="table" w:styleId="TableGrid">
    <w:name w:val="Table Grid"/>
    <w:basedOn w:val="TableNormal"/>
    <w:rsid w:val="00FD2B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B3E9C"/>
    <w:pPr>
      <w:numPr>
        <w:numId w:val="15"/>
      </w:numPr>
      <w:contextualSpacing/>
    </w:pPr>
    <w:rPr>
      <w:rFonts w:cs="Times New Roman (Body CS)"/>
    </w:rPr>
  </w:style>
  <w:style w:type="paragraph" w:customStyle="1" w:styleId="Style1">
    <w:name w:val="Style1"/>
    <w:basedOn w:val="Heading3"/>
    <w:qFormat/>
    <w:rsid w:val="009C506B"/>
    <w:pPr>
      <w:keepNext w:val="0"/>
      <w:keepLines w:val="0"/>
      <w:widowControl w:val="0"/>
      <w:spacing w:before="200" w:after="200"/>
      <w:ind w:left="2127"/>
    </w:pPr>
    <w:rPr>
      <w:b w:val="0"/>
    </w:rPr>
  </w:style>
  <w:style w:type="numbering" w:customStyle="1" w:styleId="CurrentList6">
    <w:name w:val="Current List6"/>
    <w:uiPriority w:val="99"/>
    <w:rsid w:val="00F913CD"/>
    <w:pPr>
      <w:numPr>
        <w:numId w:val="14"/>
      </w:numPr>
    </w:pPr>
  </w:style>
  <w:style w:type="numbering" w:customStyle="1" w:styleId="CurrentList7">
    <w:name w:val="Current List7"/>
    <w:uiPriority w:val="99"/>
    <w:rsid w:val="006B3E9C"/>
    <w:pPr>
      <w:numPr>
        <w:numId w:val="16"/>
      </w:numPr>
    </w:pPr>
  </w:style>
  <w:style w:type="numbering" w:customStyle="1" w:styleId="CurrentList8">
    <w:name w:val="Current List8"/>
    <w:uiPriority w:val="99"/>
    <w:rsid w:val="006B3E9C"/>
    <w:pPr>
      <w:numPr>
        <w:numId w:val="17"/>
      </w:numPr>
    </w:pPr>
  </w:style>
  <w:style w:type="character" w:customStyle="1" w:styleId="Heading5Char">
    <w:name w:val="Heading 5 Char"/>
    <w:basedOn w:val="DefaultParagraphFont"/>
    <w:link w:val="Heading5"/>
    <w:uiPriority w:val="9"/>
    <w:rsid w:val="001372BC"/>
    <w:rPr>
      <w:rFonts w:asciiTheme="majorHAnsi" w:eastAsiaTheme="majorEastAsia" w:hAnsiTheme="majorHAnsi" w:cstheme="majorBidi"/>
      <w:color w:val="005EB8" w:themeColor="accent2"/>
    </w:rPr>
  </w:style>
  <w:style w:type="character" w:customStyle="1" w:styleId="Heading6Char">
    <w:name w:val="Heading 6 Char"/>
    <w:basedOn w:val="DefaultParagraphFont"/>
    <w:link w:val="Heading6"/>
    <w:uiPriority w:val="9"/>
    <w:rsid w:val="001372BC"/>
    <w:rPr>
      <w:rFonts w:asciiTheme="majorHAnsi" w:eastAsiaTheme="majorEastAsia" w:hAnsiTheme="majorHAnsi" w:cstheme="majorBidi"/>
      <w:color w:val="231F20" w:themeColor="text1"/>
    </w:rPr>
  </w:style>
  <w:style w:type="character" w:customStyle="1" w:styleId="Heading7Char">
    <w:name w:val="Heading 7 Char"/>
    <w:basedOn w:val="DefaultParagraphFont"/>
    <w:link w:val="Heading7"/>
    <w:uiPriority w:val="9"/>
    <w:semiHidden/>
    <w:rsid w:val="006606C1"/>
    <w:rPr>
      <w:rFonts w:asciiTheme="majorHAnsi" w:eastAsiaTheme="majorEastAsia" w:hAnsiTheme="majorHAnsi" w:cstheme="majorBidi"/>
      <w:i/>
      <w:iCs/>
      <w:color w:val="001743" w:themeColor="accent1" w:themeShade="7F"/>
    </w:rPr>
  </w:style>
  <w:style w:type="character" w:customStyle="1" w:styleId="Heading8Char">
    <w:name w:val="Heading 8 Char"/>
    <w:basedOn w:val="DefaultParagraphFont"/>
    <w:link w:val="Heading8"/>
    <w:uiPriority w:val="9"/>
    <w:semiHidden/>
    <w:rsid w:val="006606C1"/>
    <w:rPr>
      <w:rFonts w:asciiTheme="majorHAnsi" w:eastAsiaTheme="majorEastAsia" w:hAnsiTheme="majorHAnsi" w:cstheme="majorBidi"/>
      <w:color w:val="463E40" w:themeColor="text1" w:themeTint="D8"/>
      <w:sz w:val="21"/>
      <w:szCs w:val="21"/>
    </w:rPr>
  </w:style>
  <w:style w:type="character" w:customStyle="1" w:styleId="Heading9Char">
    <w:name w:val="Heading 9 Char"/>
    <w:basedOn w:val="DefaultParagraphFont"/>
    <w:link w:val="Heading9"/>
    <w:uiPriority w:val="9"/>
    <w:semiHidden/>
    <w:rsid w:val="006606C1"/>
    <w:rPr>
      <w:rFonts w:asciiTheme="majorHAnsi" w:eastAsiaTheme="majorEastAsia" w:hAnsiTheme="majorHAnsi" w:cstheme="majorBidi"/>
      <w:i/>
      <w:iCs/>
      <w:color w:val="463E40" w:themeColor="text1" w:themeTint="D8"/>
      <w:sz w:val="21"/>
      <w:szCs w:val="21"/>
    </w:rPr>
  </w:style>
  <w:style w:type="character" w:styleId="CommentReference">
    <w:name w:val="annotation reference"/>
    <w:basedOn w:val="DefaultParagraphFont"/>
    <w:uiPriority w:val="99"/>
    <w:semiHidden/>
    <w:unhideWhenUsed/>
    <w:rsid w:val="00137B4C"/>
    <w:rPr>
      <w:sz w:val="16"/>
      <w:szCs w:val="16"/>
    </w:rPr>
  </w:style>
  <w:style w:type="paragraph" w:styleId="CommentText">
    <w:name w:val="annotation text"/>
    <w:basedOn w:val="Normal"/>
    <w:link w:val="CommentTextChar"/>
    <w:uiPriority w:val="99"/>
    <w:semiHidden/>
    <w:unhideWhenUsed/>
    <w:rsid w:val="00137B4C"/>
    <w:rPr>
      <w:sz w:val="20"/>
      <w:szCs w:val="20"/>
    </w:rPr>
  </w:style>
  <w:style w:type="character" w:customStyle="1" w:styleId="CommentTextChar">
    <w:name w:val="Comment Text Char"/>
    <w:basedOn w:val="DefaultParagraphFont"/>
    <w:link w:val="CommentText"/>
    <w:uiPriority w:val="99"/>
    <w:semiHidden/>
    <w:rsid w:val="00137B4C"/>
    <w:rPr>
      <w:sz w:val="20"/>
      <w:szCs w:val="20"/>
    </w:rPr>
  </w:style>
  <w:style w:type="paragraph" w:styleId="CommentSubject">
    <w:name w:val="annotation subject"/>
    <w:basedOn w:val="CommentText"/>
    <w:next w:val="CommentText"/>
    <w:link w:val="CommentSubjectChar"/>
    <w:uiPriority w:val="99"/>
    <w:semiHidden/>
    <w:unhideWhenUsed/>
    <w:rsid w:val="00137B4C"/>
    <w:rPr>
      <w:b/>
      <w:bCs/>
    </w:rPr>
  </w:style>
  <w:style w:type="character" w:customStyle="1" w:styleId="CommentSubjectChar">
    <w:name w:val="Comment Subject Char"/>
    <w:basedOn w:val="CommentTextChar"/>
    <w:link w:val="CommentSubject"/>
    <w:uiPriority w:val="99"/>
    <w:semiHidden/>
    <w:rsid w:val="00137B4C"/>
    <w:rPr>
      <w:b/>
      <w:bCs/>
      <w:sz w:val="20"/>
      <w:szCs w:val="20"/>
    </w:rPr>
  </w:style>
  <w:style w:type="table" w:customStyle="1" w:styleId="TableGrid1">
    <w:name w:val="Table Grid1"/>
    <w:basedOn w:val="TableNormal"/>
    <w:next w:val="TableGrid"/>
    <w:uiPriority w:val="59"/>
    <w:rsid w:val="00F40D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2B3AA8"/>
    <w:rPr>
      <w:color w:val="00A399" w:themeColor="followedHyperlink"/>
      <w:u w:val="single"/>
    </w:rPr>
  </w:style>
  <w:style w:type="paragraph" w:styleId="Revision">
    <w:name w:val="Revision"/>
    <w:hidden/>
    <w:uiPriority w:val="99"/>
    <w:semiHidden/>
    <w:rsid w:val="00CE2774"/>
    <w:rPr>
      <w:color w:val="231F2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mc.org.uk/standards/code/" TargetMode="External"/><Relationship Id="rId18"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4"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nnettcha\Desktop\ICB%20QUALITY%20POLICIES%20FOR%20REVIEW\Reviewed%20policies\072%20Quality%20Assurance%20Visits%20Policy%20V1.0.dotx" TargetMode="External"/></Relationships>
</file>

<file path=word/theme/theme1.xml><?xml version="1.0" encoding="utf-8"?>
<a:theme xmlns:a="http://schemas.openxmlformats.org/drawingml/2006/main" name="NHS Theme V1">
  <a:themeElements>
    <a:clrScheme name="NHS - 1">
      <a:dk1>
        <a:srgbClr val="231F20"/>
      </a:dk1>
      <a:lt1>
        <a:srgbClr val="FFFFFF"/>
      </a:lt1>
      <a:dk2>
        <a:srgbClr val="231F20"/>
      </a:dk2>
      <a:lt2>
        <a:srgbClr val="E8EDEE"/>
      </a:lt2>
      <a:accent1>
        <a:srgbClr val="003087"/>
      </a:accent1>
      <a:accent2>
        <a:srgbClr val="005EB8"/>
      </a:accent2>
      <a:accent3>
        <a:srgbClr val="0071CE"/>
      </a:accent3>
      <a:accent4>
        <a:srgbClr val="41B6EB"/>
      </a:accent4>
      <a:accent5>
        <a:srgbClr val="00A9CE"/>
      </a:accent5>
      <a:accent6>
        <a:srgbClr val="768692"/>
      </a:accent6>
      <a:hlink>
        <a:srgbClr val="415563"/>
      </a:hlink>
      <a:folHlink>
        <a:srgbClr val="00A399"/>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8">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ACBFD99E-5BE5-459D-B60C-D94E69F8672E}">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E5D983C6DD6CA4FB798FFE5ED97F751" ma:contentTypeVersion="18" ma:contentTypeDescription="Create a new document." ma:contentTypeScope="" ma:versionID="6233c8452370700052c7bcd48d096645">
  <xsd:schema xmlns:xsd="http://www.w3.org/2001/XMLSchema" xmlns:xs="http://www.w3.org/2001/XMLSchema" xmlns:p="http://schemas.microsoft.com/office/2006/metadata/properties" xmlns:ns1="http://schemas.microsoft.com/sharepoint/v3" xmlns:ns2="50a69fdf-07a1-4535-917f-f731e83d1ce8" xmlns:ns3="9f7c630f-7b21-41af-8e66-c00e7f0a0ae0" targetNamespace="http://schemas.microsoft.com/office/2006/metadata/properties" ma:root="true" ma:fieldsID="06dc70d6c1c03b68e8db0c84741c9e1c" ns1:_="" ns2:_="" ns3:_="">
    <xsd:import namespace="http://schemas.microsoft.com/sharepoint/v3"/>
    <xsd:import namespace="50a69fdf-07a1-4535-917f-f731e83d1ce8"/>
    <xsd:import namespace="9f7c630f-7b21-41af-8e66-c00e7f0a0ae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1:_ip_UnifiedCompliancePolicyProperties" minOccurs="0"/>
                <xsd:element ref="ns1:_ip_UnifiedCompliancePolicyUIAction"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0a69fdf-07a1-4535-917f-f731e83d1c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f7c630f-7b21-41af-8e66-c00e7f0a0ae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d4dcb219-ae9d-403c-93e2-78a7f10ae557}" ma:internalName="TaxCatchAll" ma:showField="CatchAllData" ma:web="9f7c630f-7b21-41af-8e66-c00e7f0a0ae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9f7c630f-7b21-41af-8e66-c00e7f0a0ae0">
      <UserInfo>
        <DisplayName>O'CONNOR, Sara (NHS MID AND SOUTH ESSEX ICB - 06Q)</DisplayName>
        <AccountId>91</AccountId>
        <AccountType/>
      </UserInfo>
    </SharedWithUsers>
    <_ip_UnifiedCompliancePolicyUIAction xmlns="http://schemas.microsoft.com/sharepoint/v3" xsi:nil="true"/>
    <TaxCatchAll xmlns="9f7c630f-7b21-41af-8e66-c00e7f0a0ae0" xsi:nil="true"/>
    <_ip_UnifiedCompliancePolicyProperties xmlns="http://schemas.microsoft.com/sharepoint/v3" xsi:nil="true"/>
    <lcf76f155ced4ddcb4097134ff3c332f xmlns="50a69fdf-07a1-4535-917f-f731e83d1ce8">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300476-1AA6-48CB-A637-16999C0C83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0a69fdf-07a1-4535-917f-f731e83d1ce8"/>
    <ds:schemaRef ds:uri="9f7c630f-7b21-41af-8e66-c00e7f0a0a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038553A-3C5B-4689-AD5B-A36A1E4981CB}">
  <ds:schemaRefs>
    <ds:schemaRef ds:uri="http://schemas.microsoft.com/office/2006/metadata/properties"/>
    <ds:schemaRef ds:uri="http://schemas.microsoft.com/office/infopath/2007/PartnerControls"/>
    <ds:schemaRef ds:uri="4172f84f-ea69-4229-bd00-f4ce41b6ecaf"/>
    <ds:schemaRef ds:uri="9f7c630f-7b21-41af-8e66-c00e7f0a0ae0"/>
    <ds:schemaRef ds:uri="http://schemas.microsoft.com/sharepoint/v3"/>
    <ds:schemaRef ds:uri="50a69fdf-07a1-4535-917f-f731e83d1ce8"/>
  </ds:schemaRefs>
</ds:datastoreItem>
</file>

<file path=customXml/itemProps3.xml><?xml version="1.0" encoding="utf-8"?>
<ds:datastoreItem xmlns:ds="http://schemas.openxmlformats.org/officeDocument/2006/customXml" ds:itemID="{89A3DECA-87C2-4269-B3D9-F1FB0978E7BD}">
  <ds:schemaRefs>
    <ds:schemaRef ds:uri="http://schemas.microsoft.com/sharepoint/v3/contenttype/forms"/>
  </ds:schemaRefs>
</ds:datastoreItem>
</file>

<file path=customXml/itemProps4.xml><?xml version="1.0" encoding="utf-8"?>
<ds:datastoreItem xmlns:ds="http://schemas.openxmlformats.org/officeDocument/2006/customXml" ds:itemID="{43267A22-2899-1F42-A258-91E9494AA02C}">
  <ds:schemaRefs>
    <ds:schemaRef ds:uri="http://schemas.openxmlformats.org/officeDocument/2006/bibliography"/>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072 Quality Assurance Visits Policy V1.0</Template>
  <TotalTime>35</TotalTime>
  <Pages>16</Pages>
  <Words>3615</Words>
  <Characters>20610</Characters>
  <Application>Microsoft Office Word</Application>
  <DocSecurity>0</DocSecurity>
  <Lines>171</Lines>
  <Paragraphs>48</Paragraphs>
  <ScaleCrop>false</ScaleCrop>
  <Manager/>
  <Company/>
  <LinksUpToDate>false</LinksUpToDate>
  <CharactersWithSpaces>24177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Tannett Charlotte (06Q) Mid Essex CCG</dc:creator>
  <cp:keywords/>
  <dc:description/>
  <cp:lastModifiedBy>CHASNEY, Helen (NHS MID AND SOUTH ESSEX ICB - 07G)</cp:lastModifiedBy>
  <cp:revision>40</cp:revision>
  <cp:lastPrinted>2021-12-03T14:01:00Z</cp:lastPrinted>
  <dcterms:created xsi:type="dcterms:W3CDTF">2024-06-12T10:40:00Z</dcterms:created>
  <dcterms:modified xsi:type="dcterms:W3CDTF">2024-07-15T09:16:00Z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0x010100587436C27ABE9D47873DBB674B3F9A4A</vt:lpwstr>
  </property>
  <property fmtid="{D5CDD505-2E9C-101B-9397-08002B2CF9AE}" pid="4" name="IntranetKeywords">
    <vt:lpwstr>6;#MSE|e2a38f45-20b0-427a-808a-97dee85b2f9f</vt:lpwstr>
  </property>
</Properties>
</file>