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9A22" w14:textId="77777777" w:rsidR="002F3B1E" w:rsidRDefault="009C523D" w:rsidP="003A663C">
      <w:pPr>
        <w:pStyle w:val="Title"/>
      </w:pPr>
      <w:bookmarkStart w:id="0" w:name="_top"/>
      <w:bookmarkStart w:id="1" w:name="_Toc85717490"/>
      <w:bookmarkEnd w:id="0"/>
      <w:r>
        <w:br/>
      </w:r>
      <w:r>
        <w:br/>
      </w:r>
      <w:r>
        <w:br/>
      </w:r>
      <w:r>
        <w:br/>
      </w:r>
      <w:r>
        <w:br/>
      </w:r>
      <w:bookmarkStart w:id="2" w:name="_Toc88478171"/>
      <w:bookmarkEnd w:id="1"/>
    </w:p>
    <w:p w14:paraId="1BB92C36" w14:textId="77777777" w:rsidR="002F3B1E" w:rsidRDefault="002F3B1E" w:rsidP="003A663C">
      <w:pPr>
        <w:pStyle w:val="Title"/>
      </w:pPr>
    </w:p>
    <w:p w14:paraId="55F1A1B4" w14:textId="77777777" w:rsidR="002F3B1E" w:rsidRDefault="002F3B1E" w:rsidP="003A663C">
      <w:pPr>
        <w:pStyle w:val="Title"/>
      </w:pPr>
    </w:p>
    <w:p w14:paraId="61E7CCCF" w14:textId="77777777" w:rsidR="002F3B1E" w:rsidRDefault="002F3B1E" w:rsidP="003A663C">
      <w:pPr>
        <w:pStyle w:val="Title"/>
      </w:pPr>
    </w:p>
    <w:p w14:paraId="3426241D" w14:textId="77777777" w:rsidR="002F3B1E" w:rsidRDefault="002F3B1E" w:rsidP="003A663C">
      <w:pPr>
        <w:pStyle w:val="Title"/>
      </w:pPr>
    </w:p>
    <w:p w14:paraId="71D43EFF" w14:textId="77777777" w:rsidR="002F3B1E" w:rsidRDefault="002F3B1E" w:rsidP="003A663C">
      <w:pPr>
        <w:pStyle w:val="Title"/>
      </w:pPr>
    </w:p>
    <w:p w14:paraId="6808AEF0" w14:textId="77777777" w:rsidR="002F3B1E" w:rsidRDefault="002F3B1E" w:rsidP="003A663C">
      <w:pPr>
        <w:pStyle w:val="Title"/>
      </w:pPr>
    </w:p>
    <w:p w14:paraId="29E7663A" w14:textId="77777777" w:rsidR="002F3B1E" w:rsidRDefault="002F3B1E" w:rsidP="003A663C">
      <w:pPr>
        <w:pStyle w:val="Title"/>
      </w:pPr>
    </w:p>
    <w:p w14:paraId="77B61FC4" w14:textId="77777777" w:rsidR="002F3B1E" w:rsidRDefault="002F3B1E" w:rsidP="003A663C">
      <w:pPr>
        <w:pStyle w:val="Title"/>
      </w:pPr>
    </w:p>
    <w:p w14:paraId="4DB91ACF" w14:textId="77777777" w:rsidR="00A26375" w:rsidRDefault="00A4042B" w:rsidP="003A663C">
      <w:pPr>
        <w:pStyle w:val="Title"/>
        <w:sectPr w:rsidR="00A26375" w:rsidSect="0007394D">
          <w:headerReference w:type="even" r:id="rId11"/>
          <w:headerReference w:type="default" r:id="rId12"/>
          <w:footerReference w:type="even" r:id="rId13"/>
          <w:footerReference w:type="default" r:id="rId14"/>
          <w:headerReference w:type="first" r:id="rId15"/>
          <w:footerReference w:type="first" r:id="rId16"/>
          <w:pgSz w:w="11906" w:h="16838"/>
          <w:pgMar w:top="1985" w:right="1274" w:bottom="1797" w:left="1440" w:header="1111" w:footer="709" w:gutter="0"/>
          <w:pgNumType w:start="0"/>
          <w:cols w:space="708"/>
          <w:titlePg/>
          <w:docGrid w:linePitch="360"/>
        </w:sectPr>
      </w:pPr>
      <w:r>
        <w:t>Risk Management Policy</w:t>
      </w:r>
    </w:p>
    <w:p w14:paraId="4115932A" w14:textId="77777777" w:rsidR="00FD2B5D" w:rsidRDefault="00FD2B5D" w:rsidP="00FD2B5D">
      <w:pPr>
        <w:pStyle w:val="Heading1"/>
      </w:pPr>
      <w:r w:rsidRPr="00DA22B6">
        <w:lastRenderedPageBreak/>
        <w:t>Document Control:</w:t>
      </w:r>
      <w:bookmarkEnd w:id="2"/>
    </w:p>
    <w:tbl>
      <w:tblPr>
        <w:tblStyle w:val="TableGrid"/>
        <w:tblW w:w="9072" w:type="dxa"/>
        <w:tblInd w:w="-5" w:type="dxa"/>
        <w:tblLook w:val="04A0" w:firstRow="1" w:lastRow="0" w:firstColumn="1" w:lastColumn="0" w:noHBand="0" w:noVBand="1"/>
      </w:tblPr>
      <w:tblGrid>
        <w:gridCol w:w="4326"/>
        <w:gridCol w:w="4746"/>
      </w:tblGrid>
      <w:tr w:rsidR="0039715A" w:rsidRPr="00777E05" w14:paraId="30F1AEDA" w14:textId="77777777" w:rsidTr="00AF142E">
        <w:tc>
          <w:tcPr>
            <w:tcW w:w="4395" w:type="dxa"/>
            <w:shd w:val="clear" w:color="auto" w:fill="003087" w:themeFill="accent1"/>
          </w:tcPr>
          <w:p w14:paraId="2425D697" w14:textId="77777777" w:rsidR="0039715A" w:rsidRPr="00777E05" w:rsidRDefault="0039715A" w:rsidP="00AF142E">
            <w:pPr>
              <w:spacing w:before="0" w:after="0"/>
              <w:ind w:left="0"/>
              <w:rPr>
                <w:color w:val="FFFFFF" w:themeColor="background1"/>
              </w:rPr>
            </w:pPr>
            <w:r w:rsidRPr="00777E05">
              <w:rPr>
                <w:color w:val="FFFFFF" w:themeColor="background1"/>
              </w:rPr>
              <w:t>Policy Name</w:t>
            </w:r>
          </w:p>
        </w:tc>
        <w:tc>
          <w:tcPr>
            <w:tcW w:w="4677" w:type="dxa"/>
          </w:tcPr>
          <w:p w14:paraId="5AA617F3" w14:textId="51BADF4A" w:rsidR="0039715A" w:rsidRPr="00777E05" w:rsidRDefault="00A4042B" w:rsidP="00AF142E">
            <w:pPr>
              <w:spacing w:before="0" w:after="0"/>
              <w:ind w:left="0"/>
            </w:pPr>
            <w:r>
              <w:t>Risk Management Policy</w:t>
            </w:r>
          </w:p>
        </w:tc>
      </w:tr>
      <w:tr w:rsidR="0039715A" w:rsidRPr="00777E05" w14:paraId="518891C4" w14:textId="77777777" w:rsidTr="00AF142E">
        <w:tc>
          <w:tcPr>
            <w:tcW w:w="4395" w:type="dxa"/>
            <w:shd w:val="clear" w:color="auto" w:fill="003087" w:themeFill="accent1"/>
          </w:tcPr>
          <w:p w14:paraId="42CDB869" w14:textId="77777777" w:rsidR="0039715A" w:rsidRPr="00777E05" w:rsidRDefault="0039715A" w:rsidP="00AF142E">
            <w:pPr>
              <w:spacing w:before="0" w:after="0"/>
              <w:ind w:left="0"/>
              <w:rPr>
                <w:color w:val="FFFFFF" w:themeColor="background1"/>
              </w:rPr>
            </w:pPr>
            <w:r w:rsidRPr="00777E05">
              <w:rPr>
                <w:color w:val="FFFFFF" w:themeColor="background1"/>
              </w:rPr>
              <w:t>Policy Number</w:t>
            </w:r>
          </w:p>
        </w:tc>
        <w:tc>
          <w:tcPr>
            <w:tcW w:w="4677" w:type="dxa"/>
          </w:tcPr>
          <w:p w14:paraId="69287E77" w14:textId="7B576F18" w:rsidR="0039715A" w:rsidRPr="00777E05" w:rsidRDefault="0008411E" w:rsidP="00AF142E">
            <w:pPr>
              <w:spacing w:before="0" w:after="0"/>
              <w:ind w:left="0"/>
            </w:pPr>
            <w:r>
              <w:t>MSEICB 017</w:t>
            </w:r>
          </w:p>
        </w:tc>
      </w:tr>
      <w:tr w:rsidR="0039715A" w:rsidRPr="00777E05" w14:paraId="4E4F929C" w14:textId="77777777" w:rsidTr="00AF142E">
        <w:tc>
          <w:tcPr>
            <w:tcW w:w="4395" w:type="dxa"/>
            <w:shd w:val="clear" w:color="auto" w:fill="003087" w:themeFill="accent1"/>
          </w:tcPr>
          <w:p w14:paraId="7F4CF3AD" w14:textId="77777777" w:rsidR="0039715A" w:rsidRPr="00777E05" w:rsidRDefault="0039715A" w:rsidP="00AF142E">
            <w:pPr>
              <w:spacing w:before="0" w:after="0"/>
              <w:ind w:left="0"/>
              <w:rPr>
                <w:color w:val="FFFFFF" w:themeColor="background1"/>
              </w:rPr>
            </w:pPr>
            <w:r w:rsidRPr="00777E05">
              <w:rPr>
                <w:color w:val="FFFFFF" w:themeColor="background1"/>
              </w:rPr>
              <w:t>Version</w:t>
            </w:r>
          </w:p>
        </w:tc>
        <w:tc>
          <w:tcPr>
            <w:tcW w:w="4677" w:type="dxa"/>
          </w:tcPr>
          <w:p w14:paraId="462D2E21" w14:textId="62EB4F77" w:rsidR="0039715A" w:rsidRPr="00777E05" w:rsidRDefault="00701900" w:rsidP="00AF142E">
            <w:pPr>
              <w:spacing w:before="0" w:after="0"/>
              <w:ind w:left="0"/>
            </w:pPr>
            <w:r>
              <w:t>2.</w:t>
            </w:r>
            <w:r w:rsidR="00E45954">
              <w:t>1</w:t>
            </w:r>
          </w:p>
        </w:tc>
      </w:tr>
      <w:tr w:rsidR="0039715A" w:rsidRPr="00777E05" w14:paraId="4FAA9229" w14:textId="77777777" w:rsidTr="00AF142E">
        <w:tc>
          <w:tcPr>
            <w:tcW w:w="4395" w:type="dxa"/>
            <w:shd w:val="clear" w:color="auto" w:fill="003087" w:themeFill="accent1"/>
          </w:tcPr>
          <w:p w14:paraId="5DB856B8" w14:textId="77777777" w:rsidR="0039715A" w:rsidRPr="00777E05" w:rsidRDefault="0039715A" w:rsidP="00AF142E">
            <w:pPr>
              <w:spacing w:before="0" w:after="0"/>
              <w:ind w:left="0"/>
              <w:rPr>
                <w:color w:val="FFFFFF" w:themeColor="background1"/>
              </w:rPr>
            </w:pPr>
            <w:r w:rsidRPr="00777E05">
              <w:rPr>
                <w:color w:val="FFFFFF" w:themeColor="background1"/>
              </w:rPr>
              <w:t>Status</w:t>
            </w:r>
          </w:p>
        </w:tc>
        <w:tc>
          <w:tcPr>
            <w:tcW w:w="4677" w:type="dxa"/>
          </w:tcPr>
          <w:p w14:paraId="03E3A7D7" w14:textId="2B81A10A" w:rsidR="0039715A" w:rsidRPr="00777E05" w:rsidRDefault="00803CF2" w:rsidP="00AF142E">
            <w:pPr>
              <w:spacing w:before="0" w:after="0"/>
              <w:ind w:left="0"/>
            </w:pPr>
            <w:r>
              <w:t>Final ICB Policy</w:t>
            </w:r>
            <w:r w:rsidR="00DF33E2">
              <w:t xml:space="preserve"> </w:t>
            </w:r>
          </w:p>
        </w:tc>
      </w:tr>
      <w:tr w:rsidR="0039715A" w:rsidRPr="00777E05" w14:paraId="005F188D" w14:textId="77777777" w:rsidTr="00AF142E">
        <w:tc>
          <w:tcPr>
            <w:tcW w:w="4395" w:type="dxa"/>
            <w:shd w:val="clear" w:color="auto" w:fill="003087" w:themeFill="accent1"/>
          </w:tcPr>
          <w:p w14:paraId="5DB60B6E" w14:textId="77777777" w:rsidR="0039715A" w:rsidRPr="00777E05" w:rsidRDefault="0039715A" w:rsidP="00AF142E">
            <w:pPr>
              <w:spacing w:before="0" w:after="0"/>
              <w:ind w:left="0"/>
              <w:rPr>
                <w:color w:val="FFFFFF" w:themeColor="background1"/>
              </w:rPr>
            </w:pPr>
            <w:r w:rsidRPr="00777E05">
              <w:rPr>
                <w:color w:val="FFFFFF" w:themeColor="background1"/>
              </w:rPr>
              <w:t>Author / Lead</w:t>
            </w:r>
          </w:p>
        </w:tc>
        <w:tc>
          <w:tcPr>
            <w:tcW w:w="4677" w:type="dxa"/>
          </w:tcPr>
          <w:p w14:paraId="2BE16151" w14:textId="7F41D9AB" w:rsidR="0039715A" w:rsidRPr="00777E05" w:rsidRDefault="00A4042B" w:rsidP="00AF142E">
            <w:pPr>
              <w:spacing w:before="0" w:after="0"/>
              <w:ind w:left="0"/>
            </w:pPr>
            <w:r>
              <w:t xml:space="preserve">Head of </w:t>
            </w:r>
            <w:r w:rsidR="000803C5">
              <w:t>Governance and Risk</w:t>
            </w:r>
          </w:p>
        </w:tc>
      </w:tr>
      <w:tr w:rsidR="0039715A" w:rsidRPr="00777E05" w14:paraId="27759212" w14:textId="77777777" w:rsidTr="00AF142E">
        <w:tc>
          <w:tcPr>
            <w:tcW w:w="4395" w:type="dxa"/>
            <w:shd w:val="clear" w:color="auto" w:fill="003087" w:themeFill="accent1"/>
          </w:tcPr>
          <w:p w14:paraId="5B3D8E92" w14:textId="77777777" w:rsidR="0039715A" w:rsidRPr="00777E05" w:rsidRDefault="0039715A" w:rsidP="00AF142E">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7DA881F9" w:rsidR="0039715A" w:rsidRPr="00777E05" w:rsidRDefault="00D80827" w:rsidP="00AF142E">
            <w:pPr>
              <w:spacing w:before="0" w:after="0"/>
              <w:ind w:left="0"/>
            </w:pPr>
            <w:r w:rsidRPr="00D80827">
              <w:t>The Chief Executive has delegated responsibility to the Chief of Staff</w:t>
            </w:r>
            <w:r w:rsidR="008B2238">
              <w:t xml:space="preserve"> for risk management</w:t>
            </w:r>
          </w:p>
        </w:tc>
      </w:tr>
      <w:tr w:rsidR="0039715A" w:rsidRPr="00777E05" w14:paraId="288D5A50" w14:textId="77777777" w:rsidTr="00AF142E">
        <w:tc>
          <w:tcPr>
            <w:tcW w:w="4395" w:type="dxa"/>
            <w:shd w:val="clear" w:color="auto" w:fill="003087" w:themeFill="accent1"/>
          </w:tcPr>
          <w:p w14:paraId="64718F55" w14:textId="77777777" w:rsidR="0039715A" w:rsidRPr="00777E05" w:rsidRDefault="0039715A" w:rsidP="00AF142E">
            <w:pPr>
              <w:spacing w:before="0" w:after="0"/>
              <w:ind w:left="0"/>
              <w:rPr>
                <w:color w:val="FFFFFF" w:themeColor="background1"/>
              </w:rPr>
            </w:pPr>
            <w:r w:rsidRPr="00777E05">
              <w:rPr>
                <w:color w:val="FFFFFF" w:themeColor="background1"/>
              </w:rPr>
              <w:t>Responsible Committee</w:t>
            </w:r>
          </w:p>
        </w:tc>
        <w:tc>
          <w:tcPr>
            <w:tcW w:w="4677" w:type="dxa"/>
          </w:tcPr>
          <w:p w14:paraId="7394A510" w14:textId="707FAA55" w:rsidR="0039715A" w:rsidRPr="00777E05" w:rsidRDefault="00A4042B" w:rsidP="00AF142E">
            <w:pPr>
              <w:spacing w:before="0" w:after="0"/>
              <w:ind w:left="0"/>
              <w:rPr>
                <w:color w:val="auto"/>
              </w:rPr>
            </w:pPr>
            <w:r>
              <w:rPr>
                <w:color w:val="auto"/>
              </w:rPr>
              <w:t>Audit Committee</w:t>
            </w:r>
          </w:p>
        </w:tc>
      </w:tr>
      <w:tr w:rsidR="0039715A" w:rsidRPr="00777E05" w14:paraId="749B417D" w14:textId="77777777" w:rsidTr="00AF142E">
        <w:tc>
          <w:tcPr>
            <w:tcW w:w="4395" w:type="dxa"/>
            <w:shd w:val="clear" w:color="auto" w:fill="003087" w:themeFill="accent1"/>
          </w:tcPr>
          <w:p w14:paraId="51CE8082" w14:textId="77777777" w:rsidR="0039715A" w:rsidRPr="00777E05" w:rsidRDefault="0039715A" w:rsidP="00AF142E">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2159C24E" w:rsidR="0039715A" w:rsidRPr="00777E05" w:rsidRDefault="00D65F33" w:rsidP="00AF142E">
            <w:pPr>
              <w:spacing w:before="0" w:after="0"/>
              <w:ind w:left="0"/>
              <w:rPr>
                <w:color w:val="auto"/>
                <w:highlight w:val="yellow"/>
              </w:rPr>
            </w:pPr>
            <w:r>
              <w:rPr>
                <w:color w:val="auto"/>
              </w:rPr>
              <w:t>20 June</w:t>
            </w:r>
            <w:r w:rsidR="00A26375" w:rsidRPr="00A26375">
              <w:rPr>
                <w:color w:val="auto"/>
              </w:rPr>
              <w:t xml:space="preserve"> 2022</w:t>
            </w:r>
          </w:p>
        </w:tc>
      </w:tr>
      <w:tr w:rsidR="0039715A" w:rsidRPr="00777E05" w14:paraId="3BA85B1A" w14:textId="77777777" w:rsidTr="00AF142E">
        <w:tc>
          <w:tcPr>
            <w:tcW w:w="4395" w:type="dxa"/>
            <w:shd w:val="clear" w:color="auto" w:fill="003087" w:themeFill="accent1"/>
          </w:tcPr>
          <w:p w14:paraId="032C497B" w14:textId="77777777" w:rsidR="0039715A" w:rsidRPr="00777E05" w:rsidRDefault="0039715A" w:rsidP="00AF142E">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47BFF472" w:rsidR="0039715A" w:rsidRPr="00777E05" w:rsidRDefault="00D65F33" w:rsidP="00AF142E">
            <w:pPr>
              <w:spacing w:before="0" w:after="0"/>
              <w:ind w:left="0"/>
              <w:rPr>
                <w:color w:val="auto"/>
                <w:highlight w:val="yellow"/>
              </w:rPr>
            </w:pPr>
            <w:r>
              <w:rPr>
                <w:color w:val="auto"/>
              </w:rPr>
              <w:t>20</w:t>
            </w:r>
            <w:r w:rsidR="00A26375" w:rsidRPr="00A26375">
              <w:rPr>
                <w:color w:val="auto"/>
              </w:rPr>
              <w:t xml:space="preserve"> July 202</w:t>
            </w:r>
            <w:r>
              <w:rPr>
                <w:color w:val="auto"/>
              </w:rPr>
              <w:t>3</w:t>
            </w:r>
          </w:p>
        </w:tc>
      </w:tr>
      <w:tr w:rsidR="0039715A" w:rsidRPr="00777E05" w14:paraId="1A94530E" w14:textId="77777777" w:rsidTr="00AF142E">
        <w:tc>
          <w:tcPr>
            <w:tcW w:w="4395" w:type="dxa"/>
            <w:shd w:val="clear" w:color="auto" w:fill="003087" w:themeFill="accent1"/>
          </w:tcPr>
          <w:p w14:paraId="44BBD69A" w14:textId="77777777" w:rsidR="0039715A" w:rsidRPr="00777E05" w:rsidRDefault="0039715A" w:rsidP="00AF142E">
            <w:pPr>
              <w:spacing w:before="0" w:after="0"/>
              <w:ind w:left="0"/>
              <w:rPr>
                <w:color w:val="FFFFFF" w:themeColor="background1"/>
              </w:rPr>
            </w:pPr>
            <w:r w:rsidRPr="00777E05">
              <w:rPr>
                <w:color w:val="FFFFFF" w:themeColor="background1"/>
              </w:rPr>
              <w:t>Next Review Date</w:t>
            </w:r>
          </w:p>
        </w:tc>
        <w:tc>
          <w:tcPr>
            <w:tcW w:w="4677" w:type="dxa"/>
          </w:tcPr>
          <w:p w14:paraId="7524A9D5" w14:textId="3117F557" w:rsidR="0039715A" w:rsidRPr="00C023E9" w:rsidRDefault="00B2542B" w:rsidP="00AF142E">
            <w:pPr>
              <w:spacing w:before="0" w:after="0"/>
              <w:ind w:left="0"/>
              <w:rPr>
                <w:color w:val="auto"/>
                <w:highlight w:val="yellow"/>
              </w:rPr>
            </w:pPr>
            <w:r w:rsidRPr="005D1A82">
              <w:rPr>
                <w:color w:val="auto"/>
              </w:rPr>
              <w:t xml:space="preserve">March 2026 (review date extended </w:t>
            </w:r>
            <w:r w:rsidR="00C11818" w:rsidRPr="005D1A82">
              <w:rPr>
                <w:color w:val="auto"/>
              </w:rPr>
              <w:t xml:space="preserve">by Audit Committee, </w:t>
            </w:r>
            <w:r w:rsidR="006E3915" w:rsidRPr="005D1A82">
              <w:rPr>
                <w:color w:val="auto"/>
              </w:rPr>
              <w:t>4 September 2025</w:t>
            </w:r>
            <w:r w:rsidR="005D1A82" w:rsidRPr="005D1A82">
              <w:rPr>
                <w:color w:val="auto"/>
              </w:rPr>
              <w:t>)</w:t>
            </w:r>
          </w:p>
        </w:tc>
      </w:tr>
      <w:tr w:rsidR="0039715A" w:rsidRPr="00777E05" w14:paraId="0DAC8D34" w14:textId="77777777" w:rsidTr="00AF142E">
        <w:tc>
          <w:tcPr>
            <w:tcW w:w="4395" w:type="dxa"/>
            <w:shd w:val="clear" w:color="auto" w:fill="003087" w:themeFill="accent1"/>
          </w:tcPr>
          <w:p w14:paraId="47431188" w14:textId="77777777" w:rsidR="0039715A" w:rsidRPr="00777E05" w:rsidRDefault="0039715A" w:rsidP="00AF142E">
            <w:pPr>
              <w:spacing w:before="0" w:after="0"/>
              <w:ind w:left="0"/>
              <w:rPr>
                <w:color w:val="FFFFFF" w:themeColor="background1"/>
              </w:rPr>
            </w:pPr>
            <w:r w:rsidRPr="00777E05">
              <w:rPr>
                <w:color w:val="FFFFFF" w:themeColor="background1"/>
              </w:rPr>
              <w:t>Target Audience</w:t>
            </w:r>
          </w:p>
        </w:tc>
        <w:tc>
          <w:tcPr>
            <w:tcW w:w="4677" w:type="dxa"/>
          </w:tcPr>
          <w:p w14:paraId="792730A9" w14:textId="4BA65104" w:rsidR="00A4042B" w:rsidRPr="00A4042B" w:rsidRDefault="00A4042B" w:rsidP="000255E7">
            <w:pPr>
              <w:pStyle w:val="ListParagraph"/>
              <w:numPr>
                <w:ilvl w:val="0"/>
                <w:numId w:val="13"/>
              </w:numPr>
              <w:spacing w:before="0" w:after="0"/>
              <w:ind w:left="408" w:hanging="312"/>
              <w:rPr>
                <w:color w:val="auto"/>
              </w:rPr>
            </w:pPr>
            <w:bookmarkStart w:id="3" w:name="_Hlk95310360"/>
            <w:r w:rsidRPr="00A4042B">
              <w:rPr>
                <w:color w:val="auto"/>
              </w:rPr>
              <w:t>Mid and South Essex (MSE) Integrated Care Board (ICB) members and staff (including temporary/bank/agency/voluntary/work experience staff).</w:t>
            </w:r>
          </w:p>
          <w:p w14:paraId="6F82C7DD" w14:textId="0E1E9B86" w:rsidR="00A4042B" w:rsidRPr="00A4042B" w:rsidRDefault="00A4042B" w:rsidP="000255E7">
            <w:pPr>
              <w:pStyle w:val="ListParagraph"/>
              <w:numPr>
                <w:ilvl w:val="0"/>
                <w:numId w:val="13"/>
              </w:numPr>
              <w:spacing w:before="0" w:after="0"/>
              <w:ind w:left="408" w:hanging="312"/>
              <w:rPr>
                <w:color w:val="auto"/>
              </w:rPr>
            </w:pPr>
            <w:r w:rsidRPr="00A4042B">
              <w:rPr>
                <w:color w:val="auto"/>
              </w:rPr>
              <w:t>Contractors engaged by the ICB.</w:t>
            </w:r>
          </w:p>
          <w:p w14:paraId="73047940" w14:textId="3B2A4F88" w:rsidR="0039715A" w:rsidRPr="00A4042B" w:rsidRDefault="00A4042B" w:rsidP="000255E7">
            <w:pPr>
              <w:pStyle w:val="ListParagraph"/>
              <w:numPr>
                <w:ilvl w:val="0"/>
                <w:numId w:val="13"/>
              </w:numPr>
              <w:spacing w:before="0" w:after="0"/>
              <w:ind w:left="408" w:hanging="312"/>
              <w:rPr>
                <w:color w:val="auto"/>
              </w:rPr>
            </w:pPr>
            <w:r w:rsidRPr="00A4042B">
              <w:rPr>
                <w:color w:val="auto"/>
              </w:rPr>
              <w:t>Staff from other MSE organisations who are members of ICB Committees/Sub-Committees and other groups.</w:t>
            </w:r>
            <w:bookmarkEnd w:id="3"/>
          </w:p>
        </w:tc>
      </w:tr>
      <w:tr w:rsidR="0039715A" w:rsidRPr="00777E05" w14:paraId="2B2425C9" w14:textId="77777777" w:rsidTr="00AF142E">
        <w:tc>
          <w:tcPr>
            <w:tcW w:w="4395" w:type="dxa"/>
            <w:shd w:val="clear" w:color="auto" w:fill="003087" w:themeFill="accent1"/>
          </w:tcPr>
          <w:p w14:paraId="2FB1CE98" w14:textId="77777777" w:rsidR="0039715A" w:rsidRPr="00777E05" w:rsidRDefault="0039715A" w:rsidP="00AF142E">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6229F5D5" w14:textId="77777777" w:rsidR="00A4042B" w:rsidRPr="00A4042B" w:rsidRDefault="00A4042B" w:rsidP="000255E7">
            <w:pPr>
              <w:pStyle w:val="ListParagraph"/>
              <w:numPr>
                <w:ilvl w:val="0"/>
                <w:numId w:val="13"/>
              </w:numPr>
              <w:spacing w:before="0" w:after="0"/>
              <w:ind w:left="408" w:hanging="312"/>
              <w:rPr>
                <w:color w:val="auto"/>
              </w:rPr>
            </w:pPr>
            <w:r w:rsidRPr="00A4042B">
              <w:rPr>
                <w:color w:val="auto"/>
              </w:rPr>
              <w:t>Mid and South Essex CCG Governance Leads.</w:t>
            </w:r>
          </w:p>
          <w:p w14:paraId="4426F045" w14:textId="77777777" w:rsidR="00A4042B" w:rsidRPr="00063F9A" w:rsidRDefault="00A4042B" w:rsidP="000159D8">
            <w:pPr>
              <w:pStyle w:val="ListParagraph"/>
              <w:numPr>
                <w:ilvl w:val="0"/>
                <w:numId w:val="13"/>
              </w:numPr>
              <w:spacing w:before="0" w:after="0"/>
              <w:ind w:left="408" w:hanging="312"/>
            </w:pPr>
            <w:r w:rsidRPr="00A4042B">
              <w:rPr>
                <w:color w:val="auto"/>
              </w:rPr>
              <w:t>MSE CCGs Audit Committees meeting in common.</w:t>
            </w:r>
          </w:p>
          <w:p w14:paraId="534F7ABA" w14:textId="7080B918" w:rsidR="00063F9A" w:rsidRPr="00777E05" w:rsidRDefault="00063F9A" w:rsidP="000159D8">
            <w:pPr>
              <w:pStyle w:val="ListParagraph"/>
              <w:numPr>
                <w:ilvl w:val="0"/>
                <w:numId w:val="13"/>
              </w:numPr>
              <w:spacing w:before="0" w:after="0"/>
              <w:ind w:left="408" w:hanging="312"/>
            </w:pPr>
            <w:r>
              <w:t>MSE ICB Audit Committee</w:t>
            </w:r>
          </w:p>
        </w:tc>
      </w:tr>
      <w:tr w:rsidR="0039715A" w:rsidRPr="00777E05" w14:paraId="7CEC2541" w14:textId="77777777" w:rsidTr="00AF142E">
        <w:tc>
          <w:tcPr>
            <w:tcW w:w="4395" w:type="dxa"/>
            <w:shd w:val="clear" w:color="auto" w:fill="003087" w:themeFill="accent1"/>
          </w:tcPr>
          <w:p w14:paraId="24CA5F4C" w14:textId="77777777" w:rsidR="0039715A" w:rsidRDefault="0039715A" w:rsidP="00AF142E">
            <w:pPr>
              <w:spacing w:before="0" w:after="0"/>
              <w:ind w:left="0"/>
              <w:rPr>
                <w:color w:val="FFFFFF" w:themeColor="background1"/>
              </w:rPr>
            </w:pPr>
            <w:r w:rsidRPr="00777E05">
              <w:rPr>
                <w:color w:val="FFFFFF" w:themeColor="background1"/>
              </w:rPr>
              <w:t xml:space="preserve">Impact Assessments Undertaken </w:t>
            </w:r>
          </w:p>
          <w:p w14:paraId="02B6A0D5" w14:textId="696DA95F" w:rsidR="0039715A" w:rsidRPr="00777E05" w:rsidRDefault="0039715A" w:rsidP="00AF142E">
            <w:pPr>
              <w:spacing w:before="0" w:after="0"/>
              <w:ind w:left="0"/>
              <w:rPr>
                <w:i/>
                <w:iCs/>
                <w:color w:val="FFFFFF" w:themeColor="background1"/>
              </w:rPr>
            </w:pPr>
          </w:p>
        </w:tc>
        <w:tc>
          <w:tcPr>
            <w:tcW w:w="4677" w:type="dxa"/>
          </w:tcPr>
          <w:p w14:paraId="0525243F" w14:textId="656B88D8" w:rsidR="0039715A" w:rsidRPr="00A8382B" w:rsidRDefault="0039715A" w:rsidP="00A8382B">
            <w:pPr>
              <w:numPr>
                <w:ilvl w:val="0"/>
                <w:numId w:val="11"/>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49F0AC0B" w14:textId="77777777" w:rsidR="00FD2B5D" w:rsidRPr="00DA22B6" w:rsidRDefault="00FD2B5D" w:rsidP="00FD2B5D">
      <w:pPr>
        <w:pStyle w:val="Heading1"/>
      </w:pPr>
      <w:bookmarkStart w:id="4" w:name="_Toc88478175"/>
      <w:r w:rsidRPr="00332F7C">
        <w:t>Version History</w:t>
      </w:r>
      <w:bookmarkEnd w:id="4"/>
    </w:p>
    <w:tbl>
      <w:tblPr>
        <w:tblStyle w:val="TableGrid"/>
        <w:tblW w:w="0" w:type="auto"/>
        <w:tblLayout w:type="fixed"/>
        <w:tblLook w:val="04A0" w:firstRow="1" w:lastRow="0" w:firstColumn="1" w:lastColumn="0" w:noHBand="0" w:noVBand="1"/>
      </w:tblPr>
      <w:tblGrid>
        <w:gridCol w:w="988"/>
        <w:gridCol w:w="1275"/>
        <w:gridCol w:w="3402"/>
        <w:gridCol w:w="3517"/>
      </w:tblGrid>
      <w:tr w:rsidR="00FD2B5D" w14:paraId="4CEEE9FB" w14:textId="77777777" w:rsidTr="00FA7EC3">
        <w:trPr>
          <w:trHeight w:val="489"/>
          <w:tblHeader/>
        </w:trPr>
        <w:tc>
          <w:tcPr>
            <w:tcW w:w="988"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27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402"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51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FA7EC3">
        <w:trPr>
          <w:trHeight w:val="424"/>
        </w:trPr>
        <w:tc>
          <w:tcPr>
            <w:tcW w:w="988" w:type="dxa"/>
            <w:vAlign w:val="center"/>
          </w:tcPr>
          <w:p w14:paraId="04931F40" w14:textId="39593526" w:rsidR="00FD2B5D" w:rsidRDefault="0039715A" w:rsidP="00546A28">
            <w:pPr>
              <w:pStyle w:val="NoSpacing"/>
            </w:pPr>
            <w:r>
              <w:t>0.1</w:t>
            </w:r>
          </w:p>
        </w:tc>
        <w:tc>
          <w:tcPr>
            <w:tcW w:w="1275" w:type="dxa"/>
            <w:vAlign w:val="center"/>
          </w:tcPr>
          <w:p w14:paraId="1B227E4B" w14:textId="59C74CB5" w:rsidR="00FD2B5D" w:rsidRDefault="00A4042B" w:rsidP="00546A28">
            <w:pPr>
              <w:pStyle w:val="NoSpacing"/>
            </w:pPr>
            <w:r>
              <w:t>09/02/22</w:t>
            </w:r>
          </w:p>
        </w:tc>
        <w:tc>
          <w:tcPr>
            <w:tcW w:w="3402" w:type="dxa"/>
            <w:vAlign w:val="center"/>
          </w:tcPr>
          <w:p w14:paraId="1553C4E3" w14:textId="2C9D02C5" w:rsidR="00A4042B" w:rsidRDefault="00A4042B" w:rsidP="00EF48D6">
            <w:pPr>
              <w:pStyle w:val="NoSpacing"/>
            </w:pPr>
            <w:r>
              <w:t>Sara O’Connor</w:t>
            </w:r>
            <w:r w:rsidR="00EF48D6">
              <w:t xml:space="preserve">, </w:t>
            </w:r>
            <w:r>
              <w:t>Head of Corporate Governance, MECCG</w:t>
            </w:r>
          </w:p>
        </w:tc>
        <w:tc>
          <w:tcPr>
            <w:tcW w:w="3517" w:type="dxa"/>
            <w:vAlign w:val="center"/>
          </w:tcPr>
          <w:p w14:paraId="49B4F070" w14:textId="012ACD22" w:rsidR="0039715A" w:rsidRDefault="00A4042B" w:rsidP="00546A28">
            <w:pPr>
              <w:pStyle w:val="NoSpacing"/>
            </w:pPr>
            <w:r>
              <w:t>First d</w:t>
            </w:r>
            <w:r w:rsidR="0039715A">
              <w:t xml:space="preserve">raft </w:t>
            </w:r>
            <w:r>
              <w:t xml:space="preserve">of </w:t>
            </w:r>
            <w:r w:rsidR="0039715A">
              <w:t xml:space="preserve">ICB </w:t>
            </w:r>
            <w:r w:rsidR="004C178F">
              <w:t xml:space="preserve">Risk Management </w:t>
            </w:r>
            <w:r w:rsidR="0039715A">
              <w:t>Policy</w:t>
            </w:r>
          </w:p>
        </w:tc>
      </w:tr>
      <w:tr w:rsidR="00FD2B5D" w14:paraId="5743EC0C" w14:textId="77777777" w:rsidTr="00FA7EC3">
        <w:trPr>
          <w:trHeight w:val="402"/>
        </w:trPr>
        <w:tc>
          <w:tcPr>
            <w:tcW w:w="988" w:type="dxa"/>
            <w:vAlign w:val="center"/>
          </w:tcPr>
          <w:p w14:paraId="5D628B89" w14:textId="3653E3B0" w:rsidR="00FD2B5D" w:rsidRDefault="00A15721" w:rsidP="00546A28">
            <w:pPr>
              <w:pStyle w:val="NoSpacing"/>
            </w:pPr>
            <w:r>
              <w:t>0.2</w:t>
            </w:r>
          </w:p>
        </w:tc>
        <w:tc>
          <w:tcPr>
            <w:tcW w:w="1275" w:type="dxa"/>
            <w:vAlign w:val="center"/>
          </w:tcPr>
          <w:p w14:paraId="288FEB7A" w14:textId="04A6257F" w:rsidR="00FD2B5D" w:rsidRDefault="00A15721" w:rsidP="00546A28">
            <w:pPr>
              <w:pStyle w:val="NoSpacing"/>
            </w:pPr>
            <w:r>
              <w:t>22/02/22</w:t>
            </w:r>
          </w:p>
        </w:tc>
        <w:tc>
          <w:tcPr>
            <w:tcW w:w="3402" w:type="dxa"/>
            <w:vAlign w:val="center"/>
          </w:tcPr>
          <w:p w14:paraId="34495F98" w14:textId="5E9C3528" w:rsidR="00FD2B5D" w:rsidRDefault="00A15721" w:rsidP="00546A28">
            <w:pPr>
              <w:pStyle w:val="NoSpacing"/>
            </w:pPr>
            <w:r>
              <w:t>Viv Barnes, Director of Governance and Performance</w:t>
            </w:r>
          </w:p>
        </w:tc>
        <w:tc>
          <w:tcPr>
            <w:tcW w:w="3517" w:type="dxa"/>
            <w:vAlign w:val="center"/>
          </w:tcPr>
          <w:p w14:paraId="7DE50D80" w14:textId="71ABA191" w:rsidR="00FD2B5D" w:rsidRDefault="00A15721" w:rsidP="00546A28">
            <w:pPr>
              <w:pStyle w:val="NoSpacing"/>
            </w:pPr>
            <w:r>
              <w:t xml:space="preserve">Minor amendments made following review of first draft. </w:t>
            </w:r>
          </w:p>
        </w:tc>
      </w:tr>
      <w:tr w:rsidR="00FD2B5D" w14:paraId="2385A697" w14:textId="77777777" w:rsidTr="00FA7EC3">
        <w:trPr>
          <w:trHeight w:val="423"/>
        </w:trPr>
        <w:tc>
          <w:tcPr>
            <w:tcW w:w="988" w:type="dxa"/>
            <w:vAlign w:val="center"/>
          </w:tcPr>
          <w:p w14:paraId="63C36EA2" w14:textId="798871FF" w:rsidR="00FD2B5D" w:rsidRDefault="000159D8" w:rsidP="00546A28">
            <w:pPr>
              <w:pStyle w:val="NoSpacing"/>
            </w:pPr>
            <w:r>
              <w:t>0.3</w:t>
            </w:r>
          </w:p>
        </w:tc>
        <w:tc>
          <w:tcPr>
            <w:tcW w:w="1275" w:type="dxa"/>
            <w:vAlign w:val="center"/>
          </w:tcPr>
          <w:p w14:paraId="5B783ABB" w14:textId="3582A48D" w:rsidR="00FD2B5D" w:rsidRDefault="000159D8" w:rsidP="00546A28">
            <w:pPr>
              <w:pStyle w:val="NoSpacing"/>
            </w:pPr>
            <w:r>
              <w:t>25/02/22</w:t>
            </w:r>
          </w:p>
        </w:tc>
        <w:tc>
          <w:tcPr>
            <w:tcW w:w="3402" w:type="dxa"/>
            <w:vAlign w:val="center"/>
          </w:tcPr>
          <w:p w14:paraId="2E71F7C5" w14:textId="224C2E2E" w:rsidR="00FD2B5D" w:rsidRDefault="000159D8" w:rsidP="00546A28">
            <w:pPr>
              <w:pStyle w:val="NoSpacing"/>
            </w:pPr>
            <w:r>
              <w:t>David Triggs, Head of Corporate Governance, B&amp;B CCG</w:t>
            </w:r>
          </w:p>
        </w:tc>
        <w:tc>
          <w:tcPr>
            <w:tcW w:w="3517" w:type="dxa"/>
            <w:vAlign w:val="center"/>
          </w:tcPr>
          <w:p w14:paraId="653B0041" w14:textId="5211C153" w:rsidR="00FD2B5D" w:rsidRDefault="000159D8" w:rsidP="00546A28">
            <w:pPr>
              <w:pStyle w:val="NoSpacing"/>
            </w:pPr>
            <w:r>
              <w:t>Minor amendments</w:t>
            </w:r>
          </w:p>
        </w:tc>
      </w:tr>
      <w:tr w:rsidR="00EF48D6" w14:paraId="3BB7B819" w14:textId="77777777" w:rsidTr="00FA7EC3">
        <w:trPr>
          <w:trHeight w:val="423"/>
        </w:trPr>
        <w:tc>
          <w:tcPr>
            <w:tcW w:w="988" w:type="dxa"/>
            <w:vAlign w:val="center"/>
          </w:tcPr>
          <w:p w14:paraId="1F2122A0" w14:textId="3244EB3A" w:rsidR="00EF48D6" w:rsidRDefault="00EF48D6" w:rsidP="00546A28">
            <w:pPr>
              <w:pStyle w:val="NoSpacing"/>
            </w:pPr>
            <w:r>
              <w:lastRenderedPageBreak/>
              <w:t>0.4</w:t>
            </w:r>
          </w:p>
        </w:tc>
        <w:tc>
          <w:tcPr>
            <w:tcW w:w="1275" w:type="dxa"/>
            <w:vAlign w:val="center"/>
          </w:tcPr>
          <w:p w14:paraId="553A09FF" w14:textId="5A862693" w:rsidR="00EF48D6" w:rsidRDefault="00EF48D6" w:rsidP="00546A28">
            <w:pPr>
              <w:pStyle w:val="NoSpacing"/>
            </w:pPr>
            <w:r>
              <w:t>04/03/22</w:t>
            </w:r>
          </w:p>
        </w:tc>
        <w:tc>
          <w:tcPr>
            <w:tcW w:w="3402" w:type="dxa"/>
            <w:vAlign w:val="center"/>
          </w:tcPr>
          <w:p w14:paraId="2E9E6C7B" w14:textId="6285AC82" w:rsidR="00EF48D6" w:rsidRDefault="00EF48D6" w:rsidP="00546A28">
            <w:pPr>
              <w:pStyle w:val="NoSpacing"/>
            </w:pPr>
            <w:r>
              <w:t>Sara O’Connor</w:t>
            </w:r>
          </w:p>
        </w:tc>
        <w:tc>
          <w:tcPr>
            <w:tcW w:w="3517" w:type="dxa"/>
            <w:vAlign w:val="center"/>
          </w:tcPr>
          <w:p w14:paraId="0EB4734B" w14:textId="77777777" w:rsidR="00EF48D6" w:rsidRDefault="00EF48D6" w:rsidP="00546A28">
            <w:pPr>
              <w:pStyle w:val="NoSpacing"/>
            </w:pPr>
            <w:r>
              <w:t xml:space="preserve">Updated following comments received from Audit Committee members, 4 March 2022. </w:t>
            </w:r>
          </w:p>
        </w:tc>
      </w:tr>
      <w:tr w:rsidR="0008411E" w14:paraId="408FDB96" w14:textId="77777777" w:rsidTr="00FA7EC3">
        <w:trPr>
          <w:trHeight w:val="423"/>
        </w:trPr>
        <w:tc>
          <w:tcPr>
            <w:tcW w:w="988" w:type="dxa"/>
            <w:vAlign w:val="center"/>
          </w:tcPr>
          <w:p w14:paraId="44672A5B" w14:textId="47766A32" w:rsidR="0008411E" w:rsidRDefault="0008411E" w:rsidP="00546A28">
            <w:pPr>
              <w:pStyle w:val="NoSpacing"/>
            </w:pPr>
            <w:r>
              <w:t xml:space="preserve">0.5 </w:t>
            </w:r>
          </w:p>
        </w:tc>
        <w:tc>
          <w:tcPr>
            <w:tcW w:w="1275" w:type="dxa"/>
            <w:vAlign w:val="center"/>
          </w:tcPr>
          <w:p w14:paraId="44D0C6D7" w14:textId="5A287CAD" w:rsidR="0008411E" w:rsidRDefault="0008411E" w:rsidP="00546A28">
            <w:pPr>
              <w:pStyle w:val="NoSpacing"/>
            </w:pPr>
            <w:r>
              <w:t>June 2022</w:t>
            </w:r>
          </w:p>
        </w:tc>
        <w:tc>
          <w:tcPr>
            <w:tcW w:w="3402" w:type="dxa"/>
            <w:vAlign w:val="center"/>
          </w:tcPr>
          <w:p w14:paraId="18690185" w14:textId="53024E98" w:rsidR="0008411E" w:rsidRDefault="0008411E" w:rsidP="00546A28">
            <w:pPr>
              <w:pStyle w:val="NoSpacing"/>
            </w:pPr>
            <w:r>
              <w:t xml:space="preserve">Mike Thompson </w:t>
            </w:r>
          </w:p>
        </w:tc>
        <w:tc>
          <w:tcPr>
            <w:tcW w:w="3517" w:type="dxa"/>
            <w:vAlign w:val="center"/>
          </w:tcPr>
          <w:p w14:paraId="0F6C15E0" w14:textId="61E70140" w:rsidR="0008411E" w:rsidRDefault="0008411E" w:rsidP="00546A28">
            <w:pPr>
              <w:pStyle w:val="NoSpacing"/>
            </w:pPr>
            <w:r>
              <w:t xml:space="preserve">Review of policy with Chair of ICB. </w:t>
            </w:r>
          </w:p>
        </w:tc>
      </w:tr>
      <w:tr w:rsidR="0008411E" w14:paraId="05080743" w14:textId="77777777" w:rsidTr="00FA7EC3">
        <w:trPr>
          <w:trHeight w:val="423"/>
        </w:trPr>
        <w:tc>
          <w:tcPr>
            <w:tcW w:w="988" w:type="dxa"/>
            <w:vAlign w:val="center"/>
          </w:tcPr>
          <w:p w14:paraId="1FC1A4D4" w14:textId="0EB1B6CC" w:rsidR="0008411E" w:rsidRDefault="0008411E" w:rsidP="00546A28">
            <w:pPr>
              <w:pStyle w:val="NoSpacing"/>
            </w:pPr>
            <w:r>
              <w:t>1.0</w:t>
            </w:r>
          </w:p>
        </w:tc>
        <w:tc>
          <w:tcPr>
            <w:tcW w:w="1275" w:type="dxa"/>
            <w:vAlign w:val="center"/>
          </w:tcPr>
          <w:p w14:paraId="62DD1747" w14:textId="4B08488C" w:rsidR="0008411E" w:rsidRDefault="00CA1489" w:rsidP="00546A28">
            <w:pPr>
              <w:pStyle w:val="NoSpacing"/>
            </w:pPr>
            <w:r>
              <w:t>July 20</w:t>
            </w:r>
            <w:r w:rsidR="0008411E">
              <w:t>22</w:t>
            </w:r>
          </w:p>
        </w:tc>
        <w:tc>
          <w:tcPr>
            <w:tcW w:w="3402" w:type="dxa"/>
            <w:vAlign w:val="center"/>
          </w:tcPr>
          <w:p w14:paraId="56D2FCD2" w14:textId="0A4C99F0" w:rsidR="0008411E" w:rsidRDefault="0008411E" w:rsidP="00546A28">
            <w:pPr>
              <w:pStyle w:val="NoSpacing"/>
            </w:pPr>
            <w:r>
              <w:t xml:space="preserve">Sara O’Connor </w:t>
            </w:r>
            <w:r w:rsidR="00CA1489">
              <w:t>/ Viv Barnes</w:t>
            </w:r>
          </w:p>
        </w:tc>
        <w:tc>
          <w:tcPr>
            <w:tcW w:w="3517" w:type="dxa"/>
            <w:vAlign w:val="center"/>
          </w:tcPr>
          <w:p w14:paraId="7739F20E" w14:textId="02350C66" w:rsidR="0008411E" w:rsidRDefault="0008411E" w:rsidP="00546A28">
            <w:pPr>
              <w:pStyle w:val="NoSpacing"/>
            </w:pPr>
            <w:r>
              <w:t>Policy Reference number added to final draf</w:t>
            </w:r>
            <w:r w:rsidR="00CA1489">
              <w:t>t and final formatting reviewed prior to uploading.</w:t>
            </w:r>
          </w:p>
        </w:tc>
      </w:tr>
      <w:tr w:rsidR="00063F9A" w14:paraId="192EFE62" w14:textId="77777777" w:rsidTr="00FA7EC3">
        <w:trPr>
          <w:trHeight w:val="423"/>
        </w:trPr>
        <w:tc>
          <w:tcPr>
            <w:tcW w:w="988" w:type="dxa"/>
            <w:vAlign w:val="center"/>
          </w:tcPr>
          <w:p w14:paraId="5B6BFA08" w14:textId="397818D4" w:rsidR="00063F9A" w:rsidRDefault="00AA46F8" w:rsidP="00546A28">
            <w:pPr>
              <w:pStyle w:val="NoSpacing"/>
            </w:pPr>
            <w:r>
              <w:t>2.0</w:t>
            </w:r>
          </w:p>
        </w:tc>
        <w:tc>
          <w:tcPr>
            <w:tcW w:w="1275" w:type="dxa"/>
            <w:vAlign w:val="center"/>
          </w:tcPr>
          <w:p w14:paraId="5863F945" w14:textId="392D499C" w:rsidR="00063F9A" w:rsidRDefault="00063F9A" w:rsidP="00546A28">
            <w:pPr>
              <w:pStyle w:val="NoSpacing"/>
            </w:pPr>
            <w:r>
              <w:t>July 2023</w:t>
            </w:r>
          </w:p>
        </w:tc>
        <w:tc>
          <w:tcPr>
            <w:tcW w:w="3402" w:type="dxa"/>
            <w:vAlign w:val="center"/>
          </w:tcPr>
          <w:p w14:paraId="0E5EB4BF" w14:textId="718D365B" w:rsidR="00063F9A" w:rsidRDefault="00063F9A" w:rsidP="00546A28">
            <w:pPr>
              <w:pStyle w:val="NoSpacing"/>
            </w:pPr>
            <w:r>
              <w:t>Sara O’Connor</w:t>
            </w:r>
            <w:r w:rsidR="00044897">
              <w:t>, Head of Governance and Risk</w:t>
            </w:r>
          </w:p>
        </w:tc>
        <w:tc>
          <w:tcPr>
            <w:tcW w:w="3517" w:type="dxa"/>
            <w:vAlign w:val="center"/>
          </w:tcPr>
          <w:p w14:paraId="6248AD58" w14:textId="4B7790EB" w:rsidR="00063F9A" w:rsidRDefault="00063F9A" w:rsidP="00546A28">
            <w:pPr>
              <w:pStyle w:val="NoSpacing"/>
            </w:pPr>
            <w:r>
              <w:t>Amended to reflect new ICB Board Assurance Framework</w:t>
            </w:r>
            <w:r w:rsidR="000042BB">
              <w:t>, mandatory risk management training for staff Band 8a and above, changes to job titles</w:t>
            </w:r>
            <w:r>
              <w:t xml:space="preserve"> and other minor amendments</w:t>
            </w:r>
            <w:r w:rsidR="000042BB">
              <w:t xml:space="preserve">. </w:t>
            </w:r>
          </w:p>
        </w:tc>
      </w:tr>
      <w:tr w:rsidR="005D1A82" w14:paraId="7FF17A4A" w14:textId="77777777" w:rsidTr="00FA7EC3">
        <w:trPr>
          <w:trHeight w:val="423"/>
        </w:trPr>
        <w:tc>
          <w:tcPr>
            <w:tcW w:w="988" w:type="dxa"/>
            <w:vAlign w:val="center"/>
          </w:tcPr>
          <w:p w14:paraId="606FA0FA" w14:textId="46D0DC4F" w:rsidR="005D1A82" w:rsidRDefault="005D1A82" w:rsidP="00546A28">
            <w:pPr>
              <w:pStyle w:val="NoSpacing"/>
            </w:pPr>
            <w:r>
              <w:t>2.1</w:t>
            </w:r>
          </w:p>
        </w:tc>
        <w:tc>
          <w:tcPr>
            <w:tcW w:w="1275" w:type="dxa"/>
            <w:vAlign w:val="center"/>
          </w:tcPr>
          <w:p w14:paraId="357F8989" w14:textId="387BFC4C" w:rsidR="005D1A82" w:rsidRDefault="005D1A82" w:rsidP="00546A28">
            <w:pPr>
              <w:pStyle w:val="NoSpacing"/>
            </w:pPr>
            <w:r>
              <w:t>Sept 2025</w:t>
            </w:r>
          </w:p>
        </w:tc>
        <w:tc>
          <w:tcPr>
            <w:tcW w:w="3402" w:type="dxa"/>
            <w:vAlign w:val="center"/>
          </w:tcPr>
          <w:p w14:paraId="78CC2A21" w14:textId="44995EE1" w:rsidR="005D1A82" w:rsidRDefault="005D1A82" w:rsidP="00546A28">
            <w:pPr>
              <w:pStyle w:val="NoSpacing"/>
            </w:pPr>
            <w:r>
              <w:t xml:space="preserve">Helen </w:t>
            </w:r>
            <w:proofErr w:type="spellStart"/>
            <w:r>
              <w:t>Chasney</w:t>
            </w:r>
            <w:r w:rsidR="004675B3">
              <w:t>,</w:t>
            </w:r>
            <w:proofErr w:type="spellEnd"/>
            <w:r w:rsidR="004675B3">
              <w:t xml:space="preserve"> Corp </w:t>
            </w:r>
            <w:proofErr w:type="spellStart"/>
            <w:r w:rsidR="004675B3">
              <w:t>Svcs</w:t>
            </w:r>
            <w:proofErr w:type="spellEnd"/>
            <w:r w:rsidR="004675B3">
              <w:t xml:space="preserve"> &amp; Governance Support Officer</w:t>
            </w:r>
          </w:p>
        </w:tc>
        <w:tc>
          <w:tcPr>
            <w:tcW w:w="3517" w:type="dxa"/>
            <w:vAlign w:val="center"/>
          </w:tcPr>
          <w:p w14:paraId="4B791A44" w14:textId="5EABCCA9" w:rsidR="005D1A82" w:rsidRDefault="004675B3" w:rsidP="00546A28">
            <w:pPr>
              <w:pStyle w:val="NoSpacing"/>
            </w:pPr>
            <w:r>
              <w:t>Review date amended to March 2026</w:t>
            </w:r>
            <w:r w:rsidR="00BC4A28">
              <w:t xml:space="preserve"> by Audit Committee (4 September 2025).</w:t>
            </w:r>
          </w:p>
        </w:tc>
      </w:tr>
    </w:tbl>
    <w:p w14:paraId="10E7382D" w14:textId="77777777" w:rsidR="0008411E" w:rsidRDefault="0008411E" w:rsidP="00FD2B5D">
      <w:pPr>
        <w:pStyle w:val="Heading1"/>
      </w:pPr>
    </w:p>
    <w:p w14:paraId="19384F0C" w14:textId="77777777" w:rsidR="0008411E" w:rsidRDefault="0008411E">
      <w:pPr>
        <w:spacing w:before="0" w:after="0"/>
        <w:ind w:left="0"/>
        <w:rPr>
          <w:rFonts w:asciiTheme="majorHAnsi" w:eastAsiaTheme="majorEastAsia" w:hAnsiTheme="majorHAnsi" w:cstheme="majorBidi"/>
          <w:b/>
          <w:sz w:val="32"/>
          <w:szCs w:val="32"/>
        </w:rPr>
      </w:pPr>
      <w:r>
        <w:br w:type="page"/>
      </w:r>
    </w:p>
    <w:p w14:paraId="4E75AD1B" w14:textId="1162E001" w:rsidR="00FD2B5D" w:rsidRPr="00DA22B6" w:rsidRDefault="000F560D" w:rsidP="00FD2B5D">
      <w:pPr>
        <w:pStyle w:val="Heading1"/>
      </w:pPr>
      <w:r>
        <w:lastRenderedPageBreak/>
        <w:t>Contents</w:t>
      </w:r>
    </w:p>
    <w:p w14:paraId="2693C37A" w14:textId="33E9880B" w:rsidR="00D73B36"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37653181" w:history="1">
        <w:r w:rsidR="00D73B36" w:rsidRPr="00DB01D7">
          <w:rPr>
            <w:rStyle w:val="Hyperlink"/>
            <w:noProof/>
          </w:rPr>
          <w:t>1.</w:t>
        </w:r>
        <w:r w:rsidR="00D73B36">
          <w:rPr>
            <w:rFonts w:eastAsiaTheme="minorEastAsia"/>
            <w:b w:val="0"/>
            <w:noProof/>
            <w:color w:val="auto"/>
            <w:sz w:val="22"/>
            <w:szCs w:val="22"/>
            <w:lang w:eastAsia="en-GB"/>
          </w:rPr>
          <w:tab/>
        </w:r>
        <w:r w:rsidR="00D73B36" w:rsidRPr="00DB01D7">
          <w:rPr>
            <w:rStyle w:val="Hyperlink"/>
            <w:noProof/>
          </w:rPr>
          <w:t>Introduction</w:t>
        </w:r>
        <w:r w:rsidR="00D73B36">
          <w:rPr>
            <w:noProof/>
            <w:webHidden/>
          </w:rPr>
          <w:tab/>
        </w:r>
        <w:r w:rsidR="00D73B36">
          <w:rPr>
            <w:noProof/>
            <w:webHidden/>
          </w:rPr>
          <w:fldChar w:fldCharType="begin"/>
        </w:r>
        <w:r w:rsidR="00D73B36">
          <w:rPr>
            <w:noProof/>
            <w:webHidden/>
          </w:rPr>
          <w:instrText xml:space="preserve"> PAGEREF _Toc137653181 \h </w:instrText>
        </w:r>
        <w:r w:rsidR="00D73B36">
          <w:rPr>
            <w:noProof/>
            <w:webHidden/>
          </w:rPr>
        </w:r>
        <w:r w:rsidR="00D73B36">
          <w:rPr>
            <w:noProof/>
            <w:webHidden/>
          </w:rPr>
          <w:fldChar w:fldCharType="separate"/>
        </w:r>
        <w:r w:rsidR="00D73B36">
          <w:rPr>
            <w:noProof/>
            <w:webHidden/>
          </w:rPr>
          <w:t>5</w:t>
        </w:r>
        <w:r w:rsidR="00D73B36">
          <w:rPr>
            <w:noProof/>
            <w:webHidden/>
          </w:rPr>
          <w:fldChar w:fldCharType="end"/>
        </w:r>
      </w:hyperlink>
    </w:p>
    <w:p w14:paraId="0DBED413" w14:textId="5167923D" w:rsidR="00D73B36" w:rsidRDefault="00D73B36">
      <w:pPr>
        <w:pStyle w:val="TOC1"/>
        <w:rPr>
          <w:rFonts w:eastAsiaTheme="minorEastAsia"/>
          <w:b w:val="0"/>
          <w:noProof/>
          <w:color w:val="auto"/>
          <w:sz w:val="22"/>
          <w:szCs w:val="22"/>
          <w:lang w:eastAsia="en-GB"/>
        </w:rPr>
      </w:pPr>
      <w:hyperlink w:anchor="_Toc137653182" w:history="1">
        <w:r w:rsidRPr="00DB01D7">
          <w:rPr>
            <w:rStyle w:val="Hyperlink"/>
            <w:noProof/>
          </w:rPr>
          <w:t>2.</w:t>
        </w:r>
        <w:r>
          <w:rPr>
            <w:rFonts w:eastAsiaTheme="minorEastAsia"/>
            <w:b w:val="0"/>
            <w:noProof/>
            <w:color w:val="auto"/>
            <w:sz w:val="22"/>
            <w:szCs w:val="22"/>
            <w:lang w:eastAsia="en-GB"/>
          </w:rPr>
          <w:tab/>
        </w:r>
        <w:r w:rsidRPr="00DB01D7">
          <w:rPr>
            <w:rStyle w:val="Hyperlink"/>
            <w:noProof/>
          </w:rPr>
          <w:t>Purpose</w:t>
        </w:r>
        <w:r>
          <w:rPr>
            <w:noProof/>
            <w:webHidden/>
          </w:rPr>
          <w:tab/>
        </w:r>
        <w:r>
          <w:rPr>
            <w:noProof/>
            <w:webHidden/>
          </w:rPr>
          <w:fldChar w:fldCharType="begin"/>
        </w:r>
        <w:r>
          <w:rPr>
            <w:noProof/>
            <w:webHidden/>
          </w:rPr>
          <w:instrText xml:space="preserve"> PAGEREF _Toc137653182 \h </w:instrText>
        </w:r>
        <w:r>
          <w:rPr>
            <w:noProof/>
            <w:webHidden/>
          </w:rPr>
        </w:r>
        <w:r>
          <w:rPr>
            <w:noProof/>
            <w:webHidden/>
          </w:rPr>
          <w:fldChar w:fldCharType="separate"/>
        </w:r>
        <w:r>
          <w:rPr>
            <w:noProof/>
            <w:webHidden/>
          </w:rPr>
          <w:t>5</w:t>
        </w:r>
        <w:r>
          <w:rPr>
            <w:noProof/>
            <w:webHidden/>
          </w:rPr>
          <w:fldChar w:fldCharType="end"/>
        </w:r>
      </w:hyperlink>
    </w:p>
    <w:p w14:paraId="6CDA8B95" w14:textId="09C68173" w:rsidR="00D73B36" w:rsidRDefault="00D73B36">
      <w:pPr>
        <w:pStyle w:val="TOC1"/>
        <w:rPr>
          <w:rFonts w:eastAsiaTheme="minorEastAsia"/>
          <w:b w:val="0"/>
          <w:noProof/>
          <w:color w:val="auto"/>
          <w:sz w:val="22"/>
          <w:szCs w:val="22"/>
          <w:lang w:eastAsia="en-GB"/>
        </w:rPr>
      </w:pPr>
      <w:hyperlink w:anchor="_Toc137653183" w:history="1">
        <w:r w:rsidRPr="00DB01D7">
          <w:rPr>
            <w:rStyle w:val="Hyperlink"/>
            <w:noProof/>
          </w:rPr>
          <w:t>3.</w:t>
        </w:r>
        <w:r>
          <w:rPr>
            <w:rFonts w:eastAsiaTheme="minorEastAsia"/>
            <w:b w:val="0"/>
            <w:noProof/>
            <w:color w:val="auto"/>
            <w:sz w:val="22"/>
            <w:szCs w:val="22"/>
            <w:lang w:eastAsia="en-GB"/>
          </w:rPr>
          <w:tab/>
        </w:r>
        <w:r w:rsidRPr="00DB01D7">
          <w:rPr>
            <w:rStyle w:val="Hyperlink"/>
            <w:noProof/>
          </w:rPr>
          <w:t>Scope</w:t>
        </w:r>
        <w:r>
          <w:rPr>
            <w:noProof/>
            <w:webHidden/>
          </w:rPr>
          <w:tab/>
        </w:r>
        <w:r>
          <w:rPr>
            <w:noProof/>
            <w:webHidden/>
          </w:rPr>
          <w:fldChar w:fldCharType="begin"/>
        </w:r>
        <w:r>
          <w:rPr>
            <w:noProof/>
            <w:webHidden/>
          </w:rPr>
          <w:instrText xml:space="preserve"> PAGEREF _Toc137653183 \h </w:instrText>
        </w:r>
        <w:r>
          <w:rPr>
            <w:noProof/>
            <w:webHidden/>
          </w:rPr>
        </w:r>
        <w:r>
          <w:rPr>
            <w:noProof/>
            <w:webHidden/>
          </w:rPr>
          <w:fldChar w:fldCharType="separate"/>
        </w:r>
        <w:r>
          <w:rPr>
            <w:noProof/>
            <w:webHidden/>
          </w:rPr>
          <w:t>6</w:t>
        </w:r>
        <w:r>
          <w:rPr>
            <w:noProof/>
            <w:webHidden/>
          </w:rPr>
          <w:fldChar w:fldCharType="end"/>
        </w:r>
      </w:hyperlink>
    </w:p>
    <w:p w14:paraId="1729B331" w14:textId="34C402A9" w:rsidR="00D73B36" w:rsidRDefault="00D73B36">
      <w:pPr>
        <w:pStyle w:val="TOC1"/>
        <w:rPr>
          <w:rFonts w:eastAsiaTheme="minorEastAsia"/>
          <w:b w:val="0"/>
          <w:noProof/>
          <w:color w:val="auto"/>
          <w:sz w:val="22"/>
          <w:szCs w:val="22"/>
          <w:lang w:eastAsia="en-GB"/>
        </w:rPr>
      </w:pPr>
      <w:hyperlink w:anchor="_Toc137653184" w:history="1">
        <w:r w:rsidRPr="00DB01D7">
          <w:rPr>
            <w:rStyle w:val="Hyperlink"/>
            <w:noProof/>
          </w:rPr>
          <w:t>4.</w:t>
        </w:r>
        <w:r>
          <w:rPr>
            <w:rFonts w:eastAsiaTheme="minorEastAsia"/>
            <w:b w:val="0"/>
            <w:noProof/>
            <w:color w:val="auto"/>
            <w:sz w:val="22"/>
            <w:szCs w:val="22"/>
            <w:lang w:eastAsia="en-GB"/>
          </w:rPr>
          <w:tab/>
        </w:r>
        <w:r w:rsidRPr="00DB01D7">
          <w:rPr>
            <w:rStyle w:val="Hyperlink"/>
            <w:noProof/>
          </w:rPr>
          <w:t>Definitions</w:t>
        </w:r>
        <w:r>
          <w:rPr>
            <w:noProof/>
            <w:webHidden/>
          </w:rPr>
          <w:tab/>
        </w:r>
        <w:r>
          <w:rPr>
            <w:noProof/>
            <w:webHidden/>
          </w:rPr>
          <w:fldChar w:fldCharType="begin"/>
        </w:r>
        <w:r>
          <w:rPr>
            <w:noProof/>
            <w:webHidden/>
          </w:rPr>
          <w:instrText xml:space="preserve"> PAGEREF _Toc137653184 \h </w:instrText>
        </w:r>
        <w:r>
          <w:rPr>
            <w:noProof/>
            <w:webHidden/>
          </w:rPr>
        </w:r>
        <w:r>
          <w:rPr>
            <w:noProof/>
            <w:webHidden/>
          </w:rPr>
          <w:fldChar w:fldCharType="separate"/>
        </w:r>
        <w:r>
          <w:rPr>
            <w:noProof/>
            <w:webHidden/>
          </w:rPr>
          <w:t>7</w:t>
        </w:r>
        <w:r>
          <w:rPr>
            <w:noProof/>
            <w:webHidden/>
          </w:rPr>
          <w:fldChar w:fldCharType="end"/>
        </w:r>
      </w:hyperlink>
    </w:p>
    <w:p w14:paraId="35CC0D2F" w14:textId="302E9FE4" w:rsidR="00D73B36" w:rsidRDefault="00D73B36">
      <w:pPr>
        <w:pStyle w:val="TOC1"/>
        <w:rPr>
          <w:rFonts w:eastAsiaTheme="minorEastAsia"/>
          <w:b w:val="0"/>
          <w:noProof/>
          <w:color w:val="auto"/>
          <w:sz w:val="22"/>
          <w:szCs w:val="22"/>
          <w:lang w:eastAsia="en-GB"/>
        </w:rPr>
      </w:pPr>
      <w:hyperlink w:anchor="_Toc137653185" w:history="1">
        <w:r w:rsidRPr="00DB01D7">
          <w:rPr>
            <w:rStyle w:val="Hyperlink"/>
            <w:noProof/>
          </w:rPr>
          <w:t>5.</w:t>
        </w:r>
        <w:r>
          <w:rPr>
            <w:rFonts w:eastAsiaTheme="minorEastAsia"/>
            <w:b w:val="0"/>
            <w:noProof/>
            <w:color w:val="auto"/>
            <w:sz w:val="22"/>
            <w:szCs w:val="22"/>
            <w:lang w:eastAsia="en-GB"/>
          </w:rPr>
          <w:tab/>
        </w:r>
        <w:r w:rsidRPr="00DB01D7">
          <w:rPr>
            <w:rStyle w:val="Hyperlink"/>
            <w:noProof/>
          </w:rPr>
          <w:t>Roles and Responsibilities</w:t>
        </w:r>
        <w:r>
          <w:rPr>
            <w:noProof/>
            <w:webHidden/>
          </w:rPr>
          <w:tab/>
        </w:r>
        <w:r>
          <w:rPr>
            <w:noProof/>
            <w:webHidden/>
          </w:rPr>
          <w:fldChar w:fldCharType="begin"/>
        </w:r>
        <w:r>
          <w:rPr>
            <w:noProof/>
            <w:webHidden/>
          </w:rPr>
          <w:instrText xml:space="preserve"> PAGEREF _Toc137653185 \h </w:instrText>
        </w:r>
        <w:r>
          <w:rPr>
            <w:noProof/>
            <w:webHidden/>
          </w:rPr>
        </w:r>
        <w:r>
          <w:rPr>
            <w:noProof/>
            <w:webHidden/>
          </w:rPr>
          <w:fldChar w:fldCharType="separate"/>
        </w:r>
        <w:r>
          <w:rPr>
            <w:noProof/>
            <w:webHidden/>
          </w:rPr>
          <w:t>9</w:t>
        </w:r>
        <w:r>
          <w:rPr>
            <w:noProof/>
            <w:webHidden/>
          </w:rPr>
          <w:fldChar w:fldCharType="end"/>
        </w:r>
      </w:hyperlink>
    </w:p>
    <w:p w14:paraId="70228842" w14:textId="213462DC" w:rsidR="00D73B36" w:rsidRDefault="00D73B36">
      <w:pPr>
        <w:pStyle w:val="TOC2"/>
        <w:rPr>
          <w:rFonts w:eastAsiaTheme="minorEastAsia"/>
          <w:noProof/>
          <w:color w:val="auto"/>
          <w:sz w:val="22"/>
          <w:szCs w:val="22"/>
          <w:lang w:eastAsia="en-GB"/>
        </w:rPr>
      </w:pPr>
      <w:hyperlink w:anchor="_Toc137653186" w:history="1">
        <w:r w:rsidRPr="00DB01D7">
          <w:rPr>
            <w:rStyle w:val="Hyperlink"/>
            <w:noProof/>
          </w:rPr>
          <w:t>5.1.</w:t>
        </w:r>
        <w:r>
          <w:rPr>
            <w:rFonts w:eastAsiaTheme="minorEastAsia"/>
            <w:noProof/>
            <w:color w:val="auto"/>
            <w:sz w:val="22"/>
            <w:szCs w:val="22"/>
            <w:lang w:eastAsia="en-GB"/>
          </w:rPr>
          <w:tab/>
        </w:r>
        <w:r w:rsidRPr="00DB01D7">
          <w:rPr>
            <w:rStyle w:val="Hyperlink"/>
            <w:noProof/>
          </w:rPr>
          <w:t>Chief Executive</w:t>
        </w:r>
        <w:r>
          <w:rPr>
            <w:noProof/>
            <w:webHidden/>
          </w:rPr>
          <w:tab/>
        </w:r>
        <w:r>
          <w:rPr>
            <w:noProof/>
            <w:webHidden/>
          </w:rPr>
          <w:fldChar w:fldCharType="begin"/>
        </w:r>
        <w:r>
          <w:rPr>
            <w:noProof/>
            <w:webHidden/>
          </w:rPr>
          <w:instrText xml:space="preserve"> PAGEREF _Toc137653186 \h </w:instrText>
        </w:r>
        <w:r>
          <w:rPr>
            <w:noProof/>
            <w:webHidden/>
          </w:rPr>
        </w:r>
        <w:r>
          <w:rPr>
            <w:noProof/>
            <w:webHidden/>
          </w:rPr>
          <w:fldChar w:fldCharType="separate"/>
        </w:r>
        <w:r>
          <w:rPr>
            <w:noProof/>
            <w:webHidden/>
          </w:rPr>
          <w:t>9</w:t>
        </w:r>
        <w:r>
          <w:rPr>
            <w:noProof/>
            <w:webHidden/>
          </w:rPr>
          <w:fldChar w:fldCharType="end"/>
        </w:r>
      </w:hyperlink>
    </w:p>
    <w:p w14:paraId="77D2310D" w14:textId="3AB7BD82" w:rsidR="00D73B36" w:rsidRDefault="00D73B36">
      <w:pPr>
        <w:pStyle w:val="TOC2"/>
        <w:rPr>
          <w:rFonts w:eastAsiaTheme="minorEastAsia"/>
          <w:noProof/>
          <w:color w:val="auto"/>
          <w:sz w:val="22"/>
          <w:szCs w:val="22"/>
          <w:lang w:eastAsia="en-GB"/>
        </w:rPr>
      </w:pPr>
      <w:hyperlink w:anchor="_Toc137653187" w:history="1">
        <w:r w:rsidRPr="00DB01D7">
          <w:rPr>
            <w:rStyle w:val="Hyperlink"/>
            <w:noProof/>
          </w:rPr>
          <w:t>5.2.</w:t>
        </w:r>
        <w:r>
          <w:rPr>
            <w:rFonts w:eastAsiaTheme="minorEastAsia"/>
            <w:noProof/>
            <w:color w:val="auto"/>
            <w:sz w:val="22"/>
            <w:szCs w:val="22"/>
            <w:lang w:eastAsia="en-GB"/>
          </w:rPr>
          <w:tab/>
        </w:r>
        <w:r w:rsidRPr="00DB01D7">
          <w:rPr>
            <w:rStyle w:val="Hyperlink"/>
            <w:noProof/>
          </w:rPr>
          <w:t>ICB Board</w:t>
        </w:r>
        <w:r>
          <w:rPr>
            <w:noProof/>
            <w:webHidden/>
          </w:rPr>
          <w:tab/>
        </w:r>
        <w:r>
          <w:rPr>
            <w:noProof/>
            <w:webHidden/>
          </w:rPr>
          <w:fldChar w:fldCharType="begin"/>
        </w:r>
        <w:r>
          <w:rPr>
            <w:noProof/>
            <w:webHidden/>
          </w:rPr>
          <w:instrText xml:space="preserve"> PAGEREF _Toc137653187 \h </w:instrText>
        </w:r>
        <w:r>
          <w:rPr>
            <w:noProof/>
            <w:webHidden/>
          </w:rPr>
        </w:r>
        <w:r>
          <w:rPr>
            <w:noProof/>
            <w:webHidden/>
          </w:rPr>
          <w:fldChar w:fldCharType="separate"/>
        </w:r>
        <w:r>
          <w:rPr>
            <w:noProof/>
            <w:webHidden/>
          </w:rPr>
          <w:t>10</w:t>
        </w:r>
        <w:r>
          <w:rPr>
            <w:noProof/>
            <w:webHidden/>
          </w:rPr>
          <w:fldChar w:fldCharType="end"/>
        </w:r>
      </w:hyperlink>
    </w:p>
    <w:p w14:paraId="55B0C146" w14:textId="6C2CFB18" w:rsidR="00D73B36" w:rsidRDefault="00D73B36">
      <w:pPr>
        <w:pStyle w:val="TOC2"/>
        <w:rPr>
          <w:rFonts w:eastAsiaTheme="minorEastAsia"/>
          <w:noProof/>
          <w:color w:val="auto"/>
          <w:sz w:val="22"/>
          <w:szCs w:val="22"/>
          <w:lang w:eastAsia="en-GB"/>
        </w:rPr>
      </w:pPr>
      <w:hyperlink w:anchor="_Toc137653188" w:history="1">
        <w:r w:rsidRPr="00DB01D7">
          <w:rPr>
            <w:rStyle w:val="Hyperlink"/>
            <w:noProof/>
          </w:rPr>
          <w:t>5.3.</w:t>
        </w:r>
        <w:r>
          <w:rPr>
            <w:rFonts w:eastAsiaTheme="minorEastAsia"/>
            <w:noProof/>
            <w:color w:val="auto"/>
            <w:sz w:val="22"/>
            <w:szCs w:val="22"/>
            <w:lang w:eastAsia="en-GB"/>
          </w:rPr>
          <w:tab/>
        </w:r>
        <w:r w:rsidRPr="00DB01D7">
          <w:rPr>
            <w:rStyle w:val="Hyperlink"/>
            <w:noProof/>
          </w:rPr>
          <w:t>Audit Committee</w:t>
        </w:r>
        <w:r>
          <w:rPr>
            <w:noProof/>
            <w:webHidden/>
          </w:rPr>
          <w:tab/>
        </w:r>
        <w:r>
          <w:rPr>
            <w:noProof/>
            <w:webHidden/>
          </w:rPr>
          <w:fldChar w:fldCharType="begin"/>
        </w:r>
        <w:r>
          <w:rPr>
            <w:noProof/>
            <w:webHidden/>
          </w:rPr>
          <w:instrText xml:space="preserve"> PAGEREF _Toc137653188 \h </w:instrText>
        </w:r>
        <w:r>
          <w:rPr>
            <w:noProof/>
            <w:webHidden/>
          </w:rPr>
        </w:r>
        <w:r>
          <w:rPr>
            <w:noProof/>
            <w:webHidden/>
          </w:rPr>
          <w:fldChar w:fldCharType="separate"/>
        </w:r>
        <w:r>
          <w:rPr>
            <w:noProof/>
            <w:webHidden/>
          </w:rPr>
          <w:t>10</w:t>
        </w:r>
        <w:r>
          <w:rPr>
            <w:noProof/>
            <w:webHidden/>
          </w:rPr>
          <w:fldChar w:fldCharType="end"/>
        </w:r>
      </w:hyperlink>
    </w:p>
    <w:p w14:paraId="78F37683" w14:textId="7526092A" w:rsidR="00D73B36" w:rsidRDefault="00D73B36">
      <w:pPr>
        <w:pStyle w:val="TOC2"/>
        <w:rPr>
          <w:rFonts w:eastAsiaTheme="minorEastAsia"/>
          <w:noProof/>
          <w:color w:val="auto"/>
          <w:sz w:val="22"/>
          <w:szCs w:val="22"/>
          <w:lang w:eastAsia="en-GB"/>
        </w:rPr>
      </w:pPr>
      <w:hyperlink w:anchor="_Toc137653189" w:history="1">
        <w:r w:rsidRPr="00DB01D7">
          <w:rPr>
            <w:rStyle w:val="Hyperlink"/>
            <w:noProof/>
          </w:rPr>
          <w:t>5.4.</w:t>
        </w:r>
        <w:r>
          <w:rPr>
            <w:rFonts w:eastAsiaTheme="minorEastAsia"/>
            <w:noProof/>
            <w:color w:val="auto"/>
            <w:sz w:val="22"/>
            <w:szCs w:val="22"/>
            <w:lang w:eastAsia="en-GB"/>
          </w:rPr>
          <w:tab/>
        </w:r>
        <w:r w:rsidRPr="00DB01D7">
          <w:rPr>
            <w:rStyle w:val="Hyperlink"/>
            <w:noProof/>
          </w:rPr>
          <w:t>Other ICB Committees, Sub-Committees and Groups</w:t>
        </w:r>
        <w:r>
          <w:rPr>
            <w:noProof/>
            <w:webHidden/>
          </w:rPr>
          <w:tab/>
        </w:r>
        <w:r>
          <w:rPr>
            <w:noProof/>
            <w:webHidden/>
          </w:rPr>
          <w:fldChar w:fldCharType="begin"/>
        </w:r>
        <w:r>
          <w:rPr>
            <w:noProof/>
            <w:webHidden/>
          </w:rPr>
          <w:instrText xml:space="preserve"> PAGEREF _Toc137653189 \h </w:instrText>
        </w:r>
        <w:r>
          <w:rPr>
            <w:noProof/>
            <w:webHidden/>
          </w:rPr>
        </w:r>
        <w:r>
          <w:rPr>
            <w:noProof/>
            <w:webHidden/>
          </w:rPr>
          <w:fldChar w:fldCharType="separate"/>
        </w:r>
        <w:r>
          <w:rPr>
            <w:noProof/>
            <w:webHidden/>
          </w:rPr>
          <w:t>11</w:t>
        </w:r>
        <w:r>
          <w:rPr>
            <w:noProof/>
            <w:webHidden/>
          </w:rPr>
          <w:fldChar w:fldCharType="end"/>
        </w:r>
      </w:hyperlink>
    </w:p>
    <w:p w14:paraId="2F1688DC" w14:textId="009A97E4" w:rsidR="00D73B36" w:rsidRDefault="00D73B36">
      <w:pPr>
        <w:pStyle w:val="TOC2"/>
        <w:rPr>
          <w:rFonts w:eastAsiaTheme="minorEastAsia"/>
          <w:noProof/>
          <w:color w:val="auto"/>
          <w:sz w:val="22"/>
          <w:szCs w:val="22"/>
          <w:lang w:eastAsia="en-GB"/>
        </w:rPr>
      </w:pPr>
      <w:hyperlink w:anchor="_Toc137653190" w:history="1">
        <w:r w:rsidRPr="00DB01D7">
          <w:rPr>
            <w:rStyle w:val="Hyperlink"/>
            <w:noProof/>
          </w:rPr>
          <w:t>5.5.</w:t>
        </w:r>
        <w:r>
          <w:rPr>
            <w:rFonts w:eastAsiaTheme="minorEastAsia"/>
            <w:noProof/>
            <w:color w:val="auto"/>
            <w:sz w:val="22"/>
            <w:szCs w:val="22"/>
            <w:lang w:eastAsia="en-GB"/>
          </w:rPr>
          <w:tab/>
        </w:r>
        <w:r w:rsidRPr="00DB01D7">
          <w:rPr>
            <w:rStyle w:val="Hyperlink"/>
            <w:noProof/>
          </w:rPr>
          <w:t>Deputy Director of Governance and Risk</w:t>
        </w:r>
        <w:r>
          <w:rPr>
            <w:noProof/>
            <w:webHidden/>
          </w:rPr>
          <w:tab/>
        </w:r>
        <w:r>
          <w:rPr>
            <w:noProof/>
            <w:webHidden/>
          </w:rPr>
          <w:fldChar w:fldCharType="begin"/>
        </w:r>
        <w:r>
          <w:rPr>
            <w:noProof/>
            <w:webHidden/>
          </w:rPr>
          <w:instrText xml:space="preserve"> PAGEREF _Toc137653190 \h </w:instrText>
        </w:r>
        <w:r>
          <w:rPr>
            <w:noProof/>
            <w:webHidden/>
          </w:rPr>
        </w:r>
        <w:r>
          <w:rPr>
            <w:noProof/>
            <w:webHidden/>
          </w:rPr>
          <w:fldChar w:fldCharType="separate"/>
        </w:r>
        <w:r>
          <w:rPr>
            <w:noProof/>
            <w:webHidden/>
          </w:rPr>
          <w:t>11</w:t>
        </w:r>
        <w:r>
          <w:rPr>
            <w:noProof/>
            <w:webHidden/>
          </w:rPr>
          <w:fldChar w:fldCharType="end"/>
        </w:r>
      </w:hyperlink>
    </w:p>
    <w:p w14:paraId="0E8D30C6" w14:textId="0A310613" w:rsidR="00D73B36" w:rsidRDefault="00D73B36">
      <w:pPr>
        <w:pStyle w:val="TOC2"/>
        <w:rPr>
          <w:rFonts w:eastAsiaTheme="minorEastAsia"/>
          <w:noProof/>
          <w:color w:val="auto"/>
          <w:sz w:val="22"/>
          <w:szCs w:val="22"/>
          <w:lang w:eastAsia="en-GB"/>
        </w:rPr>
      </w:pPr>
      <w:hyperlink w:anchor="_Toc137653191" w:history="1">
        <w:r w:rsidRPr="00DB01D7">
          <w:rPr>
            <w:rStyle w:val="Hyperlink"/>
            <w:noProof/>
          </w:rPr>
          <w:t>5.6.</w:t>
        </w:r>
        <w:r>
          <w:rPr>
            <w:rFonts w:eastAsiaTheme="minorEastAsia"/>
            <w:noProof/>
            <w:color w:val="auto"/>
            <w:sz w:val="22"/>
            <w:szCs w:val="22"/>
            <w:lang w:eastAsia="en-GB"/>
          </w:rPr>
          <w:tab/>
        </w:r>
        <w:r w:rsidRPr="00DB01D7">
          <w:rPr>
            <w:rStyle w:val="Hyperlink"/>
            <w:noProof/>
          </w:rPr>
          <w:t>Executive Director of Resources</w:t>
        </w:r>
        <w:r>
          <w:rPr>
            <w:noProof/>
            <w:webHidden/>
          </w:rPr>
          <w:tab/>
        </w:r>
        <w:r>
          <w:rPr>
            <w:noProof/>
            <w:webHidden/>
          </w:rPr>
          <w:fldChar w:fldCharType="begin"/>
        </w:r>
        <w:r>
          <w:rPr>
            <w:noProof/>
            <w:webHidden/>
          </w:rPr>
          <w:instrText xml:space="preserve"> PAGEREF _Toc137653191 \h </w:instrText>
        </w:r>
        <w:r>
          <w:rPr>
            <w:noProof/>
            <w:webHidden/>
          </w:rPr>
        </w:r>
        <w:r>
          <w:rPr>
            <w:noProof/>
            <w:webHidden/>
          </w:rPr>
          <w:fldChar w:fldCharType="separate"/>
        </w:r>
        <w:r>
          <w:rPr>
            <w:noProof/>
            <w:webHidden/>
          </w:rPr>
          <w:t>11</w:t>
        </w:r>
        <w:r>
          <w:rPr>
            <w:noProof/>
            <w:webHidden/>
          </w:rPr>
          <w:fldChar w:fldCharType="end"/>
        </w:r>
      </w:hyperlink>
    </w:p>
    <w:p w14:paraId="5994CF08" w14:textId="61640694" w:rsidR="00D73B36" w:rsidRDefault="00D73B36">
      <w:pPr>
        <w:pStyle w:val="TOC2"/>
        <w:rPr>
          <w:rFonts w:eastAsiaTheme="minorEastAsia"/>
          <w:noProof/>
          <w:color w:val="auto"/>
          <w:sz w:val="22"/>
          <w:szCs w:val="22"/>
          <w:lang w:eastAsia="en-GB"/>
        </w:rPr>
      </w:pPr>
      <w:hyperlink w:anchor="_Toc137653192" w:history="1">
        <w:r w:rsidRPr="00DB01D7">
          <w:rPr>
            <w:rStyle w:val="Hyperlink"/>
            <w:noProof/>
          </w:rPr>
          <w:t>5.7.</w:t>
        </w:r>
        <w:r>
          <w:rPr>
            <w:rFonts w:eastAsiaTheme="minorEastAsia"/>
            <w:noProof/>
            <w:color w:val="auto"/>
            <w:sz w:val="22"/>
            <w:szCs w:val="22"/>
            <w:lang w:eastAsia="en-GB"/>
          </w:rPr>
          <w:tab/>
        </w:r>
        <w:r w:rsidRPr="00DB01D7">
          <w:rPr>
            <w:rStyle w:val="Hyperlink"/>
            <w:noProof/>
          </w:rPr>
          <w:t>Executive Chief Nurse</w:t>
        </w:r>
        <w:r>
          <w:rPr>
            <w:noProof/>
            <w:webHidden/>
          </w:rPr>
          <w:tab/>
        </w:r>
        <w:r>
          <w:rPr>
            <w:noProof/>
            <w:webHidden/>
          </w:rPr>
          <w:fldChar w:fldCharType="begin"/>
        </w:r>
        <w:r>
          <w:rPr>
            <w:noProof/>
            <w:webHidden/>
          </w:rPr>
          <w:instrText xml:space="preserve"> PAGEREF _Toc137653192 \h </w:instrText>
        </w:r>
        <w:r>
          <w:rPr>
            <w:noProof/>
            <w:webHidden/>
          </w:rPr>
        </w:r>
        <w:r>
          <w:rPr>
            <w:noProof/>
            <w:webHidden/>
          </w:rPr>
          <w:fldChar w:fldCharType="separate"/>
        </w:r>
        <w:r>
          <w:rPr>
            <w:noProof/>
            <w:webHidden/>
          </w:rPr>
          <w:t>12</w:t>
        </w:r>
        <w:r>
          <w:rPr>
            <w:noProof/>
            <w:webHidden/>
          </w:rPr>
          <w:fldChar w:fldCharType="end"/>
        </w:r>
      </w:hyperlink>
    </w:p>
    <w:p w14:paraId="3CD73B1A" w14:textId="7AFDEBA8" w:rsidR="00D73B36" w:rsidRDefault="00D73B36">
      <w:pPr>
        <w:pStyle w:val="TOC2"/>
        <w:rPr>
          <w:rFonts w:eastAsiaTheme="minorEastAsia"/>
          <w:noProof/>
          <w:color w:val="auto"/>
          <w:sz w:val="22"/>
          <w:szCs w:val="22"/>
          <w:lang w:eastAsia="en-GB"/>
        </w:rPr>
      </w:pPr>
      <w:hyperlink w:anchor="_Toc137653193" w:history="1">
        <w:r w:rsidRPr="00DB01D7">
          <w:rPr>
            <w:rStyle w:val="Hyperlink"/>
            <w:noProof/>
          </w:rPr>
          <w:t>5.8.</w:t>
        </w:r>
        <w:r>
          <w:rPr>
            <w:rFonts w:eastAsiaTheme="minorEastAsia"/>
            <w:noProof/>
            <w:color w:val="auto"/>
            <w:sz w:val="22"/>
            <w:szCs w:val="22"/>
            <w:lang w:eastAsia="en-GB"/>
          </w:rPr>
          <w:tab/>
        </w:r>
        <w:r w:rsidRPr="00DB01D7">
          <w:rPr>
            <w:rStyle w:val="Hyperlink"/>
            <w:noProof/>
          </w:rPr>
          <w:t>NHS Alliance Directors, Executive Directors and other Managers</w:t>
        </w:r>
        <w:r>
          <w:rPr>
            <w:noProof/>
            <w:webHidden/>
          </w:rPr>
          <w:tab/>
        </w:r>
        <w:r>
          <w:rPr>
            <w:noProof/>
            <w:webHidden/>
          </w:rPr>
          <w:fldChar w:fldCharType="begin"/>
        </w:r>
        <w:r>
          <w:rPr>
            <w:noProof/>
            <w:webHidden/>
          </w:rPr>
          <w:instrText xml:space="preserve"> PAGEREF _Toc137653193 \h </w:instrText>
        </w:r>
        <w:r>
          <w:rPr>
            <w:noProof/>
            <w:webHidden/>
          </w:rPr>
        </w:r>
        <w:r>
          <w:rPr>
            <w:noProof/>
            <w:webHidden/>
          </w:rPr>
          <w:fldChar w:fldCharType="separate"/>
        </w:r>
        <w:r>
          <w:rPr>
            <w:noProof/>
            <w:webHidden/>
          </w:rPr>
          <w:t>12</w:t>
        </w:r>
        <w:r>
          <w:rPr>
            <w:noProof/>
            <w:webHidden/>
          </w:rPr>
          <w:fldChar w:fldCharType="end"/>
        </w:r>
      </w:hyperlink>
    </w:p>
    <w:p w14:paraId="28031C14" w14:textId="059C70C4" w:rsidR="00D73B36" w:rsidRDefault="00D73B36">
      <w:pPr>
        <w:pStyle w:val="TOC2"/>
        <w:rPr>
          <w:rFonts w:eastAsiaTheme="minorEastAsia"/>
          <w:noProof/>
          <w:color w:val="auto"/>
          <w:sz w:val="22"/>
          <w:szCs w:val="22"/>
          <w:lang w:eastAsia="en-GB"/>
        </w:rPr>
      </w:pPr>
      <w:hyperlink w:anchor="_Toc137653194" w:history="1">
        <w:r w:rsidRPr="00DB01D7">
          <w:rPr>
            <w:rStyle w:val="Hyperlink"/>
            <w:noProof/>
          </w:rPr>
          <w:t>5.9.</w:t>
        </w:r>
        <w:r>
          <w:rPr>
            <w:rFonts w:eastAsiaTheme="minorEastAsia"/>
            <w:noProof/>
            <w:color w:val="auto"/>
            <w:sz w:val="22"/>
            <w:szCs w:val="22"/>
            <w:lang w:eastAsia="en-GB"/>
          </w:rPr>
          <w:tab/>
        </w:r>
        <w:r w:rsidRPr="00DB01D7">
          <w:rPr>
            <w:rStyle w:val="Hyperlink"/>
            <w:noProof/>
          </w:rPr>
          <w:t>Policy Author</w:t>
        </w:r>
        <w:r>
          <w:rPr>
            <w:noProof/>
            <w:webHidden/>
          </w:rPr>
          <w:tab/>
        </w:r>
        <w:r>
          <w:rPr>
            <w:noProof/>
            <w:webHidden/>
          </w:rPr>
          <w:fldChar w:fldCharType="begin"/>
        </w:r>
        <w:r>
          <w:rPr>
            <w:noProof/>
            <w:webHidden/>
          </w:rPr>
          <w:instrText xml:space="preserve"> PAGEREF _Toc137653194 \h </w:instrText>
        </w:r>
        <w:r>
          <w:rPr>
            <w:noProof/>
            <w:webHidden/>
          </w:rPr>
        </w:r>
        <w:r>
          <w:rPr>
            <w:noProof/>
            <w:webHidden/>
          </w:rPr>
          <w:fldChar w:fldCharType="separate"/>
        </w:r>
        <w:r>
          <w:rPr>
            <w:noProof/>
            <w:webHidden/>
          </w:rPr>
          <w:t>12</w:t>
        </w:r>
        <w:r>
          <w:rPr>
            <w:noProof/>
            <w:webHidden/>
          </w:rPr>
          <w:fldChar w:fldCharType="end"/>
        </w:r>
      </w:hyperlink>
    </w:p>
    <w:p w14:paraId="1A58F79F" w14:textId="0B6647FE" w:rsidR="00D73B36" w:rsidRDefault="00D73B36">
      <w:pPr>
        <w:pStyle w:val="TOC2"/>
        <w:rPr>
          <w:rFonts w:eastAsiaTheme="minorEastAsia"/>
          <w:noProof/>
          <w:color w:val="auto"/>
          <w:sz w:val="22"/>
          <w:szCs w:val="22"/>
          <w:lang w:eastAsia="en-GB"/>
        </w:rPr>
      </w:pPr>
      <w:hyperlink w:anchor="_Toc137653195" w:history="1">
        <w:r w:rsidRPr="00DB01D7">
          <w:rPr>
            <w:rStyle w:val="Hyperlink"/>
            <w:noProof/>
          </w:rPr>
          <w:t>5.10.</w:t>
        </w:r>
        <w:r>
          <w:rPr>
            <w:rFonts w:eastAsiaTheme="minorEastAsia"/>
            <w:noProof/>
            <w:color w:val="auto"/>
            <w:sz w:val="22"/>
            <w:szCs w:val="22"/>
            <w:lang w:eastAsia="en-GB"/>
          </w:rPr>
          <w:tab/>
        </w:r>
        <w:r w:rsidRPr="00DB01D7">
          <w:rPr>
            <w:rStyle w:val="Hyperlink"/>
            <w:noProof/>
          </w:rPr>
          <w:t>Head of Governance and Risk</w:t>
        </w:r>
        <w:r>
          <w:rPr>
            <w:noProof/>
            <w:webHidden/>
          </w:rPr>
          <w:tab/>
        </w:r>
        <w:r>
          <w:rPr>
            <w:noProof/>
            <w:webHidden/>
          </w:rPr>
          <w:fldChar w:fldCharType="begin"/>
        </w:r>
        <w:r>
          <w:rPr>
            <w:noProof/>
            <w:webHidden/>
          </w:rPr>
          <w:instrText xml:space="preserve"> PAGEREF _Toc137653195 \h </w:instrText>
        </w:r>
        <w:r>
          <w:rPr>
            <w:noProof/>
            <w:webHidden/>
          </w:rPr>
        </w:r>
        <w:r>
          <w:rPr>
            <w:noProof/>
            <w:webHidden/>
          </w:rPr>
          <w:fldChar w:fldCharType="separate"/>
        </w:r>
        <w:r>
          <w:rPr>
            <w:noProof/>
            <w:webHidden/>
          </w:rPr>
          <w:t>12</w:t>
        </w:r>
        <w:r>
          <w:rPr>
            <w:noProof/>
            <w:webHidden/>
          </w:rPr>
          <w:fldChar w:fldCharType="end"/>
        </w:r>
      </w:hyperlink>
    </w:p>
    <w:p w14:paraId="622045C2" w14:textId="56DE175F" w:rsidR="00D73B36" w:rsidRDefault="00D73B36">
      <w:pPr>
        <w:pStyle w:val="TOC2"/>
        <w:rPr>
          <w:rFonts w:eastAsiaTheme="minorEastAsia"/>
          <w:noProof/>
          <w:color w:val="auto"/>
          <w:sz w:val="22"/>
          <w:szCs w:val="22"/>
          <w:lang w:eastAsia="en-GB"/>
        </w:rPr>
      </w:pPr>
      <w:hyperlink w:anchor="_Toc137653196" w:history="1">
        <w:r w:rsidRPr="00DB01D7">
          <w:rPr>
            <w:rStyle w:val="Hyperlink"/>
            <w:noProof/>
          </w:rPr>
          <w:t>5.11.</w:t>
        </w:r>
        <w:r>
          <w:rPr>
            <w:rFonts w:eastAsiaTheme="minorEastAsia"/>
            <w:noProof/>
            <w:color w:val="auto"/>
            <w:sz w:val="22"/>
            <w:szCs w:val="22"/>
            <w:lang w:eastAsia="en-GB"/>
          </w:rPr>
          <w:tab/>
        </w:r>
        <w:r w:rsidRPr="00DB01D7">
          <w:rPr>
            <w:rStyle w:val="Hyperlink"/>
            <w:noProof/>
          </w:rPr>
          <w:t>All Members of ICB Staff</w:t>
        </w:r>
        <w:r>
          <w:rPr>
            <w:noProof/>
            <w:webHidden/>
          </w:rPr>
          <w:tab/>
        </w:r>
        <w:r>
          <w:rPr>
            <w:noProof/>
            <w:webHidden/>
          </w:rPr>
          <w:fldChar w:fldCharType="begin"/>
        </w:r>
        <w:r>
          <w:rPr>
            <w:noProof/>
            <w:webHidden/>
          </w:rPr>
          <w:instrText xml:space="preserve"> PAGEREF _Toc137653196 \h </w:instrText>
        </w:r>
        <w:r>
          <w:rPr>
            <w:noProof/>
            <w:webHidden/>
          </w:rPr>
        </w:r>
        <w:r>
          <w:rPr>
            <w:noProof/>
            <w:webHidden/>
          </w:rPr>
          <w:fldChar w:fldCharType="separate"/>
        </w:r>
        <w:r>
          <w:rPr>
            <w:noProof/>
            <w:webHidden/>
          </w:rPr>
          <w:t>13</w:t>
        </w:r>
        <w:r>
          <w:rPr>
            <w:noProof/>
            <w:webHidden/>
          </w:rPr>
          <w:fldChar w:fldCharType="end"/>
        </w:r>
      </w:hyperlink>
    </w:p>
    <w:p w14:paraId="0B2109C2" w14:textId="66342B58" w:rsidR="00D73B36" w:rsidRDefault="00D73B36">
      <w:pPr>
        <w:pStyle w:val="TOC2"/>
        <w:rPr>
          <w:rFonts w:eastAsiaTheme="minorEastAsia"/>
          <w:noProof/>
          <w:color w:val="auto"/>
          <w:sz w:val="22"/>
          <w:szCs w:val="22"/>
          <w:lang w:eastAsia="en-GB"/>
        </w:rPr>
      </w:pPr>
      <w:hyperlink w:anchor="_Toc137653197" w:history="1">
        <w:r w:rsidRPr="00DB01D7">
          <w:rPr>
            <w:rStyle w:val="Hyperlink"/>
            <w:noProof/>
          </w:rPr>
          <w:t>5.12.</w:t>
        </w:r>
        <w:r>
          <w:rPr>
            <w:rFonts w:eastAsiaTheme="minorEastAsia"/>
            <w:noProof/>
            <w:color w:val="auto"/>
            <w:sz w:val="22"/>
            <w:szCs w:val="22"/>
            <w:lang w:eastAsia="en-GB"/>
          </w:rPr>
          <w:tab/>
        </w:r>
        <w:r w:rsidRPr="00DB01D7">
          <w:rPr>
            <w:rStyle w:val="Hyperlink"/>
            <w:noProof/>
          </w:rPr>
          <w:t>Partnership Working</w:t>
        </w:r>
        <w:r>
          <w:rPr>
            <w:noProof/>
            <w:webHidden/>
          </w:rPr>
          <w:tab/>
        </w:r>
        <w:r>
          <w:rPr>
            <w:noProof/>
            <w:webHidden/>
          </w:rPr>
          <w:fldChar w:fldCharType="begin"/>
        </w:r>
        <w:r>
          <w:rPr>
            <w:noProof/>
            <w:webHidden/>
          </w:rPr>
          <w:instrText xml:space="preserve"> PAGEREF _Toc137653197 \h </w:instrText>
        </w:r>
        <w:r>
          <w:rPr>
            <w:noProof/>
            <w:webHidden/>
          </w:rPr>
        </w:r>
        <w:r>
          <w:rPr>
            <w:noProof/>
            <w:webHidden/>
          </w:rPr>
          <w:fldChar w:fldCharType="separate"/>
        </w:r>
        <w:r>
          <w:rPr>
            <w:noProof/>
            <w:webHidden/>
          </w:rPr>
          <w:t>13</w:t>
        </w:r>
        <w:r>
          <w:rPr>
            <w:noProof/>
            <w:webHidden/>
          </w:rPr>
          <w:fldChar w:fldCharType="end"/>
        </w:r>
      </w:hyperlink>
    </w:p>
    <w:p w14:paraId="0D8008A2" w14:textId="146F0BDD" w:rsidR="00D73B36" w:rsidRDefault="00D73B36">
      <w:pPr>
        <w:pStyle w:val="TOC1"/>
        <w:rPr>
          <w:rFonts w:eastAsiaTheme="minorEastAsia"/>
          <w:b w:val="0"/>
          <w:noProof/>
          <w:color w:val="auto"/>
          <w:sz w:val="22"/>
          <w:szCs w:val="22"/>
          <w:lang w:eastAsia="en-GB"/>
        </w:rPr>
      </w:pPr>
      <w:hyperlink w:anchor="_Toc137653198" w:history="1">
        <w:r w:rsidRPr="00DB01D7">
          <w:rPr>
            <w:rStyle w:val="Hyperlink"/>
            <w:noProof/>
          </w:rPr>
          <w:t>6.</w:t>
        </w:r>
        <w:r>
          <w:rPr>
            <w:rFonts w:eastAsiaTheme="minorEastAsia"/>
            <w:b w:val="0"/>
            <w:noProof/>
            <w:color w:val="auto"/>
            <w:sz w:val="22"/>
            <w:szCs w:val="22"/>
            <w:lang w:eastAsia="en-GB"/>
          </w:rPr>
          <w:tab/>
        </w:r>
        <w:r w:rsidRPr="00DB01D7">
          <w:rPr>
            <w:rStyle w:val="Hyperlink"/>
            <w:noProof/>
          </w:rPr>
          <w:t>Policy Detail</w:t>
        </w:r>
        <w:r>
          <w:rPr>
            <w:noProof/>
            <w:webHidden/>
          </w:rPr>
          <w:tab/>
        </w:r>
        <w:r>
          <w:rPr>
            <w:noProof/>
            <w:webHidden/>
          </w:rPr>
          <w:fldChar w:fldCharType="begin"/>
        </w:r>
        <w:r>
          <w:rPr>
            <w:noProof/>
            <w:webHidden/>
          </w:rPr>
          <w:instrText xml:space="preserve"> PAGEREF _Toc137653198 \h </w:instrText>
        </w:r>
        <w:r>
          <w:rPr>
            <w:noProof/>
            <w:webHidden/>
          </w:rPr>
        </w:r>
        <w:r>
          <w:rPr>
            <w:noProof/>
            <w:webHidden/>
          </w:rPr>
          <w:fldChar w:fldCharType="separate"/>
        </w:r>
        <w:r>
          <w:rPr>
            <w:noProof/>
            <w:webHidden/>
          </w:rPr>
          <w:t>14</w:t>
        </w:r>
        <w:r>
          <w:rPr>
            <w:noProof/>
            <w:webHidden/>
          </w:rPr>
          <w:fldChar w:fldCharType="end"/>
        </w:r>
      </w:hyperlink>
    </w:p>
    <w:p w14:paraId="03D7E853" w14:textId="6101BDE2" w:rsidR="00D73B36" w:rsidRDefault="00D73B36">
      <w:pPr>
        <w:pStyle w:val="TOC2"/>
        <w:rPr>
          <w:rFonts w:eastAsiaTheme="minorEastAsia"/>
          <w:noProof/>
          <w:color w:val="auto"/>
          <w:sz w:val="22"/>
          <w:szCs w:val="22"/>
          <w:lang w:eastAsia="en-GB"/>
        </w:rPr>
      </w:pPr>
      <w:hyperlink w:anchor="_Toc137653199" w:history="1">
        <w:r w:rsidRPr="00DB01D7">
          <w:rPr>
            <w:rStyle w:val="Hyperlink"/>
            <w:noProof/>
          </w:rPr>
          <w:t>6.1.</w:t>
        </w:r>
        <w:r>
          <w:rPr>
            <w:rFonts w:eastAsiaTheme="minorEastAsia"/>
            <w:noProof/>
            <w:color w:val="auto"/>
            <w:sz w:val="22"/>
            <w:szCs w:val="22"/>
            <w:lang w:eastAsia="en-GB"/>
          </w:rPr>
          <w:tab/>
        </w:r>
        <w:r w:rsidRPr="00DB01D7">
          <w:rPr>
            <w:rStyle w:val="Hyperlink"/>
            <w:noProof/>
          </w:rPr>
          <w:t>Overview of Risk Management Process</w:t>
        </w:r>
        <w:r>
          <w:rPr>
            <w:noProof/>
            <w:webHidden/>
          </w:rPr>
          <w:tab/>
        </w:r>
        <w:r>
          <w:rPr>
            <w:noProof/>
            <w:webHidden/>
          </w:rPr>
          <w:fldChar w:fldCharType="begin"/>
        </w:r>
        <w:r>
          <w:rPr>
            <w:noProof/>
            <w:webHidden/>
          </w:rPr>
          <w:instrText xml:space="preserve"> PAGEREF _Toc137653199 \h </w:instrText>
        </w:r>
        <w:r>
          <w:rPr>
            <w:noProof/>
            <w:webHidden/>
          </w:rPr>
        </w:r>
        <w:r>
          <w:rPr>
            <w:noProof/>
            <w:webHidden/>
          </w:rPr>
          <w:fldChar w:fldCharType="separate"/>
        </w:r>
        <w:r>
          <w:rPr>
            <w:noProof/>
            <w:webHidden/>
          </w:rPr>
          <w:t>14</w:t>
        </w:r>
        <w:r>
          <w:rPr>
            <w:noProof/>
            <w:webHidden/>
          </w:rPr>
          <w:fldChar w:fldCharType="end"/>
        </w:r>
      </w:hyperlink>
    </w:p>
    <w:p w14:paraId="0CF877D8" w14:textId="787CEB47" w:rsidR="00D73B36" w:rsidRDefault="00D73B36">
      <w:pPr>
        <w:pStyle w:val="TOC2"/>
        <w:rPr>
          <w:rFonts w:eastAsiaTheme="minorEastAsia"/>
          <w:noProof/>
          <w:color w:val="auto"/>
          <w:sz w:val="22"/>
          <w:szCs w:val="22"/>
          <w:lang w:eastAsia="en-GB"/>
        </w:rPr>
      </w:pPr>
      <w:hyperlink w:anchor="_Toc137653200" w:history="1">
        <w:r w:rsidRPr="00DB01D7">
          <w:rPr>
            <w:rStyle w:val="Hyperlink"/>
            <w:noProof/>
          </w:rPr>
          <w:t>6.2.</w:t>
        </w:r>
        <w:r>
          <w:rPr>
            <w:rFonts w:eastAsiaTheme="minorEastAsia"/>
            <w:noProof/>
            <w:color w:val="auto"/>
            <w:sz w:val="22"/>
            <w:szCs w:val="22"/>
            <w:lang w:eastAsia="en-GB"/>
          </w:rPr>
          <w:tab/>
        </w:r>
        <w:r w:rsidRPr="00DB01D7">
          <w:rPr>
            <w:rStyle w:val="Hyperlink"/>
            <w:noProof/>
          </w:rPr>
          <w:t>Description of Risks</w:t>
        </w:r>
        <w:r>
          <w:rPr>
            <w:noProof/>
            <w:webHidden/>
          </w:rPr>
          <w:tab/>
        </w:r>
        <w:r>
          <w:rPr>
            <w:noProof/>
            <w:webHidden/>
          </w:rPr>
          <w:fldChar w:fldCharType="begin"/>
        </w:r>
        <w:r>
          <w:rPr>
            <w:noProof/>
            <w:webHidden/>
          </w:rPr>
          <w:instrText xml:space="preserve"> PAGEREF _Toc137653200 \h </w:instrText>
        </w:r>
        <w:r>
          <w:rPr>
            <w:noProof/>
            <w:webHidden/>
          </w:rPr>
        </w:r>
        <w:r>
          <w:rPr>
            <w:noProof/>
            <w:webHidden/>
          </w:rPr>
          <w:fldChar w:fldCharType="separate"/>
        </w:r>
        <w:r>
          <w:rPr>
            <w:noProof/>
            <w:webHidden/>
          </w:rPr>
          <w:t>17</w:t>
        </w:r>
        <w:r>
          <w:rPr>
            <w:noProof/>
            <w:webHidden/>
          </w:rPr>
          <w:fldChar w:fldCharType="end"/>
        </w:r>
      </w:hyperlink>
    </w:p>
    <w:p w14:paraId="331A5C15" w14:textId="45AEAE59" w:rsidR="00D73B36" w:rsidRDefault="00D73B36">
      <w:pPr>
        <w:pStyle w:val="TOC2"/>
        <w:rPr>
          <w:rFonts w:eastAsiaTheme="minorEastAsia"/>
          <w:noProof/>
          <w:color w:val="auto"/>
          <w:sz w:val="22"/>
          <w:szCs w:val="22"/>
          <w:lang w:eastAsia="en-GB"/>
        </w:rPr>
      </w:pPr>
      <w:hyperlink w:anchor="_Toc137653201" w:history="1">
        <w:r w:rsidRPr="00DB01D7">
          <w:rPr>
            <w:rStyle w:val="Hyperlink"/>
            <w:noProof/>
          </w:rPr>
          <w:t>6.3.</w:t>
        </w:r>
        <w:r>
          <w:rPr>
            <w:rFonts w:eastAsiaTheme="minorEastAsia"/>
            <w:noProof/>
            <w:color w:val="auto"/>
            <w:sz w:val="22"/>
            <w:szCs w:val="22"/>
            <w:lang w:eastAsia="en-GB"/>
          </w:rPr>
          <w:tab/>
        </w:r>
        <w:r w:rsidRPr="00DB01D7">
          <w:rPr>
            <w:rStyle w:val="Hyperlink"/>
            <w:noProof/>
          </w:rPr>
          <w:t>Controls and Assurances</w:t>
        </w:r>
        <w:r>
          <w:rPr>
            <w:noProof/>
            <w:webHidden/>
          </w:rPr>
          <w:tab/>
        </w:r>
        <w:r>
          <w:rPr>
            <w:noProof/>
            <w:webHidden/>
          </w:rPr>
          <w:fldChar w:fldCharType="begin"/>
        </w:r>
        <w:r>
          <w:rPr>
            <w:noProof/>
            <w:webHidden/>
          </w:rPr>
          <w:instrText xml:space="preserve"> PAGEREF _Toc137653201 \h </w:instrText>
        </w:r>
        <w:r>
          <w:rPr>
            <w:noProof/>
            <w:webHidden/>
          </w:rPr>
        </w:r>
        <w:r>
          <w:rPr>
            <w:noProof/>
            <w:webHidden/>
          </w:rPr>
          <w:fldChar w:fldCharType="separate"/>
        </w:r>
        <w:r>
          <w:rPr>
            <w:noProof/>
            <w:webHidden/>
          </w:rPr>
          <w:t>17</w:t>
        </w:r>
        <w:r>
          <w:rPr>
            <w:noProof/>
            <w:webHidden/>
          </w:rPr>
          <w:fldChar w:fldCharType="end"/>
        </w:r>
      </w:hyperlink>
    </w:p>
    <w:p w14:paraId="154B5777" w14:textId="719FD591" w:rsidR="00D73B36" w:rsidRDefault="00D73B36">
      <w:pPr>
        <w:pStyle w:val="TOC2"/>
        <w:rPr>
          <w:rFonts w:eastAsiaTheme="minorEastAsia"/>
          <w:noProof/>
          <w:color w:val="auto"/>
          <w:sz w:val="22"/>
          <w:szCs w:val="22"/>
          <w:lang w:eastAsia="en-GB"/>
        </w:rPr>
      </w:pPr>
      <w:hyperlink w:anchor="_Toc137653202" w:history="1">
        <w:r w:rsidRPr="00DB01D7">
          <w:rPr>
            <w:rStyle w:val="Hyperlink"/>
            <w:noProof/>
          </w:rPr>
          <w:t>6.4.</w:t>
        </w:r>
        <w:r>
          <w:rPr>
            <w:rFonts w:eastAsiaTheme="minorEastAsia"/>
            <w:noProof/>
            <w:color w:val="auto"/>
            <w:sz w:val="22"/>
            <w:szCs w:val="22"/>
            <w:lang w:eastAsia="en-GB"/>
          </w:rPr>
          <w:tab/>
        </w:r>
        <w:r w:rsidRPr="00DB01D7">
          <w:rPr>
            <w:rStyle w:val="Hyperlink"/>
            <w:noProof/>
          </w:rPr>
          <w:t>Risk Appetite</w:t>
        </w:r>
        <w:r>
          <w:rPr>
            <w:noProof/>
            <w:webHidden/>
          </w:rPr>
          <w:tab/>
        </w:r>
        <w:r>
          <w:rPr>
            <w:noProof/>
            <w:webHidden/>
          </w:rPr>
          <w:fldChar w:fldCharType="begin"/>
        </w:r>
        <w:r>
          <w:rPr>
            <w:noProof/>
            <w:webHidden/>
          </w:rPr>
          <w:instrText xml:space="preserve"> PAGEREF _Toc137653202 \h </w:instrText>
        </w:r>
        <w:r>
          <w:rPr>
            <w:noProof/>
            <w:webHidden/>
          </w:rPr>
        </w:r>
        <w:r>
          <w:rPr>
            <w:noProof/>
            <w:webHidden/>
          </w:rPr>
          <w:fldChar w:fldCharType="separate"/>
        </w:r>
        <w:r>
          <w:rPr>
            <w:noProof/>
            <w:webHidden/>
          </w:rPr>
          <w:t>18</w:t>
        </w:r>
        <w:r>
          <w:rPr>
            <w:noProof/>
            <w:webHidden/>
          </w:rPr>
          <w:fldChar w:fldCharType="end"/>
        </w:r>
      </w:hyperlink>
    </w:p>
    <w:p w14:paraId="06672ECD" w14:textId="19D1AF45" w:rsidR="00D73B36" w:rsidRDefault="00D73B36">
      <w:pPr>
        <w:pStyle w:val="TOC1"/>
        <w:rPr>
          <w:rFonts w:eastAsiaTheme="minorEastAsia"/>
          <w:b w:val="0"/>
          <w:noProof/>
          <w:color w:val="auto"/>
          <w:sz w:val="22"/>
          <w:szCs w:val="22"/>
          <w:lang w:eastAsia="en-GB"/>
        </w:rPr>
      </w:pPr>
      <w:hyperlink w:anchor="_Toc137653203" w:history="1">
        <w:r w:rsidRPr="00DB01D7">
          <w:rPr>
            <w:rStyle w:val="Hyperlink"/>
            <w:noProof/>
          </w:rPr>
          <w:t>7.</w:t>
        </w:r>
        <w:r>
          <w:rPr>
            <w:rFonts w:eastAsiaTheme="minorEastAsia"/>
            <w:b w:val="0"/>
            <w:noProof/>
            <w:color w:val="auto"/>
            <w:sz w:val="22"/>
            <w:szCs w:val="22"/>
            <w:lang w:eastAsia="en-GB"/>
          </w:rPr>
          <w:tab/>
        </w:r>
        <w:r w:rsidRPr="00DB01D7">
          <w:rPr>
            <w:rStyle w:val="Hyperlink"/>
            <w:noProof/>
          </w:rPr>
          <w:t>Monitoring Compliance</w:t>
        </w:r>
        <w:r>
          <w:rPr>
            <w:noProof/>
            <w:webHidden/>
          </w:rPr>
          <w:tab/>
        </w:r>
        <w:r>
          <w:rPr>
            <w:noProof/>
            <w:webHidden/>
          </w:rPr>
          <w:fldChar w:fldCharType="begin"/>
        </w:r>
        <w:r>
          <w:rPr>
            <w:noProof/>
            <w:webHidden/>
          </w:rPr>
          <w:instrText xml:space="preserve"> PAGEREF _Toc137653203 \h </w:instrText>
        </w:r>
        <w:r>
          <w:rPr>
            <w:noProof/>
            <w:webHidden/>
          </w:rPr>
        </w:r>
        <w:r>
          <w:rPr>
            <w:noProof/>
            <w:webHidden/>
          </w:rPr>
          <w:fldChar w:fldCharType="separate"/>
        </w:r>
        <w:r>
          <w:rPr>
            <w:noProof/>
            <w:webHidden/>
          </w:rPr>
          <w:t>18</w:t>
        </w:r>
        <w:r>
          <w:rPr>
            <w:noProof/>
            <w:webHidden/>
          </w:rPr>
          <w:fldChar w:fldCharType="end"/>
        </w:r>
      </w:hyperlink>
    </w:p>
    <w:p w14:paraId="3F7B1549" w14:textId="7B47405F" w:rsidR="00D73B36" w:rsidRDefault="00D73B36">
      <w:pPr>
        <w:pStyle w:val="TOC1"/>
        <w:rPr>
          <w:rFonts w:eastAsiaTheme="minorEastAsia"/>
          <w:b w:val="0"/>
          <w:noProof/>
          <w:color w:val="auto"/>
          <w:sz w:val="22"/>
          <w:szCs w:val="22"/>
          <w:lang w:eastAsia="en-GB"/>
        </w:rPr>
      </w:pPr>
      <w:hyperlink w:anchor="_Toc137653204" w:history="1">
        <w:r w:rsidRPr="00DB01D7">
          <w:rPr>
            <w:rStyle w:val="Hyperlink"/>
            <w:noProof/>
          </w:rPr>
          <w:t>8.</w:t>
        </w:r>
        <w:r>
          <w:rPr>
            <w:rFonts w:eastAsiaTheme="minorEastAsia"/>
            <w:b w:val="0"/>
            <w:noProof/>
            <w:color w:val="auto"/>
            <w:sz w:val="22"/>
            <w:szCs w:val="22"/>
            <w:lang w:eastAsia="en-GB"/>
          </w:rPr>
          <w:tab/>
        </w:r>
        <w:r w:rsidRPr="00DB01D7">
          <w:rPr>
            <w:rStyle w:val="Hyperlink"/>
            <w:noProof/>
          </w:rPr>
          <w:t>Staff Training</w:t>
        </w:r>
        <w:r>
          <w:rPr>
            <w:noProof/>
            <w:webHidden/>
          </w:rPr>
          <w:tab/>
        </w:r>
        <w:r>
          <w:rPr>
            <w:noProof/>
            <w:webHidden/>
          </w:rPr>
          <w:fldChar w:fldCharType="begin"/>
        </w:r>
        <w:r>
          <w:rPr>
            <w:noProof/>
            <w:webHidden/>
          </w:rPr>
          <w:instrText xml:space="preserve"> PAGEREF _Toc137653204 \h </w:instrText>
        </w:r>
        <w:r>
          <w:rPr>
            <w:noProof/>
            <w:webHidden/>
          </w:rPr>
        </w:r>
        <w:r>
          <w:rPr>
            <w:noProof/>
            <w:webHidden/>
          </w:rPr>
          <w:fldChar w:fldCharType="separate"/>
        </w:r>
        <w:r>
          <w:rPr>
            <w:noProof/>
            <w:webHidden/>
          </w:rPr>
          <w:t>19</w:t>
        </w:r>
        <w:r>
          <w:rPr>
            <w:noProof/>
            <w:webHidden/>
          </w:rPr>
          <w:fldChar w:fldCharType="end"/>
        </w:r>
      </w:hyperlink>
    </w:p>
    <w:p w14:paraId="6FEC6ECD" w14:textId="159F5155" w:rsidR="00D73B36" w:rsidRDefault="00D73B36">
      <w:pPr>
        <w:pStyle w:val="TOC1"/>
        <w:rPr>
          <w:rFonts w:eastAsiaTheme="minorEastAsia"/>
          <w:b w:val="0"/>
          <w:noProof/>
          <w:color w:val="auto"/>
          <w:sz w:val="22"/>
          <w:szCs w:val="22"/>
          <w:lang w:eastAsia="en-GB"/>
        </w:rPr>
      </w:pPr>
      <w:hyperlink w:anchor="_Toc137653205" w:history="1">
        <w:r w:rsidRPr="00DB01D7">
          <w:rPr>
            <w:rStyle w:val="Hyperlink"/>
            <w:noProof/>
          </w:rPr>
          <w:t>9.</w:t>
        </w:r>
        <w:r>
          <w:rPr>
            <w:rFonts w:eastAsiaTheme="minorEastAsia"/>
            <w:b w:val="0"/>
            <w:noProof/>
            <w:color w:val="auto"/>
            <w:sz w:val="22"/>
            <w:szCs w:val="22"/>
            <w:lang w:eastAsia="en-GB"/>
          </w:rPr>
          <w:tab/>
        </w:r>
        <w:r w:rsidRPr="00DB01D7">
          <w:rPr>
            <w:rStyle w:val="Hyperlink"/>
            <w:noProof/>
          </w:rPr>
          <w:t>Arrangements For Review</w:t>
        </w:r>
        <w:r>
          <w:rPr>
            <w:noProof/>
            <w:webHidden/>
          </w:rPr>
          <w:tab/>
        </w:r>
        <w:r>
          <w:rPr>
            <w:noProof/>
            <w:webHidden/>
          </w:rPr>
          <w:fldChar w:fldCharType="begin"/>
        </w:r>
        <w:r>
          <w:rPr>
            <w:noProof/>
            <w:webHidden/>
          </w:rPr>
          <w:instrText xml:space="preserve"> PAGEREF _Toc137653205 \h </w:instrText>
        </w:r>
        <w:r>
          <w:rPr>
            <w:noProof/>
            <w:webHidden/>
          </w:rPr>
        </w:r>
        <w:r>
          <w:rPr>
            <w:noProof/>
            <w:webHidden/>
          </w:rPr>
          <w:fldChar w:fldCharType="separate"/>
        </w:r>
        <w:r>
          <w:rPr>
            <w:noProof/>
            <w:webHidden/>
          </w:rPr>
          <w:t>19</w:t>
        </w:r>
        <w:r>
          <w:rPr>
            <w:noProof/>
            <w:webHidden/>
          </w:rPr>
          <w:fldChar w:fldCharType="end"/>
        </w:r>
      </w:hyperlink>
    </w:p>
    <w:p w14:paraId="5C63B425" w14:textId="1B027ED8" w:rsidR="00D73B36" w:rsidRDefault="00D73B36">
      <w:pPr>
        <w:pStyle w:val="TOC1"/>
        <w:rPr>
          <w:rFonts w:eastAsiaTheme="minorEastAsia"/>
          <w:b w:val="0"/>
          <w:noProof/>
          <w:color w:val="auto"/>
          <w:sz w:val="22"/>
          <w:szCs w:val="22"/>
          <w:lang w:eastAsia="en-GB"/>
        </w:rPr>
      </w:pPr>
      <w:hyperlink w:anchor="_Toc137653206" w:history="1">
        <w:r w:rsidRPr="00DB01D7">
          <w:rPr>
            <w:rStyle w:val="Hyperlink"/>
            <w:noProof/>
          </w:rPr>
          <w:t>10.</w:t>
        </w:r>
        <w:r>
          <w:rPr>
            <w:rFonts w:eastAsiaTheme="minorEastAsia"/>
            <w:b w:val="0"/>
            <w:noProof/>
            <w:color w:val="auto"/>
            <w:sz w:val="22"/>
            <w:szCs w:val="22"/>
            <w:lang w:eastAsia="en-GB"/>
          </w:rPr>
          <w:tab/>
        </w:r>
        <w:r w:rsidRPr="00DB01D7">
          <w:rPr>
            <w:rStyle w:val="Hyperlink"/>
            <w:noProof/>
          </w:rPr>
          <w:t>Associated Policies, Guidance and Documents</w:t>
        </w:r>
        <w:r>
          <w:rPr>
            <w:noProof/>
            <w:webHidden/>
          </w:rPr>
          <w:tab/>
        </w:r>
        <w:r>
          <w:rPr>
            <w:noProof/>
            <w:webHidden/>
          </w:rPr>
          <w:fldChar w:fldCharType="begin"/>
        </w:r>
        <w:r>
          <w:rPr>
            <w:noProof/>
            <w:webHidden/>
          </w:rPr>
          <w:instrText xml:space="preserve"> PAGEREF _Toc137653206 \h </w:instrText>
        </w:r>
        <w:r>
          <w:rPr>
            <w:noProof/>
            <w:webHidden/>
          </w:rPr>
        </w:r>
        <w:r>
          <w:rPr>
            <w:noProof/>
            <w:webHidden/>
          </w:rPr>
          <w:fldChar w:fldCharType="separate"/>
        </w:r>
        <w:r>
          <w:rPr>
            <w:noProof/>
            <w:webHidden/>
          </w:rPr>
          <w:t>19</w:t>
        </w:r>
        <w:r>
          <w:rPr>
            <w:noProof/>
            <w:webHidden/>
          </w:rPr>
          <w:fldChar w:fldCharType="end"/>
        </w:r>
      </w:hyperlink>
    </w:p>
    <w:p w14:paraId="7802CB13" w14:textId="305EB574" w:rsidR="00D73B36" w:rsidRDefault="00D73B36">
      <w:pPr>
        <w:pStyle w:val="TOC2"/>
        <w:rPr>
          <w:rFonts w:eastAsiaTheme="minorEastAsia"/>
          <w:noProof/>
          <w:color w:val="auto"/>
          <w:sz w:val="22"/>
          <w:szCs w:val="22"/>
          <w:lang w:eastAsia="en-GB"/>
        </w:rPr>
      </w:pPr>
      <w:hyperlink w:anchor="_Toc137653207" w:history="1">
        <w:r w:rsidRPr="00DB01D7">
          <w:rPr>
            <w:rStyle w:val="Hyperlink"/>
            <w:noProof/>
          </w:rPr>
          <w:t>10.1.</w:t>
        </w:r>
        <w:r>
          <w:rPr>
            <w:rFonts w:eastAsiaTheme="minorEastAsia"/>
            <w:noProof/>
            <w:color w:val="auto"/>
            <w:sz w:val="22"/>
            <w:szCs w:val="22"/>
            <w:lang w:eastAsia="en-GB"/>
          </w:rPr>
          <w:tab/>
        </w:r>
        <w:r w:rsidRPr="00DB01D7">
          <w:rPr>
            <w:rStyle w:val="Hyperlink"/>
            <w:noProof/>
          </w:rPr>
          <w:t>Associated Documents</w:t>
        </w:r>
        <w:r>
          <w:rPr>
            <w:noProof/>
            <w:webHidden/>
          </w:rPr>
          <w:tab/>
        </w:r>
        <w:r>
          <w:rPr>
            <w:noProof/>
            <w:webHidden/>
          </w:rPr>
          <w:fldChar w:fldCharType="begin"/>
        </w:r>
        <w:r>
          <w:rPr>
            <w:noProof/>
            <w:webHidden/>
          </w:rPr>
          <w:instrText xml:space="preserve"> PAGEREF _Toc137653207 \h </w:instrText>
        </w:r>
        <w:r>
          <w:rPr>
            <w:noProof/>
            <w:webHidden/>
          </w:rPr>
        </w:r>
        <w:r>
          <w:rPr>
            <w:noProof/>
            <w:webHidden/>
          </w:rPr>
          <w:fldChar w:fldCharType="separate"/>
        </w:r>
        <w:r>
          <w:rPr>
            <w:noProof/>
            <w:webHidden/>
          </w:rPr>
          <w:t>19</w:t>
        </w:r>
        <w:r>
          <w:rPr>
            <w:noProof/>
            <w:webHidden/>
          </w:rPr>
          <w:fldChar w:fldCharType="end"/>
        </w:r>
      </w:hyperlink>
    </w:p>
    <w:p w14:paraId="1E359DBA" w14:textId="52A07366" w:rsidR="00D73B36" w:rsidRDefault="00D73B36">
      <w:pPr>
        <w:pStyle w:val="TOC2"/>
        <w:rPr>
          <w:rFonts w:eastAsiaTheme="minorEastAsia"/>
          <w:noProof/>
          <w:color w:val="auto"/>
          <w:sz w:val="22"/>
          <w:szCs w:val="22"/>
          <w:lang w:eastAsia="en-GB"/>
        </w:rPr>
      </w:pPr>
      <w:hyperlink w:anchor="_Toc137653208" w:history="1">
        <w:r w:rsidRPr="00DB01D7">
          <w:rPr>
            <w:rStyle w:val="Hyperlink"/>
            <w:noProof/>
          </w:rPr>
          <w:t>10.2.</w:t>
        </w:r>
        <w:r>
          <w:rPr>
            <w:rFonts w:eastAsiaTheme="minorEastAsia"/>
            <w:noProof/>
            <w:color w:val="auto"/>
            <w:sz w:val="22"/>
            <w:szCs w:val="22"/>
            <w:lang w:eastAsia="en-GB"/>
          </w:rPr>
          <w:tab/>
        </w:r>
        <w:r w:rsidRPr="00DB01D7">
          <w:rPr>
            <w:rStyle w:val="Hyperlink"/>
            <w:noProof/>
          </w:rPr>
          <w:t>Associated Policies</w:t>
        </w:r>
        <w:r>
          <w:rPr>
            <w:noProof/>
            <w:webHidden/>
          </w:rPr>
          <w:tab/>
        </w:r>
        <w:r>
          <w:rPr>
            <w:noProof/>
            <w:webHidden/>
          </w:rPr>
          <w:fldChar w:fldCharType="begin"/>
        </w:r>
        <w:r>
          <w:rPr>
            <w:noProof/>
            <w:webHidden/>
          </w:rPr>
          <w:instrText xml:space="preserve"> PAGEREF _Toc137653208 \h </w:instrText>
        </w:r>
        <w:r>
          <w:rPr>
            <w:noProof/>
            <w:webHidden/>
          </w:rPr>
        </w:r>
        <w:r>
          <w:rPr>
            <w:noProof/>
            <w:webHidden/>
          </w:rPr>
          <w:fldChar w:fldCharType="separate"/>
        </w:r>
        <w:r>
          <w:rPr>
            <w:noProof/>
            <w:webHidden/>
          </w:rPr>
          <w:t>20</w:t>
        </w:r>
        <w:r>
          <w:rPr>
            <w:noProof/>
            <w:webHidden/>
          </w:rPr>
          <w:fldChar w:fldCharType="end"/>
        </w:r>
      </w:hyperlink>
    </w:p>
    <w:p w14:paraId="09F0ABEF" w14:textId="626D9A35" w:rsidR="00D73B36" w:rsidRDefault="00D73B36">
      <w:pPr>
        <w:pStyle w:val="TOC1"/>
        <w:rPr>
          <w:rFonts w:eastAsiaTheme="minorEastAsia"/>
          <w:b w:val="0"/>
          <w:noProof/>
          <w:color w:val="auto"/>
          <w:sz w:val="22"/>
          <w:szCs w:val="22"/>
          <w:lang w:eastAsia="en-GB"/>
        </w:rPr>
      </w:pPr>
      <w:hyperlink w:anchor="_Toc137653209" w:history="1">
        <w:r w:rsidRPr="00DB01D7">
          <w:rPr>
            <w:rStyle w:val="Hyperlink"/>
            <w:noProof/>
          </w:rPr>
          <w:t>11.</w:t>
        </w:r>
        <w:r>
          <w:rPr>
            <w:rFonts w:eastAsiaTheme="minorEastAsia"/>
            <w:b w:val="0"/>
            <w:noProof/>
            <w:color w:val="auto"/>
            <w:sz w:val="22"/>
            <w:szCs w:val="22"/>
            <w:lang w:eastAsia="en-GB"/>
          </w:rPr>
          <w:tab/>
        </w:r>
        <w:r w:rsidRPr="00DB01D7">
          <w:rPr>
            <w:rStyle w:val="Hyperlink"/>
            <w:noProof/>
          </w:rPr>
          <w:t>References and Sources of Further Information</w:t>
        </w:r>
        <w:r>
          <w:rPr>
            <w:noProof/>
            <w:webHidden/>
          </w:rPr>
          <w:tab/>
        </w:r>
        <w:r>
          <w:rPr>
            <w:noProof/>
            <w:webHidden/>
          </w:rPr>
          <w:fldChar w:fldCharType="begin"/>
        </w:r>
        <w:r>
          <w:rPr>
            <w:noProof/>
            <w:webHidden/>
          </w:rPr>
          <w:instrText xml:space="preserve"> PAGEREF _Toc137653209 \h </w:instrText>
        </w:r>
        <w:r>
          <w:rPr>
            <w:noProof/>
            <w:webHidden/>
          </w:rPr>
        </w:r>
        <w:r>
          <w:rPr>
            <w:noProof/>
            <w:webHidden/>
          </w:rPr>
          <w:fldChar w:fldCharType="separate"/>
        </w:r>
        <w:r>
          <w:rPr>
            <w:noProof/>
            <w:webHidden/>
          </w:rPr>
          <w:t>20</w:t>
        </w:r>
        <w:r>
          <w:rPr>
            <w:noProof/>
            <w:webHidden/>
          </w:rPr>
          <w:fldChar w:fldCharType="end"/>
        </w:r>
      </w:hyperlink>
    </w:p>
    <w:p w14:paraId="7100AE9D" w14:textId="32B88C23" w:rsidR="00D73B36" w:rsidRDefault="00D73B36">
      <w:pPr>
        <w:pStyle w:val="TOC1"/>
        <w:rPr>
          <w:rFonts w:eastAsiaTheme="minorEastAsia"/>
          <w:b w:val="0"/>
          <w:noProof/>
          <w:color w:val="auto"/>
          <w:sz w:val="22"/>
          <w:szCs w:val="22"/>
          <w:lang w:eastAsia="en-GB"/>
        </w:rPr>
      </w:pPr>
      <w:hyperlink w:anchor="_Toc137653210" w:history="1">
        <w:r w:rsidRPr="00DB01D7">
          <w:rPr>
            <w:rStyle w:val="Hyperlink"/>
            <w:noProof/>
          </w:rPr>
          <w:t>12.</w:t>
        </w:r>
        <w:r>
          <w:rPr>
            <w:rFonts w:eastAsiaTheme="minorEastAsia"/>
            <w:b w:val="0"/>
            <w:noProof/>
            <w:color w:val="auto"/>
            <w:sz w:val="22"/>
            <w:szCs w:val="22"/>
            <w:lang w:eastAsia="en-GB"/>
          </w:rPr>
          <w:tab/>
        </w:r>
        <w:r w:rsidRPr="00DB01D7">
          <w:rPr>
            <w:rStyle w:val="Hyperlink"/>
            <w:noProof/>
          </w:rPr>
          <w:t>Equality Impact Assessment</w:t>
        </w:r>
        <w:r>
          <w:rPr>
            <w:noProof/>
            <w:webHidden/>
          </w:rPr>
          <w:tab/>
        </w:r>
        <w:r>
          <w:rPr>
            <w:noProof/>
            <w:webHidden/>
          </w:rPr>
          <w:fldChar w:fldCharType="begin"/>
        </w:r>
        <w:r>
          <w:rPr>
            <w:noProof/>
            <w:webHidden/>
          </w:rPr>
          <w:instrText xml:space="preserve"> PAGEREF _Toc137653210 \h </w:instrText>
        </w:r>
        <w:r>
          <w:rPr>
            <w:noProof/>
            <w:webHidden/>
          </w:rPr>
        </w:r>
        <w:r>
          <w:rPr>
            <w:noProof/>
            <w:webHidden/>
          </w:rPr>
          <w:fldChar w:fldCharType="separate"/>
        </w:r>
        <w:r>
          <w:rPr>
            <w:noProof/>
            <w:webHidden/>
          </w:rPr>
          <w:t>20</w:t>
        </w:r>
        <w:r>
          <w:rPr>
            <w:noProof/>
            <w:webHidden/>
          </w:rPr>
          <w:fldChar w:fldCharType="end"/>
        </w:r>
      </w:hyperlink>
    </w:p>
    <w:p w14:paraId="42379F1E" w14:textId="0BDDBB8E" w:rsidR="00D73B36" w:rsidRDefault="00D73B36">
      <w:pPr>
        <w:pStyle w:val="TOC1"/>
        <w:rPr>
          <w:rFonts w:eastAsiaTheme="minorEastAsia"/>
          <w:b w:val="0"/>
          <w:noProof/>
          <w:color w:val="auto"/>
          <w:sz w:val="22"/>
          <w:szCs w:val="22"/>
          <w:lang w:eastAsia="en-GB"/>
        </w:rPr>
      </w:pPr>
      <w:hyperlink w:anchor="_Toc137653211" w:history="1">
        <w:r w:rsidRPr="00DB01D7">
          <w:rPr>
            <w:rStyle w:val="Hyperlink"/>
            <w:noProof/>
          </w:rPr>
          <w:t>Appendix A - Equality Impact Assessment</w:t>
        </w:r>
        <w:r>
          <w:rPr>
            <w:noProof/>
            <w:webHidden/>
          </w:rPr>
          <w:tab/>
        </w:r>
        <w:r>
          <w:rPr>
            <w:noProof/>
            <w:webHidden/>
          </w:rPr>
          <w:fldChar w:fldCharType="begin"/>
        </w:r>
        <w:r>
          <w:rPr>
            <w:noProof/>
            <w:webHidden/>
          </w:rPr>
          <w:instrText xml:space="preserve"> PAGEREF _Toc137653211 \h </w:instrText>
        </w:r>
        <w:r>
          <w:rPr>
            <w:noProof/>
            <w:webHidden/>
          </w:rPr>
        </w:r>
        <w:r>
          <w:rPr>
            <w:noProof/>
            <w:webHidden/>
          </w:rPr>
          <w:fldChar w:fldCharType="separate"/>
        </w:r>
        <w:r>
          <w:rPr>
            <w:noProof/>
            <w:webHidden/>
          </w:rPr>
          <w:t>21</w:t>
        </w:r>
        <w:r>
          <w:rPr>
            <w:noProof/>
            <w:webHidden/>
          </w:rPr>
          <w:fldChar w:fldCharType="end"/>
        </w:r>
      </w:hyperlink>
    </w:p>
    <w:p w14:paraId="6AE012E5" w14:textId="0F3C3C87" w:rsidR="00D73B36" w:rsidRDefault="00D73B36">
      <w:pPr>
        <w:pStyle w:val="TOC1"/>
        <w:rPr>
          <w:rFonts w:eastAsiaTheme="minorEastAsia"/>
          <w:b w:val="0"/>
          <w:noProof/>
          <w:color w:val="auto"/>
          <w:sz w:val="22"/>
          <w:szCs w:val="22"/>
          <w:lang w:eastAsia="en-GB"/>
        </w:rPr>
      </w:pPr>
      <w:hyperlink w:anchor="_Toc137653212" w:history="1">
        <w:r w:rsidRPr="00DB01D7">
          <w:rPr>
            <w:rStyle w:val="Hyperlink"/>
            <w:noProof/>
          </w:rPr>
          <w:t>Appendix B – Strategic Objectives</w:t>
        </w:r>
        <w:r>
          <w:rPr>
            <w:noProof/>
            <w:webHidden/>
          </w:rPr>
          <w:tab/>
        </w:r>
        <w:r>
          <w:rPr>
            <w:noProof/>
            <w:webHidden/>
          </w:rPr>
          <w:fldChar w:fldCharType="begin"/>
        </w:r>
        <w:r>
          <w:rPr>
            <w:noProof/>
            <w:webHidden/>
          </w:rPr>
          <w:instrText xml:space="preserve"> PAGEREF _Toc137653212 \h </w:instrText>
        </w:r>
        <w:r>
          <w:rPr>
            <w:noProof/>
            <w:webHidden/>
          </w:rPr>
        </w:r>
        <w:r>
          <w:rPr>
            <w:noProof/>
            <w:webHidden/>
          </w:rPr>
          <w:fldChar w:fldCharType="separate"/>
        </w:r>
        <w:r>
          <w:rPr>
            <w:noProof/>
            <w:webHidden/>
          </w:rPr>
          <w:t>23</w:t>
        </w:r>
        <w:r>
          <w:rPr>
            <w:noProof/>
            <w:webHidden/>
          </w:rPr>
          <w:fldChar w:fldCharType="end"/>
        </w:r>
      </w:hyperlink>
    </w:p>
    <w:p w14:paraId="3141C298" w14:textId="4A34AA5B" w:rsidR="00D73B36" w:rsidRDefault="00D73B36">
      <w:pPr>
        <w:pStyle w:val="TOC1"/>
        <w:rPr>
          <w:rFonts w:eastAsiaTheme="minorEastAsia"/>
          <w:b w:val="0"/>
          <w:noProof/>
          <w:color w:val="auto"/>
          <w:sz w:val="22"/>
          <w:szCs w:val="22"/>
          <w:lang w:eastAsia="en-GB"/>
        </w:rPr>
      </w:pPr>
      <w:hyperlink w:anchor="_Toc137653213" w:history="1">
        <w:r w:rsidRPr="00DB01D7">
          <w:rPr>
            <w:rStyle w:val="Hyperlink"/>
            <w:noProof/>
          </w:rPr>
          <w:t>Appendix C – Impact Assessment Table</w:t>
        </w:r>
        <w:r>
          <w:rPr>
            <w:noProof/>
            <w:webHidden/>
          </w:rPr>
          <w:tab/>
        </w:r>
        <w:r>
          <w:rPr>
            <w:noProof/>
            <w:webHidden/>
          </w:rPr>
          <w:fldChar w:fldCharType="begin"/>
        </w:r>
        <w:r>
          <w:rPr>
            <w:noProof/>
            <w:webHidden/>
          </w:rPr>
          <w:instrText xml:space="preserve"> PAGEREF _Toc137653213 \h </w:instrText>
        </w:r>
        <w:r>
          <w:rPr>
            <w:noProof/>
            <w:webHidden/>
          </w:rPr>
        </w:r>
        <w:r>
          <w:rPr>
            <w:noProof/>
            <w:webHidden/>
          </w:rPr>
          <w:fldChar w:fldCharType="separate"/>
        </w:r>
        <w:r>
          <w:rPr>
            <w:noProof/>
            <w:webHidden/>
          </w:rPr>
          <w:t>24</w:t>
        </w:r>
        <w:r>
          <w:rPr>
            <w:noProof/>
            <w:webHidden/>
          </w:rPr>
          <w:fldChar w:fldCharType="end"/>
        </w:r>
      </w:hyperlink>
    </w:p>
    <w:p w14:paraId="42D30E2C" w14:textId="37943DF2" w:rsidR="00D73B36" w:rsidRDefault="00D73B36">
      <w:pPr>
        <w:pStyle w:val="TOC1"/>
        <w:rPr>
          <w:rFonts w:eastAsiaTheme="minorEastAsia"/>
          <w:b w:val="0"/>
          <w:noProof/>
          <w:color w:val="auto"/>
          <w:sz w:val="22"/>
          <w:szCs w:val="22"/>
          <w:lang w:eastAsia="en-GB"/>
        </w:rPr>
      </w:pPr>
      <w:hyperlink w:anchor="_Toc137653214" w:history="1">
        <w:r w:rsidRPr="00DB01D7">
          <w:rPr>
            <w:rStyle w:val="Hyperlink"/>
            <w:noProof/>
          </w:rPr>
          <w:t>Appendix D – Likelihood Assessment Table</w:t>
        </w:r>
        <w:r>
          <w:rPr>
            <w:noProof/>
            <w:webHidden/>
          </w:rPr>
          <w:tab/>
        </w:r>
        <w:r>
          <w:rPr>
            <w:noProof/>
            <w:webHidden/>
          </w:rPr>
          <w:fldChar w:fldCharType="begin"/>
        </w:r>
        <w:r>
          <w:rPr>
            <w:noProof/>
            <w:webHidden/>
          </w:rPr>
          <w:instrText xml:space="preserve"> PAGEREF _Toc137653214 \h </w:instrText>
        </w:r>
        <w:r>
          <w:rPr>
            <w:noProof/>
            <w:webHidden/>
          </w:rPr>
        </w:r>
        <w:r>
          <w:rPr>
            <w:noProof/>
            <w:webHidden/>
          </w:rPr>
          <w:fldChar w:fldCharType="separate"/>
        </w:r>
        <w:r>
          <w:rPr>
            <w:noProof/>
            <w:webHidden/>
          </w:rPr>
          <w:t>26</w:t>
        </w:r>
        <w:r>
          <w:rPr>
            <w:noProof/>
            <w:webHidden/>
          </w:rPr>
          <w:fldChar w:fldCharType="end"/>
        </w:r>
      </w:hyperlink>
    </w:p>
    <w:p w14:paraId="35D3765E" w14:textId="1F706FFC" w:rsidR="00D73B36" w:rsidRDefault="00D73B36">
      <w:pPr>
        <w:pStyle w:val="TOC1"/>
        <w:rPr>
          <w:rFonts w:eastAsiaTheme="minorEastAsia"/>
          <w:b w:val="0"/>
          <w:noProof/>
          <w:color w:val="auto"/>
          <w:sz w:val="22"/>
          <w:szCs w:val="22"/>
          <w:lang w:eastAsia="en-GB"/>
        </w:rPr>
      </w:pPr>
      <w:hyperlink w:anchor="_Toc137653215" w:history="1">
        <w:r w:rsidRPr="00DB01D7">
          <w:rPr>
            <w:rStyle w:val="Hyperlink"/>
            <w:noProof/>
          </w:rPr>
          <w:t>Appendix E – Risk Rating Matrix</w:t>
        </w:r>
        <w:r>
          <w:rPr>
            <w:noProof/>
            <w:webHidden/>
          </w:rPr>
          <w:tab/>
        </w:r>
        <w:r>
          <w:rPr>
            <w:noProof/>
            <w:webHidden/>
          </w:rPr>
          <w:fldChar w:fldCharType="begin"/>
        </w:r>
        <w:r>
          <w:rPr>
            <w:noProof/>
            <w:webHidden/>
          </w:rPr>
          <w:instrText xml:space="preserve"> PAGEREF _Toc137653215 \h </w:instrText>
        </w:r>
        <w:r>
          <w:rPr>
            <w:noProof/>
            <w:webHidden/>
          </w:rPr>
        </w:r>
        <w:r>
          <w:rPr>
            <w:noProof/>
            <w:webHidden/>
          </w:rPr>
          <w:fldChar w:fldCharType="separate"/>
        </w:r>
        <w:r>
          <w:rPr>
            <w:noProof/>
            <w:webHidden/>
          </w:rPr>
          <w:t>27</w:t>
        </w:r>
        <w:r>
          <w:rPr>
            <w:noProof/>
            <w:webHidden/>
          </w:rPr>
          <w:fldChar w:fldCharType="end"/>
        </w:r>
      </w:hyperlink>
    </w:p>
    <w:p w14:paraId="0C70B976" w14:textId="653E6F09" w:rsidR="00D73B36" w:rsidRDefault="00D73B36">
      <w:pPr>
        <w:pStyle w:val="TOC1"/>
        <w:rPr>
          <w:rFonts w:eastAsiaTheme="minorEastAsia"/>
          <w:b w:val="0"/>
          <w:noProof/>
          <w:color w:val="auto"/>
          <w:sz w:val="22"/>
          <w:szCs w:val="22"/>
          <w:lang w:eastAsia="en-GB"/>
        </w:rPr>
      </w:pPr>
      <w:hyperlink w:anchor="_Toc137653216" w:history="1">
        <w:r w:rsidRPr="00DB01D7">
          <w:rPr>
            <w:rStyle w:val="Hyperlink"/>
            <w:noProof/>
          </w:rPr>
          <w:t>Appendix F – Example Risk Appetite</w:t>
        </w:r>
        <w:r>
          <w:rPr>
            <w:noProof/>
            <w:webHidden/>
          </w:rPr>
          <w:tab/>
        </w:r>
        <w:r>
          <w:rPr>
            <w:noProof/>
            <w:webHidden/>
          </w:rPr>
          <w:fldChar w:fldCharType="begin"/>
        </w:r>
        <w:r>
          <w:rPr>
            <w:noProof/>
            <w:webHidden/>
          </w:rPr>
          <w:instrText xml:space="preserve"> PAGEREF _Toc137653216 \h </w:instrText>
        </w:r>
        <w:r>
          <w:rPr>
            <w:noProof/>
            <w:webHidden/>
          </w:rPr>
        </w:r>
        <w:r>
          <w:rPr>
            <w:noProof/>
            <w:webHidden/>
          </w:rPr>
          <w:fldChar w:fldCharType="separate"/>
        </w:r>
        <w:r>
          <w:rPr>
            <w:noProof/>
            <w:webHidden/>
          </w:rPr>
          <w:t>28</w:t>
        </w:r>
        <w:r>
          <w:rPr>
            <w:noProof/>
            <w:webHidden/>
          </w:rPr>
          <w:fldChar w:fldCharType="end"/>
        </w:r>
      </w:hyperlink>
    </w:p>
    <w:p w14:paraId="79AC109D" w14:textId="77777777"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A44428">
      <w:pPr>
        <w:pStyle w:val="Heading2"/>
        <w:ind w:left="1276" w:hanging="1276"/>
      </w:pPr>
      <w:bookmarkStart w:id="5" w:name="_Toc84611043"/>
      <w:bookmarkStart w:id="6" w:name="_Toc89326544"/>
      <w:bookmarkStart w:id="7" w:name="_Toc137653181"/>
      <w:r w:rsidRPr="0015255F">
        <w:lastRenderedPageBreak/>
        <w:t>Introduction</w:t>
      </w:r>
      <w:bookmarkEnd w:id="5"/>
      <w:bookmarkEnd w:id="6"/>
      <w:bookmarkEnd w:id="7"/>
    </w:p>
    <w:p w14:paraId="406CE952" w14:textId="119668D2" w:rsidR="00347A9C" w:rsidRDefault="00A4042B" w:rsidP="004C178F">
      <w:pPr>
        <w:pStyle w:val="Style1"/>
        <w:ind w:left="1276" w:hanging="1276"/>
      </w:pPr>
      <w:r>
        <w:t>The Mid and South Essex</w:t>
      </w:r>
      <w:r w:rsidR="0036791B">
        <w:t xml:space="preserve"> (MSE)</w:t>
      </w:r>
      <w:r>
        <w:t xml:space="preserve"> Integrated Care Board (‘the ICB’) works collaboratively across the Mid and South Essex Health and Care </w:t>
      </w:r>
      <w:r w:rsidR="000A3E88">
        <w:t>System</w:t>
      </w:r>
      <w:r>
        <w:t xml:space="preserve"> (‘the </w:t>
      </w:r>
      <w:r w:rsidR="000A3E88">
        <w:t>I</w:t>
      </w:r>
      <w:r>
        <w:t>C</w:t>
      </w:r>
      <w:r w:rsidR="000A3E88">
        <w:t>S</w:t>
      </w:r>
      <w:r>
        <w:t xml:space="preserve">’) footprint to manage risks that have the potential to affect the achievement of its objectives.  </w:t>
      </w:r>
      <w:r w:rsidR="00347A9C">
        <w:t>This policy sets out how the ICB will identify and manage risk.</w:t>
      </w:r>
    </w:p>
    <w:p w14:paraId="6C0F97A7" w14:textId="71F13926" w:rsidR="00A4042B" w:rsidRDefault="00A4042B" w:rsidP="004C178F">
      <w:pPr>
        <w:pStyle w:val="Style1"/>
        <w:ind w:left="1276" w:hanging="1276"/>
      </w:pPr>
      <w:r>
        <w:t xml:space="preserve">The ICB acknowledges that </w:t>
      </w:r>
      <w:r w:rsidR="00347A9C">
        <w:t xml:space="preserve">risks will arise during the </w:t>
      </w:r>
      <w:r>
        <w:t xml:space="preserve">commissioning </w:t>
      </w:r>
      <w:r w:rsidR="00347A9C">
        <w:t xml:space="preserve">of </w:t>
      </w:r>
      <w:r>
        <w:t xml:space="preserve">health services and tackling health inequalities in an innovative and effective way, but that </w:t>
      </w:r>
      <w:r w:rsidR="00347A9C">
        <w:t>taking risks</w:t>
      </w:r>
      <w:r>
        <w:t xml:space="preserve"> can bring benefits and opportunities whe</w:t>
      </w:r>
      <w:r w:rsidR="00347A9C">
        <w:t>n</w:t>
      </w:r>
      <w:r>
        <w:t xml:space="preserve"> managed appropriately.  The ICB do</w:t>
      </w:r>
      <w:r w:rsidR="0036791B">
        <w:t xml:space="preserve">es </w:t>
      </w:r>
      <w:r>
        <w:t xml:space="preserve">not aim to create a risk-free environment, but rather one in which risk is appropriately identified and </w:t>
      </w:r>
      <w:r w:rsidR="00347A9C">
        <w:t xml:space="preserve">routinely </w:t>
      </w:r>
      <w:r>
        <w:t>managed</w:t>
      </w:r>
      <w:r w:rsidR="0036791B">
        <w:t xml:space="preserve"> via embedded structures and processes, to enable it and partner organisations to provide safe, high quality, </w:t>
      </w:r>
      <w:r w:rsidR="00347A9C">
        <w:t xml:space="preserve">and </w:t>
      </w:r>
      <w:r w:rsidR="0036791B">
        <w:t xml:space="preserve">value for money services for the MSE population. </w:t>
      </w:r>
    </w:p>
    <w:p w14:paraId="20A9590A" w14:textId="11E11448" w:rsidR="00A4042B" w:rsidRDefault="00A4042B" w:rsidP="004C178F">
      <w:pPr>
        <w:pStyle w:val="Style1"/>
        <w:ind w:left="1276" w:hanging="1276"/>
      </w:pPr>
      <w:r>
        <w:t xml:space="preserve">The </w:t>
      </w:r>
      <w:r w:rsidR="0036791B">
        <w:t>ICB</w:t>
      </w:r>
      <w:r>
        <w:t xml:space="preserve"> recognises the importance of </w:t>
      </w:r>
      <w:r w:rsidR="0036791B">
        <w:t xml:space="preserve">involving and </w:t>
      </w:r>
      <w:r>
        <w:t xml:space="preserve">working </w:t>
      </w:r>
      <w:r w:rsidR="0036791B">
        <w:t xml:space="preserve">with local </w:t>
      </w:r>
      <w:r w:rsidR="003F5016">
        <w:t>partners and other stake</w:t>
      </w:r>
      <w:r w:rsidR="0036791B">
        <w:t>holders</w:t>
      </w:r>
      <w:r>
        <w:t xml:space="preserve"> to identify, prioritise and manage shared risks.  Consequently, </w:t>
      </w:r>
      <w:r w:rsidR="00347A9C">
        <w:t>a close</w:t>
      </w:r>
      <w:r>
        <w:t xml:space="preserve"> working relationship </w:t>
      </w:r>
      <w:r w:rsidR="00347A9C">
        <w:t>will be forged with</w:t>
      </w:r>
      <w:r>
        <w:t xml:space="preserve"> partner</w:t>
      </w:r>
      <w:r w:rsidR="00347A9C">
        <w:t>s</w:t>
      </w:r>
      <w:r>
        <w:t xml:space="preserve"> </w:t>
      </w:r>
      <w:r w:rsidR="003F5016">
        <w:t xml:space="preserve">and stakeholders to establish a process to </w:t>
      </w:r>
      <w:r>
        <w:t>manage system wide risks as</w:t>
      </w:r>
      <w:r w:rsidR="00347A9C">
        <w:t xml:space="preserve"> the</w:t>
      </w:r>
      <w:r>
        <w:t xml:space="preserve"> </w:t>
      </w:r>
      <w:r w:rsidR="000A3E88">
        <w:t>ICS and</w:t>
      </w:r>
      <w:r w:rsidR="0036791B">
        <w:t xml:space="preserve"> </w:t>
      </w:r>
      <w:r w:rsidR="000A3E88">
        <w:t xml:space="preserve">ICP </w:t>
      </w:r>
      <w:r>
        <w:t xml:space="preserve">evolve.  </w:t>
      </w:r>
    </w:p>
    <w:p w14:paraId="6EA46454" w14:textId="11BAD5BE" w:rsidR="00F913CD" w:rsidRPr="0015255F" w:rsidRDefault="00F913CD" w:rsidP="00A44428">
      <w:pPr>
        <w:pStyle w:val="Heading2"/>
        <w:ind w:left="1276" w:hanging="1276"/>
      </w:pPr>
      <w:bookmarkStart w:id="8" w:name="_Toc89326545"/>
      <w:bookmarkStart w:id="9" w:name="_Toc137653182"/>
      <w:r w:rsidRPr="0015255F">
        <w:t>Purpose</w:t>
      </w:r>
      <w:bookmarkEnd w:id="8"/>
      <w:bookmarkEnd w:id="9"/>
    </w:p>
    <w:p w14:paraId="60C3559D" w14:textId="67746A94" w:rsidR="002A78BB" w:rsidRDefault="002A78BB" w:rsidP="004C178F">
      <w:pPr>
        <w:pStyle w:val="Style1"/>
        <w:ind w:left="1276" w:hanging="1276"/>
      </w:pPr>
      <w:r>
        <w:t>T</w:t>
      </w:r>
      <w:r w:rsidRPr="002A78BB">
        <w:t xml:space="preserve">his policy </w:t>
      </w:r>
      <w:r w:rsidR="007B471E">
        <w:t xml:space="preserve">sets out </w:t>
      </w:r>
      <w:r w:rsidRPr="002A78BB">
        <w:t>the overarching framework</w:t>
      </w:r>
      <w:r w:rsidR="007B471E">
        <w:t xml:space="preserve"> and process</w:t>
      </w:r>
      <w:r w:rsidRPr="002A78BB">
        <w:t xml:space="preserve"> for </w:t>
      </w:r>
      <w:r w:rsidR="007B471E">
        <w:t xml:space="preserve">the </w:t>
      </w:r>
      <w:r w:rsidRPr="002A78BB">
        <w:t xml:space="preserve">management of </w:t>
      </w:r>
      <w:r w:rsidR="004C178F">
        <w:t xml:space="preserve">ICB </w:t>
      </w:r>
      <w:r w:rsidRPr="002A78BB">
        <w:t xml:space="preserve">risks </w:t>
      </w:r>
      <w:r>
        <w:t xml:space="preserve">by </w:t>
      </w:r>
      <w:r w:rsidR="004C178F">
        <w:t xml:space="preserve">the </w:t>
      </w:r>
      <w:r>
        <w:t>Board</w:t>
      </w:r>
      <w:r w:rsidR="004C178F">
        <w:t>,</w:t>
      </w:r>
      <w:r>
        <w:t xml:space="preserve"> members</w:t>
      </w:r>
      <w:r w:rsidR="004C178F">
        <w:t xml:space="preserve"> of </w:t>
      </w:r>
      <w:r>
        <w:t>staff</w:t>
      </w:r>
      <w:r w:rsidR="007B471E">
        <w:t xml:space="preserve"> and </w:t>
      </w:r>
      <w:r w:rsidR="007B471E" w:rsidRPr="002A78BB">
        <w:t xml:space="preserve">persons engaged in business on behalf of the </w:t>
      </w:r>
      <w:r w:rsidR="007B471E">
        <w:t>ICB</w:t>
      </w:r>
      <w:r w:rsidR="004C178F">
        <w:t xml:space="preserve">. </w:t>
      </w:r>
    </w:p>
    <w:p w14:paraId="6BC052BC" w14:textId="77777777" w:rsidR="002A78BB" w:rsidRPr="002A78BB" w:rsidRDefault="002A78BB" w:rsidP="004C178F">
      <w:pPr>
        <w:pStyle w:val="Style1"/>
        <w:ind w:left="1276" w:hanging="1276"/>
      </w:pPr>
      <w:r w:rsidRPr="002A78BB">
        <w:t>The aim of the policy is to establish and maintain a framework for risk management which:</w:t>
      </w:r>
    </w:p>
    <w:p w14:paraId="4C32EA36" w14:textId="582985A5" w:rsidR="002A78BB" w:rsidRPr="002A78BB" w:rsidRDefault="002A78BB" w:rsidP="00AC3C37">
      <w:pPr>
        <w:pStyle w:val="ListParagraph"/>
        <w:numPr>
          <w:ilvl w:val="0"/>
          <w:numId w:val="16"/>
        </w:numPr>
      </w:pPr>
      <w:r w:rsidRPr="002A78BB">
        <w:t xml:space="preserve">Supports the </w:t>
      </w:r>
      <w:r>
        <w:t xml:space="preserve">ICB </w:t>
      </w:r>
      <w:r w:rsidRPr="002A78BB">
        <w:t xml:space="preserve">in achieving </w:t>
      </w:r>
      <w:r>
        <w:t>its</w:t>
      </w:r>
      <w:r w:rsidRPr="002A78BB">
        <w:t xml:space="preserve"> strategic objectives and realising the significant </w:t>
      </w:r>
      <w:r>
        <w:t xml:space="preserve">safety, </w:t>
      </w:r>
      <w:r w:rsidRPr="002A78BB">
        <w:t>quality, financial</w:t>
      </w:r>
      <w:r w:rsidR="00DD2688">
        <w:t xml:space="preserve"> </w:t>
      </w:r>
      <w:r>
        <w:t xml:space="preserve">and other </w:t>
      </w:r>
      <w:r w:rsidRPr="002A78BB">
        <w:t xml:space="preserve">organisational benefits from </w:t>
      </w:r>
      <w:r>
        <w:t xml:space="preserve">effectively managing risk. </w:t>
      </w:r>
    </w:p>
    <w:p w14:paraId="584FF374" w14:textId="7291381E" w:rsidR="002A78BB" w:rsidRPr="002A78BB" w:rsidRDefault="002A78BB" w:rsidP="00AC3C37">
      <w:pPr>
        <w:pStyle w:val="ListParagraph"/>
        <w:numPr>
          <w:ilvl w:val="0"/>
          <w:numId w:val="16"/>
        </w:numPr>
      </w:pPr>
      <w:r w:rsidRPr="002A78BB">
        <w:t>Ensure</w:t>
      </w:r>
      <w:r>
        <w:t>s</w:t>
      </w:r>
      <w:r w:rsidRPr="002A78BB">
        <w:t xml:space="preserve"> processes are based on best practice</w:t>
      </w:r>
      <w:r w:rsidR="00EE302D">
        <w:t xml:space="preserve">, </w:t>
      </w:r>
      <w:r w:rsidRPr="002A78BB">
        <w:t>national guidance</w:t>
      </w:r>
      <w:r w:rsidR="00EE302D">
        <w:t xml:space="preserve"> </w:t>
      </w:r>
      <w:r w:rsidR="004C178F">
        <w:t xml:space="preserve">and </w:t>
      </w:r>
      <w:r w:rsidR="00EE302D">
        <w:t>tak</w:t>
      </w:r>
      <w:r w:rsidR="004C178F">
        <w:t>e</w:t>
      </w:r>
      <w:r w:rsidR="00EE302D">
        <w:t xml:space="preserve"> account of organisational needs.</w:t>
      </w:r>
    </w:p>
    <w:p w14:paraId="124F614B" w14:textId="0DC77AF3" w:rsidR="00DD2688" w:rsidRPr="002A78BB" w:rsidRDefault="002A78BB" w:rsidP="00AC3C37">
      <w:pPr>
        <w:pStyle w:val="ListParagraph"/>
        <w:numPr>
          <w:ilvl w:val="0"/>
          <w:numId w:val="16"/>
        </w:numPr>
      </w:pPr>
      <w:r w:rsidRPr="002A78BB">
        <w:t xml:space="preserve">Promotes </w:t>
      </w:r>
      <w:r w:rsidR="00DD2688">
        <w:t xml:space="preserve">an </w:t>
      </w:r>
      <w:r w:rsidRPr="002A78BB">
        <w:t xml:space="preserve">integrated risk management </w:t>
      </w:r>
      <w:r w:rsidR="00DD2688">
        <w:t xml:space="preserve">approach </w:t>
      </w:r>
      <w:r w:rsidRPr="002A78BB">
        <w:t>across all areas of corporate</w:t>
      </w:r>
      <w:r w:rsidR="004C178F">
        <w:t xml:space="preserve"> and clinical/professional risk </w:t>
      </w:r>
      <w:r w:rsidR="00DD2688">
        <w:t xml:space="preserve">which is embedded within </w:t>
      </w:r>
      <w:r w:rsidR="00DD2688" w:rsidRPr="002A78BB">
        <w:t xml:space="preserve">day-to-day </w:t>
      </w:r>
      <w:r w:rsidR="00DD2688">
        <w:t xml:space="preserve">operational </w:t>
      </w:r>
      <w:r w:rsidR="00DD2688" w:rsidRPr="002A78BB">
        <w:t>functions</w:t>
      </w:r>
      <w:r w:rsidR="00DD2688">
        <w:t xml:space="preserve"> across MSE.</w:t>
      </w:r>
    </w:p>
    <w:p w14:paraId="20A314BD" w14:textId="1D9442DB" w:rsidR="002A78BB" w:rsidRPr="002A78BB" w:rsidRDefault="002A78BB" w:rsidP="00AC3C37">
      <w:pPr>
        <w:pStyle w:val="ListParagraph"/>
        <w:numPr>
          <w:ilvl w:val="0"/>
          <w:numId w:val="16"/>
        </w:numPr>
      </w:pPr>
      <w:r w:rsidRPr="002A78BB">
        <w:t xml:space="preserve">Assists the </w:t>
      </w:r>
      <w:r w:rsidR="00DD2688">
        <w:t>ICB</w:t>
      </w:r>
      <w:r w:rsidRPr="002A78BB">
        <w:t xml:space="preserve"> Board in agreeing the Governance Statement </w:t>
      </w:r>
      <w:r w:rsidR="00DD2688">
        <w:t xml:space="preserve">which forms part of the Annual Report and Accounts. </w:t>
      </w:r>
    </w:p>
    <w:p w14:paraId="05AE2439" w14:textId="0E97ADC2" w:rsidR="002A78BB" w:rsidRPr="002A78BB" w:rsidRDefault="002549DB" w:rsidP="00AC3C37">
      <w:pPr>
        <w:pStyle w:val="ListParagraph"/>
        <w:numPr>
          <w:ilvl w:val="0"/>
          <w:numId w:val="16"/>
        </w:numPr>
      </w:pPr>
      <w:r>
        <w:t>E</w:t>
      </w:r>
      <w:r w:rsidR="00DD2688">
        <w:t>nsure</w:t>
      </w:r>
      <w:r>
        <w:t>s</w:t>
      </w:r>
      <w:r w:rsidR="00DD2688">
        <w:t xml:space="preserve"> that </w:t>
      </w:r>
      <w:r w:rsidR="002A78BB" w:rsidRPr="002A78BB">
        <w:t xml:space="preserve">risks are </w:t>
      </w:r>
      <w:r w:rsidR="00DD2688">
        <w:t>managed</w:t>
      </w:r>
      <w:r w:rsidR="002A78BB" w:rsidRPr="002A78BB">
        <w:t xml:space="preserve"> systematically </w:t>
      </w:r>
      <w:r w:rsidR="007B471E">
        <w:t xml:space="preserve">and consistently </w:t>
      </w:r>
      <w:r w:rsidR="00DD2688">
        <w:t xml:space="preserve">to avoid the </w:t>
      </w:r>
      <w:r w:rsidR="00072A0E">
        <w:t>ICB,</w:t>
      </w:r>
      <w:r w:rsidR="00DD2688">
        <w:t xml:space="preserve"> </w:t>
      </w:r>
      <w:r w:rsidR="007B471E">
        <w:t xml:space="preserve">and </w:t>
      </w:r>
      <w:r w:rsidR="00E60A9B">
        <w:t xml:space="preserve">members of </w:t>
      </w:r>
      <w:r w:rsidR="007B471E">
        <w:t xml:space="preserve">the </w:t>
      </w:r>
      <w:r w:rsidR="004C178F">
        <w:t xml:space="preserve">wider </w:t>
      </w:r>
      <w:r w:rsidR="000A3E88">
        <w:t>ICS</w:t>
      </w:r>
      <w:r w:rsidR="007B471E">
        <w:t xml:space="preserve"> </w:t>
      </w:r>
      <w:r w:rsidR="00DD2688">
        <w:t xml:space="preserve">being exposed </w:t>
      </w:r>
      <w:r w:rsidR="002A78BB" w:rsidRPr="002A78BB">
        <w:t>to extreme levels of risk threatening the way in which they operate</w:t>
      </w:r>
      <w:r w:rsidR="00E60A9B">
        <w:t>.</w:t>
      </w:r>
    </w:p>
    <w:p w14:paraId="04B04453" w14:textId="40050F5D" w:rsidR="002A78BB" w:rsidRPr="00E9233F" w:rsidRDefault="002549DB" w:rsidP="00A44428">
      <w:pPr>
        <w:pStyle w:val="Style1"/>
        <w:ind w:hanging="1276"/>
      </w:pPr>
      <w:r w:rsidRPr="00E9233F">
        <w:t>R</w:t>
      </w:r>
      <w:r w:rsidR="002A78BB" w:rsidRPr="00E9233F">
        <w:t>esources available for managing risk are finite</w:t>
      </w:r>
      <w:r w:rsidR="00EE302D" w:rsidRPr="00E9233F">
        <w:t>.  The ICB</w:t>
      </w:r>
      <w:r w:rsidRPr="00E9233F">
        <w:t xml:space="preserve"> will aim to </w:t>
      </w:r>
      <w:r w:rsidR="002A78BB" w:rsidRPr="00E9233F">
        <w:lastRenderedPageBreak/>
        <w:t>achieve a</w:t>
      </w:r>
      <w:r w:rsidR="00EE302D" w:rsidRPr="00E9233F">
        <w:t xml:space="preserve"> prioritised and</w:t>
      </w:r>
      <w:r w:rsidR="002A78BB" w:rsidRPr="00E9233F">
        <w:t xml:space="preserve"> </w:t>
      </w:r>
      <w:r w:rsidR="00E60A9B" w:rsidRPr="00E9233F">
        <w:t>effective</w:t>
      </w:r>
      <w:r w:rsidR="002A78BB" w:rsidRPr="00E9233F">
        <w:t xml:space="preserve"> response to risk, </w:t>
      </w:r>
      <w:r w:rsidR="00EE302D" w:rsidRPr="00E9233F">
        <w:t xml:space="preserve">whilst </w:t>
      </w:r>
      <w:r w:rsidR="002A78BB" w:rsidRPr="00E9233F">
        <w:t xml:space="preserve">striking </w:t>
      </w:r>
      <w:r w:rsidR="00EE302D" w:rsidRPr="00E9233F">
        <w:t>a</w:t>
      </w:r>
      <w:r w:rsidR="002A78BB" w:rsidRPr="00E9233F">
        <w:t xml:space="preserve"> balance between cost and benefit.</w:t>
      </w:r>
      <w:r w:rsidR="00EE302D" w:rsidRPr="00E9233F">
        <w:t xml:space="preserve">  </w:t>
      </w:r>
      <w:r w:rsidRPr="00E9233F">
        <w:t>T</w:t>
      </w:r>
      <w:r w:rsidR="005933C7" w:rsidRPr="00E9233F">
        <w:t xml:space="preserve">he ICB </w:t>
      </w:r>
      <w:r w:rsidRPr="00E9233F">
        <w:t>will therefore take</w:t>
      </w:r>
      <w:r w:rsidR="005933C7" w:rsidRPr="00E9233F">
        <w:t xml:space="preserve"> action to manage risk to a level which the ICB can justify as being tolerable</w:t>
      </w:r>
      <w:r w:rsidR="00E60A9B" w:rsidRPr="00E9233F">
        <w:t xml:space="preserve">. </w:t>
      </w:r>
      <w:r w:rsidR="005933C7" w:rsidRPr="00E9233F">
        <w:t xml:space="preserve"> </w:t>
      </w:r>
      <w:r w:rsidR="00EE302D" w:rsidRPr="00E9233F">
        <w:t>This will be achieved by the Board agreeing</w:t>
      </w:r>
      <w:r w:rsidR="00C023E9" w:rsidRPr="00E9233F">
        <w:t xml:space="preserve"> and reviewing</w:t>
      </w:r>
      <w:r w:rsidR="00EE302D" w:rsidRPr="00E9233F">
        <w:t xml:space="preserve"> the ICB’s ‘risk appetite’</w:t>
      </w:r>
      <w:r w:rsidR="004355B8" w:rsidRPr="00E9233F">
        <w:t xml:space="preserve"> </w:t>
      </w:r>
      <w:r w:rsidR="00C023E9" w:rsidRPr="00E9233F">
        <w:t xml:space="preserve">on an </w:t>
      </w:r>
      <w:r w:rsidR="00C023E9" w:rsidRPr="00A26375">
        <w:t>annual</w:t>
      </w:r>
      <w:r w:rsidR="00C023E9" w:rsidRPr="00E9233F">
        <w:t xml:space="preserve"> basis </w:t>
      </w:r>
      <w:r w:rsidR="004355B8" w:rsidRPr="00E9233F">
        <w:t xml:space="preserve">as detailed in Section </w:t>
      </w:r>
      <w:r w:rsidR="004C178F" w:rsidRPr="00E9233F">
        <w:t>6.4</w:t>
      </w:r>
      <w:r w:rsidRPr="00E9233F">
        <w:t xml:space="preserve">. </w:t>
      </w:r>
    </w:p>
    <w:p w14:paraId="7939DEAB" w14:textId="325D9B8E" w:rsidR="002A78BB" w:rsidRPr="002A78BB" w:rsidRDefault="002A78BB" w:rsidP="00A44428">
      <w:pPr>
        <w:pStyle w:val="Style1"/>
        <w:ind w:hanging="1276"/>
      </w:pPr>
      <w:r w:rsidRPr="002A78BB">
        <w:t xml:space="preserve">A risk management framework operated in isolation </w:t>
      </w:r>
      <w:r w:rsidR="002549DB">
        <w:t>is</w:t>
      </w:r>
      <w:r w:rsidRPr="002A78BB">
        <w:t xml:space="preserve"> ineffective </w:t>
      </w:r>
      <w:r w:rsidR="005933C7">
        <w:t xml:space="preserve">unless </w:t>
      </w:r>
      <w:r w:rsidR="002549DB">
        <w:t>it supports</w:t>
      </w:r>
      <w:r w:rsidR="00E60A9B">
        <w:t xml:space="preserve"> </w:t>
      </w:r>
      <w:r w:rsidR="005933C7">
        <w:t>continual learning</w:t>
      </w:r>
      <w:r w:rsidRPr="002A78BB">
        <w:t xml:space="preserve">.  </w:t>
      </w:r>
      <w:r w:rsidR="00E60A9B">
        <w:t xml:space="preserve">The ICB will implement processes to ensure </w:t>
      </w:r>
      <w:r w:rsidRPr="002A78BB">
        <w:t xml:space="preserve">risks are adequately </w:t>
      </w:r>
      <w:r w:rsidR="00E60A9B">
        <w:t xml:space="preserve">identified, </w:t>
      </w:r>
      <w:r w:rsidR="004355B8">
        <w:t xml:space="preserve">analysed, </w:t>
      </w:r>
      <w:r w:rsidR="00AB4D20">
        <w:t xml:space="preserve">prioritised, </w:t>
      </w:r>
      <w:r w:rsidR="00E60A9B">
        <w:t xml:space="preserve">mitigated and </w:t>
      </w:r>
      <w:r w:rsidRPr="002A78BB">
        <w:t>reported</w:t>
      </w:r>
      <w:r w:rsidR="00AB4D20">
        <w:t>/communi</w:t>
      </w:r>
      <w:r w:rsidR="0077290D">
        <w:t>ca</w:t>
      </w:r>
      <w:r w:rsidR="00AB4D20">
        <w:t>ted</w:t>
      </w:r>
      <w:r w:rsidRPr="002A78BB">
        <w:t xml:space="preserve"> at all levels of the organisation</w:t>
      </w:r>
      <w:r w:rsidR="00436715">
        <w:t xml:space="preserve">, including </w:t>
      </w:r>
      <w:r w:rsidR="00E60A9B">
        <w:t>the ICB’s main committees and t</w:t>
      </w:r>
      <w:r w:rsidRPr="002A78BB">
        <w:t xml:space="preserve">he Board.  </w:t>
      </w:r>
      <w:r w:rsidR="00E60A9B">
        <w:t>Regular reporting will</w:t>
      </w:r>
      <w:r w:rsidRPr="002A78BB">
        <w:t xml:space="preserve"> </w:t>
      </w:r>
      <w:r w:rsidR="00436715">
        <w:t xml:space="preserve">enable the ICB to monitor changes in its risk profile </w:t>
      </w:r>
      <w:r w:rsidRPr="002A78BB">
        <w:t xml:space="preserve">and provide assurance that </w:t>
      </w:r>
      <w:r w:rsidR="00436715">
        <w:t xml:space="preserve">controls are effective </w:t>
      </w:r>
      <w:r w:rsidR="004355B8">
        <w:t>(</w:t>
      </w:r>
      <w:r w:rsidR="00436715">
        <w:t>or not</w:t>
      </w:r>
      <w:r w:rsidR="004355B8">
        <w:t>)</w:t>
      </w:r>
      <w:r w:rsidR="002549DB">
        <w:t xml:space="preserve"> and will enable learning to be shared. </w:t>
      </w:r>
      <w:r w:rsidR="004355B8">
        <w:t xml:space="preserve"> </w:t>
      </w:r>
    </w:p>
    <w:p w14:paraId="3C204101" w14:textId="6DD63AA4" w:rsidR="002A78BB" w:rsidRPr="002A78BB" w:rsidRDefault="00AF142E" w:rsidP="00A44428">
      <w:pPr>
        <w:pStyle w:val="Style1"/>
        <w:ind w:hanging="1276"/>
      </w:pPr>
      <w:r>
        <w:t>The way in which</w:t>
      </w:r>
      <w:r w:rsidR="002A78BB" w:rsidRPr="002A78BB">
        <w:t xml:space="preserve"> those accountable for risk </w:t>
      </w:r>
      <w:r>
        <w:t xml:space="preserve">management should </w:t>
      </w:r>
      <w:r w:rsidR="002A78BB" w:rsidRPr="002A78BB">
        <w:t>engage with the risk management process</w:t>
      </w:r>
      <w:r>
        <w:t xml:space="preserve"> is </w:t>
      </w:r>
      <w:r w:rsidR="002A78BB" w:rsidRPr="002A78BB">
        <w:t>depicted in the diagram below</w:t>
      </w:r>
      <w:r>
        <w:t>,</w:t>
      </w:r>
      <w:r w:rsidR="002A78BB" w:rsidRPr="002A78BB">
        <w:t xml:space="preserve"> adapted from HM Treasury: The Orange Book.  Management of Risk – Principles and Concepts (2020)</w:t>
      </w:r>
      <w:r w:rsidR="00EA3E99">
        <w:t xml:space="preserve"> – referred to hereafter as ‘The Orange Book’. </w:t>
      </w:r>
    </w:p>
    <w:p w14:paraId="3C6A9902" w14:textId="77777777" w:rsidR="002A78BB" w:rsidRPr="002A78BB" w:rsidRDefault="002A78BB" w:rsidP="004355B8">
      <w:r w:rsidRPr="002A78BB">
        <w:rPr>
          <w:noProof/>
        </w:rPr>
        <w:drawing>
          <wp:inline distT="0" distB="0" distL="0" distR="0" wp14:anchorId="473AA8D2" wp14:editId="29CBC738">
            <wp:extent cx="4815840" cy="2970284"/>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9840" cy="2972751"/>
                    </a:xfrm>
                    <a:prstGeom prst="rect">
                      <a:avLst/>
                    </a:prstGeom>
                    <a:noFill/>
                    <a:ln>
                      <a:noFill/>
                    </a:ln>
                  </pic:spPr>
                </pic:pic>
              </a:graphicData>
            </a:graphic>
          </wp:inline>
        </w:drawing>
      </w:r>
    </w:p>
    <w:p w14:paraId="41814B99" w14:textId="7C9630D1" w:rsidR="00800305" w:rsidRDefault="00800305" w:rsidP="008E4397">
      <w:pPr>
        <w:pStyle w:val="Heading2"/>
      </w:pPr>
      <w:bookmarkStart w:id="10" w:name="_Toc137653183"/>
      <w:bookmarkStart w:id="11" w:name="_Toc89326546"/>
      <w:r>
        <w:t>Scope</w:t>
      </w:r>
      <w:bookmarkEnd w:id="10"/>
    </w:p>
    <w:p w14:paraId="28DBAD13" w14:textId="0C765A77" w:rsidR="00800305" w:rsidRDefault="00800305" w:rsidP="00A44428">
      <w:pPr>
        <w:pStyle w:val="Style1"/>
        <w:ind w:left="1134"/>
      </w:pPr>
      <w:r w:rsidRPr="00800305">
        <w:t xml:space="preserve">This policy applies to </w:t>
      </w:r>
      <w:r w:rsidR="00132931">
        <w:t>the following (collectively known as members of staff)</w:t>
      </w:r>
      <w:r w:rsidR="00AB4D20">
        <w:t>:</w:t>
      </w:r>
    </w:p>
    <w:p w14:paraId="4C49C960" w14:textId="77777777" w:rsidR="00AB4D20" w:rsidRDefault="00AF142E" w:rsidP="000255E7">
      <w:pPr>
        <w:pStyle w:val="Style2"/>
        <w:numPr>
          <w:ilvl w:val="2"/>
          <w:numId w:val="14"/>
        </w:numPr>
        <w:ind w:left="1560" w:hanging="426"/>
      </w:pPr>
      <w:r w:rsidRPr="00AF142E">
        <w:t>Mid and South Essex (MSE) Integrated Care Board (ICB) members</w:t>
      </w:r>
    </w:p>
    <w:p w14:paraId="405E21D6" w14:textId="01052C10" w:rsidR="00AF142E" w:rsidRPr="00AF142E" w:rsidRDefault="00AB4D20" w:rsidP="000255E7">
      <w:pPr>
        <w:pStyle w:val="Style2"/>
        <w:numPr>
          <w:ilvl w:val="2"/>
          <w:numId w:val="14"/>
        </w:numPr>
        <w:ind w:left="1560" w:hanging="426"/>
      </w:pPr>
      <w:r>
        <w:t>Members of</w:t>
      </w:r>
      <w:r w:rsidR="00AF142E" w:rsidRPr="00AF142E">
        <w:t xml:space="preserve"> staff (including temporary/bank/agency/voluntary/work experience staff).</w:t>
      </w:r>
    </w:p>
    <w:p w14:paraId="7644F3E4" w14:textId="6BEA59F7" w:rsidR="00AF142E" w:rsidRPr="00AF142E" w:rsidRDefault="00AF142E" w:rsidP="000255E7">
      <w:pPr>
        <w:pStyle w:val="Style2"/>
        <w:numPr>
          <w:ilvl w:val="2"/>
          <w:numId w:val="14"/>
        </w:numPr>
        <w:ind w:left="1560" w:hanging="426"/>
      </w:pPr>
      <w:r w:rsidRPr="00AF142E">
        <w:t>Contractors engaged by the ICB.</w:t>
      </w:r>
    </w:p>
    <w:p w14:paraId="759EC487" w14:textId="47BF0F3B" w:rsidR="00A44428" w:rsidRPr="00A44428" w:rsidRDefault="00A955CD" w:rsidP="00CA1489">
      <w:pPr>
        <w:pStyle w:val="Style2"/>
        <w:numPr>
          <w:ilvl w:val="2"/>
          <w:numId w:val="14"/>
        </w:numPr>
        <w:ind w:left="1559" w:hanging="425"/>
        <w:contextualSpacing w:val="0"/>
      </w:pPr>
      <w:r>
        <w:lastRenderedPageBreak/>
        <w:t>Members of s</w:t>
      </w:r>
      <w:r w:rsidR="00AF142E" w:rsidRPr="00AF142E">
        <w:t xml:space="preserve">taff from other MSE </w:t>
      </w:r>
      <w:r w:rsidR="00DD44C4">
        <w:t>partner</w:t>
      </w:r>
      <w:r w:rsidR="00AF142E" w:rsidRPr="00AF142E">
        <w:t xml:space="preserve"> organisations who are members of ICB Committees/Sub-Committees</w:t>
      </w:r>
      <w:r w:rsidR="00132931">
        <w:t>, advisory groups/</w:t>
      </w:r>
      <w:r w:rsidR="00AF142E" w:rsidRPr="00AF142E">
        <w:t>other groups</w:t>
      </w:r>
      <w:r w:rsidR="00AF142E">
        <w:t xml:space="preserve"> or otherwise involved in ICB business.</w:t>
      </w:r>
    </w:p>
    <w:p w14:paraId="1E9BE7D7" w14:textId="59715FB9" w:rsidR="00A44428" w:rsidRPr="00A44428" w:rsidRDefault="00A44428" w:rsidP="000255E7">
      <w:pPr>
        <w:pStyle w:val="Style2"/>
        <w:numPr>
          <w:ilvl w:val="1"/>
          <w:numId w:val="15"/>
        </w:numPr>
        <w:ind w:left="1134"/>
        <w:rPr>
          <w:bCs/>
        </w:rPr>
      </w:pPr>
      <w:r w:rsidRPr="00A44428">
        <w:rPr>
          <w:bCs/>
        </w:rPr>
        <w:t xml:space="preserve">The policy </w:t>
      </w:r>
      <w:r w:rsidR="00C023E9">
        <w:rPr>
          <w:bCs/>
        </w:rPr>
        <w:t>applies</w:t>
      </w:r>
      <w:r w:rsidRPr="00A44428">
        <w:rPr>
          <w:bCs/>
        </w:rPr>
        <w:t xml:space="preserve"> to all areas of the ICB’s responsibilities and activities and all ICB premises and other assets. </w:t>
      </w:r>
    </w:p>
    <w:p w14:paraId="33D9D5BD" w14:textId="33B3A4D8" w:rsidR="00F913CD" w:rsidRPr="0015255F" w:rsidRDefault="00AF142E" w:rsidP="008E4397">
      <w:pPr>
        <w:pStyle w:val="Heading2"/>
      </w:pPr>
      <w:bookmarkStart w:id="12" w:name="_Toc137653184"/>
      <w:r>
        <w:t>D</w:t>
      </w:r>
      <w:r w:rsidR="00F913CD" w:rsidRPr="0015255F">
        <w:t>efinitions</w:t>
      </w:r>
      <w:bookmarkEnd w:id="11"/>
      <w:bookmarkEnd w:id="12"/>
    </w:p>
    <w:p w14:paraId="5C5F0A85" w14:textId="37760588" w:rsidR="00C55E84" w:rsidRPr="00A26375" w:rsidRDefault="00C55E84" w:rsidP="00AC3C37">
      <w:pPr>
        <w:pStyle w:val="ListParagraph"/>
        <w:numPr>
          <w:ilvl w:val="0"/>
          <w:numId w:val="17"/>
        </w:numPr>
        <w:ind w:left="1848" w:hanging="357"/>
        <w:contextualSpacing w:val="0"/>
      </w:pPr>
      <w:r w:rsidRPr="00A26375">
        <w:rPr>
          <w:b/>
          <w:bCs/>
        </w:rPr>
        <w:t xml:space="preserve">Strategic Objectives – </w:t>
      </w:r>
      <w:r w:rsidRPr="00A26375">
        <w:t xml:space="preserve">the main objectives (aims) agreed by the ICB </w:t>
      </w:r>
      <w:r w:rsidR="00175850" w:rsidRPr="00A26375">
        <w:t>as set out in the MSE Health and Ca</w:t>
      </w:r>
      <w:r w:rsidR="000A3E88" w:rsidRPr="00A26375">
        <w:t>r</w:t>
      </w:r>
      <w:r w:rsidR="00175850" w:rsidRPr="00A26375">
        <w:t xml:space="preserve">e Partnership Strategy, </w:t>
      </w:r>
      <w:r w:rsidRPr="00A26375">
        <w:t xml:space="preserve">against which all risks are mapped.  The ICB will also set other objectives, including those set out within </w:t>
      </w:r>
      <w:r w:rsidR="000A3E88" w:rsidRPr="00A26375">
        <w:t>ICP</w:t>
      </w:r>
      <w:r w:rsidRPr="00A26375">
        <w:t xml:space="preserve"> and Alliance Plans.  The ICB’s current strategic objectives are set out in </w:t>
      </w:r>
      <w:r w:rsidRPr="00A26375">
        <w:rPr>
          <w:b/>
          <w:bCs/>
        </w:rPr>
        <w:t>Appendix B</w:t>
      </w:r>
      <w:r w:rsidRPr="00A26375">
        <w:t xml:space="preserve"> and will be reviewed annually.  </w:t>
      </w:r>
    </w:p>
    <w:p w14:paraId="0E1F53C0" w14:textId="30C00582" w:rsidR="00A10EDE" w:rsidRPr="00A10EDE" w:rsidRDefault="00A10EDE" w:rsidP="00AC3C37">
      <w:pPr>
        <w:pStyle w:val="ListParagraph"/>
        <w:numPr>
          <w:ilvl w:val="0"/>
          <w:numId w:val="17"/>
        </w:numPr>
        <w:ind w:left="1848" w:hanging="357"/>
        <w:contextualSpacing w:val="0"/>
      </w:pPr>
      <w:r w:rsidRPr="00E9233F">
        <w:rPr>
          <w:b/>
          <w:bCs/>
        </w:rPr>
        <w:t>Hazard</w:t>
      </w:r>
      <w:r w:rsidRPr="00E9233F">
        <w:t xml:space="preserve"> </w:t>
      </w:r>
      <w:r w:rsidRPr="00C55E84">
        <w:t>-</w:t>
      </w:r>
      <w:r w:rsidRPr="00E9233F">
        <w:t xml:space="preserve"> </w:t>
      </w:r>
      <w:r w:rsidRPr="00A10EDE">
        <w:t xml:space="preserve">any source </w:t>
      </w:r>
      <w:r w:rsidR="00D2100C">
        <w:t xml:space="preserve">(incident/event/circumstances) </w:t>
      </w:r>
      <w:r w:rsidRPr="00A10EDE">
        <w:t>of potential damage, harm or adverse effect on someone</w:t>
      </w:r>
      <w:r w:rsidR="003B1738">
        <w:t xml:space="preserve">, </w:t>
      </w:r>
      <w:r>
        <w:t>something</w:t>
      </w:r>
      <w:r w:rsidR="003B1738">
        <w:t>,</w:t>
      </w:r>
      <w:r w:rsidR="00F80F08">
        <w:t xml:space="preserve"> the </w:t>
      </w:r>
      <w:r w:rsidR="00AB4D20">
        <w:t>organisation</w:t>
      </w:r>
      <w:r>
        <w:t xml:space="preserve"> or the environment</w:t>
      </w:r>
      <w:r w:rsidR="003B1738">
        <w:t>.</w:t>
      </w:r>
    </w:p>
    <w:p w14:paraId="393DE8C4" w14:textId="7DEF614A" w:rsidR="007D611B" w:rsidRPr="00E9233F" w:rsidRDefault="00D2100C" w:rsidP="00AC3C37">
      <w:pPr>
        <w:pStyle w:val="ListParagraph"/>
        <w:numPr>
          <w:ilvl w:val="0"/>
          <w:numId w:val="17"/>
        </w:numPr>
        <w:ind w:left="1848" w:hanging="357"/>
        <w:contextualSpacing w:val="0"/>
      </w:pPr>
      <w:r w:rsidRPr="00E9233F">
        <w:rPr>
          <w:b/>
          <w:bCs/>
        </w:rPr>
        <w:t xml:space="preserve">Risk </w:t>
      </w:r>
      <w:r w:rsidRPr="008C60BC">
        <w:t xml:space="preserve">– </w:t>
      </w:r>
      <w:r w:rsidR="00F80F08">
        <w:t xml:space="preserve">the potential of a situation or event to impact on the achievement of specific objectives.  </w:t>
      </w:r>
      <w:r w:rsidR="00321B7C">
        <w:t xml:space="preserve">Risks can arise in many ways and include clinical, non-clinical, financial, environmental, </w:t>
      </w:r>
      <w:r w:rsidR="00A537AE">
        <w:t xml:space="preserve">workforce, equality and diversity </w:t>
      </w:r>
      <w:r w:rsidR="00321B7C">
        <w:t xml:space="preserve">and reputational risks.  </w:t>
      </w:r>
      <w:r w:rsidR="00F80F08">
        <w:t xml:space="preserve">In the Orange Book, </w:t>
      </w:r>
      <w:r w:rsidR="00321B7C">
        <w:t>risk</w:t>
      </w:r>
      <w:r w:rsidR="00F80F08">
        <w:t xml:space="preserve"> is defined as the “uncertainty of outcome, whether positive opportunity or negative threat, of actions and events”.</w:t>
      </w:r>
    </w:p>
    <w:p w14:paraId="0A82E41D" w14:textId="01551CC8" w:rsidR="00321B7C" w:rsidRPr="00E9233F" w:rsidRDefault="00321B7C" w:rsidP="00AC3C37">
      <w:pPr>
        <w:pStyle w:val="ListParagraph"/>
        <w:numPr>
          <w:ilvl w:val="0"/>
          <w:numId w:val="17"/>
        </w:numPr>
        <w:ind w:left="1848" w:hanging="357"/>
        <w:contextualSpacing w:val="0"/>
      </w:pPr>
      <w:r>
        <w:t>Risk </w:t>
      </w:r>
      <w:r w:rsidR="00F80F08">
        <w:t>is</w:t>
      </w:r>
      <w:r>
        <w:t> </w:t>
      </w:r>
      <w:r w:rsidR="00F80F08">
        <w:t xml:space="preserve">characterised by two factors, being a </w:t>
      </w:r>
      <w:r w:rsidR="00D2100C" w:rsidRPr="008C60BC">
        <w:t>combination of</w:t>
      </w:r>
      <w:r>
        <w:t xml:space="preserve"> the</w:t>
      </w:r>
      <w:r w:rsidR="00D2100C" w:rsidRPr="008C60BC">
        <w:t xml:space="preserve"> </w:t>
      </w:r>
    </w:p>
    <w:p w14:paraId="3CC73D50" w14:textId="51A00805" w:rsidR="00321B7C" w:rsidRPr="00E9233F" w:rsidRDefault="00D2100C" w:rsidP="00AC3C37">
      <w:pPr>
        <w:pStyle w:val="ListParagraph"/>
        <w:numPr>
          <w:ilvl w:val="1"/>
          <w:numId w:val="18"/>
        </w:numPr>
        <w:contextualSpacing w:val="0"/>
      </w:pPr>
      <w:r w:rsidRPr="00482B1E">
        <w:rPr>
          <w:b/>
          <w:bCs/>
        </w:rPr>
        <w:t>consequences/impact</w:t>
      </w:r>
      <w:r w:rsidRPr="008C60BC">
        <w:t xml:space="preserve"> of a hazard</w:t>
      </w:r>
      <w:r>
        <w:t xml:space="preserve"> and</w:t>
      </w:r>
      <w:r w:rsidR="00321B7C">
        <w:t xml:space="preserve"> the</w:t>
      </w:r>
    </w:p>
    <w:p w14:paraId="017229E2" w14:textId="12B8A528" w:rsidR="00AE6B1D" w:rsidRPr="00E9233F" w:rsidRDefault="00D2100C" w:rsidP="00AC3C37">
      <w:pPr>
        <w:pStyle w:val="ListParagraph"/>
        <w:numPr>
          <w:ilvl w:val="1"/>
          <w:numId w:val="18"/>
        </w:numPr>
        <w:contextualSpacing w:val="0"/>
      </w:pPr>
      <w:r w:rsidRPr="00482B1E">
        <w:rPr>
          <w:b/>
          <w:bCs/>
        </w:rPr>
        <w:t>likelihood</w:t>
      </w:r>
      <w:r>
        <w:t xml:space="preserve"> of occurrenc</w:t>
      </w:r>
      <w:r w:rsidR="00482B1E">
        <w:t>e</w:t>
      </w:r>
      <w:r>
        <w:t>.</w:t>
      </w:r>
    </w:p>
    <w:p w14:paraId="491F7582" w14:textId="1E0D2B6C" w:rsidR="00D2100C" w:rsidRPr="00E9233F" w:rsidRDefault="00AE6B1D" w:rsidP="00AC3C37">
      <w:pPr>
        <w:pStyle w:val="ListParagraph"/>
        <w:numPr>
          <w:ilvl w:val="0"/>
          <w:numId w:val="17"/>
        </w:numPr>
        <w:ind w:left="1848" w:hanging="357"/>
        <w:contextualSpacing w:val="0"/>
      </w:pPr>
      <w:r w:rsidRPr="00482B1E">
        <w:rPr>
          <w:b/>
          <w:bCs/>
        </w:rPr>
        <w:t>Risk Rating</w:t>
      </w:r>
      <w:r>
        <w:t xml:space="preserve"> - </w:t>
      </w:r>
      <w:r w:rsidR="00C55E84">
        <w:t>t</w:t>
      </w:r>
      <w:r w:rsidR="00D2100C">
        <w:t xml:space="preserve">he level of risk </w:t>
      </w:r>
      <w:r w:rsidR="00EA3E99">
        <w:t>at a particular point in time</w:t>
      </w:r>
      <w:r w:rsidR="00967B0C">
        <w:t xml:space="preserve"> (i.e. initial, current or target risk rating) </w:t>
      </w:r>
      <w:r w:rsidR="00D2100C">
        <w:t xml:space="preserve">expressed by calculating the risk rating score </w:t>
      </w:r>
      <w:r w:rsidR="003F6414">
        <w:t>by using</w:t>
      </w:r>
      <w:r w:rsidR="00D2100C">
        <w:t xml:space="preserve"> the </w:t>
      </w:r>
      <w:r w:rsidR="00BE2155">
        <w:t xml:space="preserve">impact </w:t>
      </w:r>
      <w:r w:rsidR="005A263D">
        <w:t xml:space="preserve">and likelihood </w:t>
      </w:r>
      <w:r w:rsidR="00BE2155">
        <w:t>assessment table</w:t>
      </w:r>
      <w:r w:rsidR="005A263D">
        <w:t>s</w:t>
      </w:r>
      <w:r w:rsidR="00BE2155">
        <w:t xml:space="preserve"> at </w:t>
      </w:r>
      <w:r w:rsidR="00BE2155" w:rsidRPr="005A263D">
        <w:rPr>
          <w:b/>
          <w:bCs/>
        </w:rPr>
        <w:t>Appendi</w:t>
      </w:r>
      <w:r w:rsidR="005A263D" w:rsidRPr="005A263D">
        <w:rPr>
          <w:b/>
          <w:bCs/>
        </w:rPr>
        <w:t>ces</w:t>
      </w:r>
      <w:r w:rsidR="00BE2155" w:rsidRPr="005A263D">
        <w:rPr>
          <w:b/>
          <w:bCs/>
        </w:rPr>
        <w:t xml:space="preserve"> C </w:t>
      </w:r>
      <w:r w:rsidR="005A263D" w:rsidRPr="005A263D">
        <w:rPr>
          <w:b/>
          <w:bCs/>
        </w:rPr>
        <w:t>and D</w:t>
      </w:r>
      <w:r w:rsidR="005A263D">
        <w:t xml:space="preserve"> </w:t>
      </w:r>
      <w:r w:rsidR="00BE2155">
        <w:t xml:space="preserve">and the </w:t>
      </w:r>
      <w:r w:rsidR="00D2100C">
        <w:t>risk rating matrix</w:t>
      </w:r>
      <w:r w:rsidR="003F6414">
        <w:t xml:space="preserve"> </w:t>
      </w:r>
      <w:r w:rsidR="00D2100C">
        <w:t xml:space="preserve">at </w:t>
      </w:r>
      <w:r w:rsidR="00BE2155" w:rsidRPr="005A263D">
        <w:rPr>
          <w:b/>
          <w:bCs/>
        </w:rPr>
        <w:t>Appendix</w:t>
      </w:r>
      <w:r w:rsidR="00AB4D20" w:rsidRPr="005A263D">
        <w:rPr>
          <w:b/>
          <w:bCs/>
        </w:rPr>
        <w:t xml:space="preserve"> </w:t>
      </w:r>
      <w:r w:rsidR="005A263D" w:rsidRPr="005A263D">
        <w:rPr>
          <w:b/>
          <w:bCs/>
        </w:rPr>
        <w:t>E</w:t>
      </w:r>
      <w:r w:rsidR="00D2100C" w:rsidRPr="00E9233F">
        <w:t xml:space="preserve">. </w:t>
      </w:r>
      <w:r w:rsidRPr="00E9233F">
        <w:t xml:space="preserve"> </w:t>
      </w:r>
      <w:r>
        <w:t xml:space="preserve">Depending on the score, risks will be categorised as </w:t>
      </w:r>
      <w:r w:rsidR="007D611B" w:rsidRPr="00E9233F">
        <w:t xml:space="preserve">Red, </w:t>
      </w:r>
      <w:r w:rsidR="00072A0E" w:rsidRPr="00E9233F">
        <w:t>Amber,</w:t>
      </w:r>
      <w:r w:rsidR="007D611B" w:rsidRPr="00E9233F">
        <w:t xml:space="preserve"> or </w:t>
      </w:r>
      <w:r w:rsidRPr="00E9233F">
        <w:t>Green</w:t>
      </w:r>
      <w:r w:rsidR="007D611B" w:rsidRPr="00E9233F">
        <w:t xml:space="preserve"> (often referred to as the ‘RAG’ rating).</w:t>
      </w:r>
    </w:p>
    <w:p w14:paraId="1A9BD006" w14:textId="66269642" w:rsidR="00EA3E99" w:rsidRDefault="00EA3E99" w:rsidP="00AC3C37">
      <w:pPr>
        <w:pStyle w:val="ListParagraph"/>
        <w:numPr>
          <w:ilvl w:val="0"/>
          <w:numId w:val="17"/>
        </w:numPr>
        <w:ind w:left="1848" w:hanging="357"/>
        <w:contextualSpacing w:val="0"/>
      </w:pPr>
      <w:r w:rsidRPr="00482B1E">
        <w:rPr>
          <w:b/>
          <w:bCs/>
        </w:rPr>
        <w:t>Inherent Risk</w:t>
      </w:r>
      <w:r w:rsidRPr="00E9233F">
        <w:t xml:space="preserve"> - </w:t>
      </w:r>
      <w:r>
        <w:t>t</w:t>
      </w:r>
      <w:r w:rsidRPr="000D2C85">
        <w:t xml:space="preserve">he </w:t>
      </w:r>
      <w:r>
        <w:t xml:space="preserve">level of </w:t>
      </w:r>
      <w:r w:rsidRPr="00E9233F">
        <w:t>exposure</w:t>
      </w:r>
      <w:r w:rsidRPr="000D2C85">
        <w:t xml:space="preserve"> arising from a specific risk before any action has been taken to manage it.</w:t>
      </w:r>
      <w:r>
        <w:t xml:space="preserve">  </w:t>
      </w:r>
      <w:r w:rsidR="006A5DB3">
        <w:t xml:space="preserve">This is often referred to as the ‘initial risk rating’ </w:t>
      </w:r>
    </w:p>
    <w:p w14:paraId="668826E2" w14:textId="4CBA9918" w:rsidR="00EA3E99" w:rsidRPr="00E9233F" w:rsidRDefault="00EA3E99" w:rsidP="00AC3C37">
      <w:pPr>
        <w:pStyle w:val="ListParagraph"/>
        <w:numPr>
          <w:ilvl w:val="0"/>
          <w:numId w:val="17"/>
        </w:numPr>
        <w:ind w:left="1848" w:hanging="357"/>
        <w:contextualSpacing w:val="0"/>
      </w:pPr>
      <w:r w:rsidRPr="00482B1E">
        <w:rPr>
          <w:b/>
          <w:bCs/>
        </w:rPr>
        <w:t>Residual Risk</w:t>
      </w:r>
      <w:r w:rsidRPr="00E9233F">
        <w:t xml:space="preserve"> - it is the level of exposure arising from a specific risk after mitigating action has been taken to manage it. </w:t>
      </w:r>
      <w:r w:rsidR="006A5DB3" w:rsidRPr="00E9233F">
        <w:t xml:space="preserve"> </w:t>
      </w:r>
    </w:p>
    <w:p w14:paraId="1048887E" w14:textId="5D27A051" w:rsidR="00EA3E99" w:rsidRPr="00E9233F" w:rsidRDefault="00EA3E99" w:rsidP="00AC3C37">
      <w:pPr>
        <w:pStyle w:val="ListParagraph"/>
        <w:numPr>
          <w:ilvl w:val="0"/>
          <w:numId w:val="17"/>
        </w:numPr>
        <w:ind w:left="1848" w:hanging="357"/>
        <w:contextualSpacing w:val="0"/>
      </w:pPr>
      <w:r w:rsidRPr="00482B1E">
        <w:rPr>
          <w:b/>
          <w:bCs/>
        </w:rPr>
        <w:lastRenderedPageBreak/>
        <w:t>Risk Appetite</w:t>
      </w:r>
      <w:r w:rsidRPr="00E9233F">
        <w:t xml:space="preserve"> - also known as the ‘target risk rating’, it is the amount of risk that the organisation is prepared to accept, </w:t>
      </w:r>
      <w:r w:rsidR="00072A0E" w:rsidRPr="00E9233F">
        <w:t>tolerate,</w:t>
      </w:r>
      <w:r w:rsidRPr="00E9233F">
        <w:t xml:space="preserve"> or be exposed to at any one point in time.  </w:t>
      </w:r>
    </w:p>
    <w:p w14:paraId="6D68E538" w14:textId="66924CC3" w:rsidR="00BC19E1" w:rsidRPr="00E9233F" w:rsidRDefault="009F7971" w:rsidP="00AC3C37">
      <w:pPr>
        <w:pStyle w:val="ListParagraph"/>
        <w:numPr>
          <w:ilvl w:val="0"/>
          <w:numId w:val="17"/>
        </w:numPr>
        <w:ind w:left="1848" w:hanging="357"/>
        <w:contextualSpacing w:val="0"/>
      </w:pPr>
      <w:r w:rsidRPr="00482B1E">
        <w:rPr>
          <w:b/>
          <w:bCs/>
        </w:rPr>
        <w:t>Strategic Risk</w:t>
      </w:r>
      <w:r w:rsidRPr="00E9233F">
        <w:t xml:space="preserve"> </w:t>
      </w:r>
      <w:r w:rsidRPr="00C55E84">
        <w:t>-</w:t>
      </w:r>
      <w:r w:rsidRPr="00E9233F">
        <w:t xml:space="preserve"> </w:t>
      </w:r>
      <w:r w:rsidR="00C55E84">
        <w:t>a</w:t>
      </w:r>
      <w:r w:rsidRPr="009F7971">
        <w:t xml:space="preserve"> risk </w:t>
      </w:r>
      <w:r w:rsidR="002549DB">
        <w:t xml:space="preserve">with the potential to </w:t>
      </w:r>
      <w:r w:rsidR="00634169">
        <w:t xml:space="preserve">have significant </w:t>
      </w:r>
      <w:r w:rsidRPr="009F7971">
        <w:t xml:space="preserve">impact upon the </w:t>
      </w:r>
      <w:r w:rsidR="006A5DB3">
        <w:t xml:space="preserve">achievement of strategic objectives affecting the </w:t>
      </w:r>
      <w:r w:rsidRPr="009F7971">
        <w:t>whole</w:t>
      </w:r>
      <w:r w:rsidR="00634169">
        <w:t xml:space="preserve"> or several areas of the</w:t>
      </w:r>
      <w:r w:rsidRPr="009F7971">
        <w:t xml:space="preserve"> organisation </w:t>
      </w:r>
      <w:r w:rsidR="00634169">
        <w:t>(as opposed to one department)</w:t>
      </w:r>
      <w:r w:rsidR="006A5DB3">
        <w:t xml:space="preserve">. </w:t>
      </w:r>
      <w:r w:rsidRPr="009F7971">
        <w:t>The</w:t>
      </w:r>
      <w:r w:rsidR="00634169">
        <w:t>se risks</w:t>
      </w:r>
      <w:r w:rsidRPr="009F7971">
        <w:t xml:space="preserve"> have the highest potential for externa</w:t>
      </w:r>
      <w:r w:rsidR="00634169">
        <w:t xml:space="preserve">l impact.   </w:t>
      </w:r>
      <w:r w:rsidR="006A5DB3">
        <w:t>Red</w:t>
      </w:r>
      <w:r w:rsidR="00482B1E">
        <w:t> </w:t>
      </w:r>
      <w:r w:rsidR="006A5DB3">
        <w:t>rated</w:t>
      </w:r>
      <w:r w:rsidR="00482B1E">
        <w:t>/extreme</w:t>
      </w:r>
      <w:r w:rsidR="006A5DB3">
        <w:t xml:space="preserve"> risks will be </w:t>
      </w:r>
      <w:r w:rsidR="00CE217E">
        <w:t xml:space="preserve">recommended </w:t>
      </w:r>
      <w:r w:rsidR="003F68A1">
        <w:t xml:space="preserve">by the Responsible Director/Committee </w:t>
      </w:r>
      <w:r w:rsidR="00CE217E">
        <w:t xml:space="preserve">to the Board for consideration as </w:t>
      </w:r>
      <w:r w:rsidR="006A5DB3">
        <w:t xml:space="preserve">strategic risks and </w:t>
      </w:r>
      <w:r w:rsidR="00CE217E">
        <w:t>inclusion on the</w:t>
      </w:r>
      <w:r w:rsidR="006A5DB3">
        <w:t xml:space="preserve"> BAF.  </w:t>
      </w:r>
    </w:p>
    <w:p w14:paraId="3B1FB4FE" w14:textId="44D71EF2" w:rsidR="00AF142E" w:rsidRDefault="00AF142E" w:rsidP="00AC3C37">
      <w:pPr>
        <w:pStyle w:val="ListParagraph"/>
        <w:numPr>
          <w:ilvl w:val="0"/>
          <w:numId w:val="17"/>
        </w:numPr>
        <w:ind w:left="1848" w:hanging="357"/>
        <w:contextualSpacing w:val="0"/>
      </w:pPr>
      <w:r w:rsidRPr="00482B1E">
        <w:rPr>
          <w:b/>
          <w:bCs/>
        </w:rPr>
        <w:t>Operational Risks</w:t>
      </w:r>
      <w:r w:rsidRPr="00E9233F">
        <w:t xml:space="preserve"> </w:t>
      </w:r>
      <w:r w:rsidR="00C55E84" w:rsidRPr="00E9233F">
        <w:t>–</w:t>
      </w:r>
      <w:r w:rsidRPr="00E9233F">
        <w:t xml:space="preserve"> </w:t>
      </w:r>
      <w:r w:rsidR="00C55E84">
        <w:t xml:space="preserve">a </w:t>
      </w:r>
      <w:r w:rsidRPr="00AF142E">
        <w:t xml:space="preserve">risk that </w:t>
      </w:r>
      <w:r w:rsidR="009F7971">
        <w:t xml:space="preserve">is most likely to impact on </w:t>
      </w:r>
      <w:r w:rsidR="00634169">
        <w:t>an organisation’s ability to undertake</w:t>
      </w:r>
      <w:r w:rsidRPr="00AF142E">
        <w:t xml:space="preserve"> its </w:t>
      </w:r>
      <w:r w:rsidR="00072A0E">
        <w:t>day-to-day</w:t>
      </w:r>
      <w:r w:rsidR="009F7971">
        <w:t xml:space="preserve"> </w:t>
      </w:r>
      <w:r w:rsidR="00E408F3">
        <w:t xml:space="preserve">internal </w:t>
      </w:r>
      <w:r w:rsidRPr="00AF142E">
        <w:t xml:space="preserve">functions in a safe and efficient manner.  </w:t>
      </w:r>
      <w:r w:rsidR="00E408F3">
        <w:t xml:space="preserve">These risks tend to affect one department or a specific area of business.  Operational risks will be </w:t>
      </w:r>
      <w:r w:rsidRPr="00AF142E">
        <w:t xml:space="preserve">escalated </w:t>
      </w:r>
      <w:r w:rsidR="00E408F3">
        <w:t>to the Board for consideration as a strategic risk (</w:t>
      </w:r>
      <w:r w:rsidR="00E64CBE">
        <w:t>and</w:t>
      </w:r>
      <w:r w:rsidR="00E408F3">
        <w:t xml:space="preserve"> inclusion on the BAF)</w:t>
      </w:r>
      <w:r w:rsidRPr="00AF142E">
        <w:t xml:space="preserve"> if they are risk rated </w:t>
      </w:r>
      <w:r w:rsidR="002549DB">
        <w:t>‘</w:t>
      </w:r>
      <w:r w:rsidRPr="00AF142E">
        <w:t>red/extreme</w:t>
      </w:r>
      <w:r w:rsidR="002549DB">
        <w:t>’</w:t>
      </w:r>
      <w:r w:rsidRPr="00AF142E">
        <w:t>.</w:t>
      </w:r>
    </w:p>
    <w:p w14:paraId="378EA0AB" w14:textId="3A2C3954" w:rsidR="00E64CBE" w:rsidRPr="005B0C07" w:rsidRDefault="00AF142E" w:rsidP="00AC3C37">
      <w:pPr>
        <w:pStyle w:val="ListParagraph"/>
        <w:numPr>
          <w:ilvl w:val="0"/>
          <w:numId w:val="17"/>
        </w:numPr>
        <w:ind w:left="1848" w:hanging="357"/>
        <w:contextualSpacing w:val="0"/>
      </w:pPr>
      <w:bookmarkStart w:id="13" w:name="_Hlk97288198"/>
      <w:r w:rsidRPr="00482B1E">
        <w:rPr>
          <w:b/>
          <w:bCs/>
        </w:rPr>
        <w:t>Project Risks</w:t>
      </w:r>
      <w:r>
        <w:t xml:space="preserve"> </w:t>
      </w:r>
      <w:r w:rsidR="00E408F3">
        <w:t>–</w:t>
      </w:r>
      <w:r w:rsidRPr="00AF142E">
        <w:t xml:space="preserve"> </w:t>
      </w:r>
      <w:r w:rsidR="00C55E84">
        <w:t>a</w:t>
      </w:r>
      <w:r w:rsidR="00E408F3">
        <w:t xml:space="preserve"> risk </w:t>
      </w:r>
      <w:r w:rsidRPr="00AF142E">
        <w:t xml:space="preserve">associated with a specific project </w:t>
      </w:r>
      <w:r w:rsidR="00184997">
        <w:t xml:space="preserve">that </w:t>
      </w:r>
      <w:r w:rsidR="00E408F3">
        <w:t xml:space="preserve">is not likely to have </w:t>
      </w:r>
      <w:r w:rsidRPr="00AF142E">
        <w:t>an impact beyond the remit</w:t>
      </w:r>
      <w:r w:rsidR="008065BD">
        <w:t>/lifetime</w:t>
      </w:r>
      <w:r w:rsidRPr="00AF142E">
        <w:t xml:space="preserve"> of that project.  </w:t>
      </w:r>
      <w:r w:rsidR="00223ACA">
        <w:t xml:space="preserve">Risks or issues identified during the project will be rated having regard to the context of each project.  </w:t>
      </w:r>
      <w:r w:rsidR="00DD3897" w:rsidRPr="00DD3897">
        <w:t xml:space="preserve">Consequently, </w:t>
      </w:r>
      <w:r w:rsidR="00DD3897">
        <w:t>highly rated project risks might</w:t>
      </w:r>
      <w:r w:rsidR="00DD3897" w:rsidRPr="00DD3897">
        <w:t xml:space="preserve"> not </w:t>
      </w:r>
      <w:r w:rsidR="00DD3897">
        <w:t>need to be included on the corporate risk register or BAF</w:t>
      </w:r>
      <w:r w:rsidR="00223ACA">
        <w:t xml:space="preserve">. </w:t>
      </w:r>
      <w:r w:rsidR="00223ACA" w:rsidRPr="005B0C07">
        <w:t xml:space="preserve">However, </w:t>
      </w:r>
      <w:r w:rsidR="00DD3897" w:rsidRPr="005B0C07">
        <w:t xml:space="preserve">project managers should </w:t>
      </w:r>
      <w:r w:rsidR="005B7AB2" w:rsidRPr="005B0C07">
        <w:t xml:space="preserve">ensure that any significant risks that might compromise the success of the project are escalated to the Director with responsibility for the project </w:t>
      </w:r>
      <w:r w:rsidR="00D070A7" w:rsidRPr="005B0C07">
        <w:t>so they can</w:t>
      </w:r>
      <w:r w:rsidR="005B7AB2" w:rsidRPr="005B0C07">
        <w:t xml:space="preserve"> consider including the risk on the corporate register or BAF, taking advice from the Governance Lead in this regard. </w:t>
      </w:r>
      <w:r w:rsidR="00223ACA" w:rsidRPr="005B0C07">
        <w:t xml:space="preserve"> </w:t>
      </w:r>
    </w:p>
    <w:bookmarkEnd w:id="13"/>
    <w:p w14:paraId="0FBD21B7" w14:textId="673E5DF9" w:rsidR="000D2C85" w:rsidRPr="00E9233F" w:rsidRDefault="000D2C85" w:rsidP="00AC3C37">
      <w:pPr>
        <w:pStyle w:val="ListParagraph"/>
        <w:numPr>
          <w:ilvl w:val="0"/>
          <w:numId w:val="17"/>
        </w:numPr>
        <w:ind w:left="1848" w:hanging="357"/>
        <w:contextualSpacing w:val="0"/>
      </w:pPr>
      <w:r w:rsidRPr="00482B1E">
        <w:rPr>
          <w:b/>
          <w:bCs/>
        </w:rPr>
        <w:t>Risk Management</w:t>
      </w:r>
      <w:r w:rsidRPr="00E9233F">
        <w:t xml:space="preserve"> - </w:t>
      </w:r>
      <w:r w:rsidR="00C55E84" w:rsidRPr="00E9233F">
        <w:t>a</w:t>
      </w:r>
      <w:r w:rsidRPr="00E9233F">
        <w:t xml:space="preserve"> proactive </w:t>
      </w:r>
      <w:r w:rsidR="0018066B" w:rsidRPr="00E9233F">
        <w:t xml:space="preserve">and integral </w:t>
      </w:r>
      <w:r w:rsidRPr="00E9233F">
        <w:t>approach to the</w:t>
      </w:r>
      <w:r w:rsidR="00ED6021" w:rsidRPr="00E9233F">
        <w:t xml:space="preserve"> management of those risks </w:t>
      </w:r>
      <w:r w:rsidR="00184997" w:rsidRPr="00E9233F">
        <w:t xml:space="preserve">that </w:t>
      </w:r>
      <w:r w:rsidR="00ED6021" w:rsidRPr="00E9233F">
        <w:t xml:space="preserve">might affect the achievement of an organisation’s objectives. </w:t>
      </w:r>
    </w:p>
    <w:p w14:paraId="450333DF" w14:textId="0D9E4F09" w:rsidR="001C2C7F" w:rsidRPr="00E9233F" w:rsidRDefault="001C2C7F" w:rsidP="00AC3C37">
      <w:pPr>
        <w:pStyle w:val="ListParagraph"/>
        <w:numPr>
          <w:ilvl w:val="0"/>
          <w:numId w:val="17"/>
        </w:numPr>
        <w:ind w:left="1848" w:hanging="357"/>
        <w:contextualSpacing w:val="0"/>
      </w:pPr>
      <w:r w:rsidRPr="00482B1E">
        <w:rPr>
          <w:b/>
          <w:bCs/>
        </w:rPr>
        <w:t>Integrated Risk Management</w:t>
      </w:r>
      <w:r w:rsidRPr="00E9233F">
        <w:t xml:space="preserve"> - </w:t>
      </w:r>
      <w:r w:rsidR="00C55E84" w:rsidRPr="00E9233F">
        <w:t>t</w:t>
      </w:r>
      <w:r w:rsidRPr="00E9233F">
        <w:t>he management of risk across the organisation at varying levels via a range of processes</w:t>
      </w:r>
      <w:r w:rsidR="00C55E84" w:rsidRPr="00E9233F">
        <w:t xml:space="preserve">.  </w:t>
      </w:r>
      <w:r w:rsidR="000566D0" w:rsidRPr="00E9233F">
        <w:t>In addition to the maintenance of the risk register and BAF, t</w:t>
      </w:r>
      <w:r w:rsidR="00C55E84" w:rsidRPr="00E9233F">
        <w:t xml:space="preserve">his includes </w:t>
      </w:r>
      <w:r w:rsidRPr="00E9233F">
        <w:t xml:space="preserve">undertaking specific risk assessments, performance reporting and the management of incidents, </w:t>
      </w:r>
      <w:r w:rsidR="00072A0E" w:rsidRPr="00E9233F">
        <w:t>complaints,</w:t>
      </w:r>
      <w:r w:rsidRPr="00E9233F">
        <w:t xml:space="preserve"> and claims.  Taking an integrated risk management approach enables the triangulation of data/findings and the sharing of learning.  </w:t>
      </w:r>
    </w:p>
    <w:p w14:paraId="41AAF093" w14:textId="05AD4F7E" w:rsidR="000D2C85" w:rsidRPr="00E9233F" w:rsidRDefault="000D2C85" w:rsidP="00AC3C37">
      <w:pPr>
        <w:pStyle w:val="ListParagraph"/>
        <w:numPr>
          <w:ilvl w:val="0"/>
          <w:numId w:val="17"/>
        </w:numPr>
        <w:ind w:left="1848" w:hanging="357"/>
        <w:contextualSpacing w:val="0"/>
      </w:pPr>
      <w:r w:rsidRPr="00482B1E">
        <w:rPr>
          <w:b/>
          <w:bCs/>
        </w:rPr>
        <w:t>Risk Profile</w:t>
      </w:r>
      <w:r w:rsidRPr="00E9233F">
        <w:t xml:space="preserve"> - </w:t>
      </w:r>
      <w:r w:rsidR="00C55E84" w:rsidRPr="00E9233F">
        <w:t>t</w:t>
      </w:r>
      <w:r w:rsidRPr="00E9233F">
        <w:t>he documented overall assessment of the range</w:t>
      </w:r>
      <w:r w:rsidR="0018066B" w:rsidRPr="00E9233F">
        <w:t xml:space="preserve">/type, number and rating of </w:t>
      </w:r>
      <w:r w:rsidRPr="00E9233F">
        <w:t>risks faced by the organisation</w:t>
      </w:r>
      <w:r w:rsidR="0018066B" w:rsidRPr="00E9233F">
        <w:t xml:space="preserve">. </w:t>
      </w:r>
    </w:p>
    <w:p w14:paraId="22631292" w14:textId="145100A3" w:rsidR="00D2100C" w:rsidRPr="00D2100C" w:rsidRDefault="000D2C85" w:rsidP="00AC3C37">
      <w:pPr>
        <w:pStyle w:val="ListParagraph"/>
        <w:numPr>
          <w:ilvl w:val="0"/>
          <w:numId w:val="17"/>
        </w:numPr>
        <w:ind w:left="1848" w:hanging="357"/>
        <w:contextualSpacing w:val="0"/>
      </w:pPr>
      <w:r w:rsidRPr="00482B1E">
        <w:rPr>
          <w:b/>
          <w:bCs/>
        </w:rPr>
        <w:t>Risk Materialisation</w:t>
      </w:r>
      <w:r w:rsidRPr="00E9233F">
        <w:t xml:space="preserve"> </w:t>
      </w:r>
      <w:r w:rsidR="001C2C7F" w:rsidRPr="00E9233F">
        <w:t>–</w:t>
      </w:r>
      <w:r w:rsidRPr="00E9233F">
        <w:t xml:space="preserve"> </w:t>
      </w:r>
      <w:r w:rsidR="00C55E84" w:rsidRPr="00E9233F">
        <w:t>t</w:t>
      </w:r>
      <w:r w:rsidR="001C2C7F" w:rsidRPr="00E9233F">
        <w:t xml:space="preserve">he time at which </w:t>
      </w:r>
      <w:r w:rsidR="0084031A" w:rsidRPr="00E9233F">
        <w:t xml:space="preserve">a hazard or </w:t>
      </w:r>
      <w:r w:rsidR="001C2C7F" w:rsidRPr="00E9233F">
        <w:t>a</w:t>
      </w:r>
      <w:r w:rsidR="0084031A" w:rsidRPr="00E9233F">
        <w:t xml:space="preserve">dverse </w:t>
      </w:r>
      <w:r w:rsidR="001C2C7F" w:rsidRPr="00E9233F">
        <w:t>c</w:t>
      </w:r>
      <w:r w:rsidRPr="00E9233F">
        <w:t xml:space="preserve">ircumstances thought possible </w:t>
      </w:r>
      <w:r w:rsidR="001C2C7F" w:rsidRPr="00E9233F">
        <w:t>occur.</w:t>
      </w:r>
    </w:p>
    <w:p w14:paraId="27CD182B" w14:textId="1BE4B669" w:rsidR="00AE778D" w:rsidRDefault="00AE778D" w:rsidP="00AC3C37">
      <w:pPr>
        <w:pStyle w:val="ListParagraph"/>
        <w:numPr>
          <w:ilvl w:val="0"/>
          <w:numId w:val="17"/>
        </w:numPr>
        <w:ind w:left="1848" w:hanging="357"/>
        <w:contextualSpacing w:val="0"/>
      </w:pPr>
      <w:r w:rsidRPr="00482B1E">
        <w:rPr>
          <w:b/>
          <w:bCs/>
        </w:rPr>
        <w:lastRenderedPageBreak/>
        <w:t>Controls</w:t>
      </w:r>
      <w:r w:rsidRPr="00E9233F">
        <w:t xml:space="preserve"> </w:t>
      </w:r>
      <w:r>
        <w:t xml:space="preserve">- measures implemented to reduce risk and prevent harm.  These include </w:t>
      </w:r>
      <w:r w:rsidR="00507B5C">
        <w:t xml:space="preserve">systems and structures, </w:t>
      </w:r>
      <w:r>
        <w:t xml:space="preserve">processes, policies, guidelines, professional </w:t>
      </w:r>
      <w:r w:rsidR="00072A0E">
        <w:t>practice,</w:t>
      </w:r>
      <w:r>
        <w:t xml:space="preserve"> </w:t>
      </w:r>
      <w:r w:rsidR="00507B5C">
        <w:t>and training</w:t>
      </w:r>
      <w:r>
        <w:t xml:space="preserve">. </w:t>
      </w:r>
    </w:p>
    <w:p w14:paraId="2D31858B" w14:textId="37EC3C7B" w:rsidR="00507B5C" w:rsidRPr="00AE778D" w:rsidRDefault="00AE778D" w:rsidP="00AC3C37">
      <w:pPr>
        <w:pStyle w:val="ListParagraph"/>
        <w:numPr>
          <w:ilvl w:val="0"/>
          <w:numId w:val="17"/>
        </w:numPr>
        <w:ind w:left="1848" w:hanging="357"/>
        <w:contextualSpacing w:val="0"/>
      </w:pPr>
      <w:r w:rsidRPr="00482B1E">
        <w:rPr>
          <w:b/>
          <w:bCs/>
        </w:rPr>
        <w:t>Assurances</w:t>
      </w:r>
      <w:r w:rsidRPr="00E9233F">
        <w:t xml:space="preserve"> </w:t>
      </w:r>
      <w:r>
        <w:t xml:space="preserve">– evidence relied upon by the organisation to provide it with a level of assurance that </w:t>
      </w:r>
      <w:r w:rsidR="00507B5C">
        <w:t>its controls are</w:t>
      </w:r>
      <w:r>
        <w:t xml:space="preserve"> effective (positive assurance) or </w:t>
      </w:r>
      <w:r w:rsidR="00507B5C">
        <w:t xml:space="preserve">ineffective </w:t>
      </w:r>
      <w:r>
        <w:t xml:space="preserve">(negative assurance).   </w:t>
      </w:r>
      <w:r w:rsidR="00507B5C">
        <w:t>Sources of assurance can be internal or external, with the latter considered to provide a high</w:t>
      </w:r>
      <w:r w:rsidR="00F622AC">
        <w:t>er</w:t>
      </w:r>
      <w:r w:rsidR="00507B5C">
        <w:t xml:space="preserve"> level of assurance.   </w:t>
      </w:r>
      <w:r w:rsidR="00F622AC">
        <w:t>Types of assurance include</w:t>
      </w:r>
      <w:r>
        <w:t xml:space="preserve"> internal/external audits, inspections by regulatory and professional bodies</w:t>
      </w:r>
      <w:r w:rsidR="000566D0">
        <w:t xml:space="preserve"> (</w:t>
      </w:r>
      <w:r w:rsidR="00072A0E">
        <w:t>e.g.,</w:t>
      </w:r>
      <w:r w:rsidR="000566D0">
        <w:t xml:space="preserve"> Care Quality Commission inspections)</w:t>
      </w:r>
      <w:r>
        <w:t xml:space="preserve">, </w:t>
      </w:r>
      <w:r w:rsidR="00507B5C">
        <w:t xml:space="preserve">monitoring reports to Board/committees, testing of financial, IT and other systems, </w:t>
      </w:r>
      <w:r w:rsidR="000566D0">
        <w:t xml:space="preserve">and </w:t>
      </w:r>
      <w:r w:rsidR="00507B5C">
        <w:t>assessment</w:t>
      </w:r>
      <w:r w:rsidR="000566D0">
        <w:t xml:space="preserve"> of the ICB’s systems and processes </w:t>
      </w:r>
      <w:r w:rsidR="00507B5C">
        <w:t xml:space="preserve">against </w:t>
      </w:r>
      <w:r w:rsidR="000566D0">
        <w:t xml:space="preserve">specific </w:t>
      </w:r>
      <w:r w:rsidR="00507B5C">
        <w:t xml:space="preserve">standards.  </w:t>
      </w:r>
    </w:p>
    <w:p w14:paraId="163942E7" w14:textId="6C71AD11" w:rsidR="00D2100C" w:rsidRPr="00603C74" w:rsidRDefault="00D2100C" w:rsidP="00AC3C37">
      <w:pPr>
        <w:pStyle w:val="ListParagraph"/>
        <w:numPr>
          <w:ilvl w:val="0"/>
          <w:numId w:val="17"/>
        </w:numPr>
        <w:ind w:left="1848" w:hanging="357"/>
        <w:contextualSpacing w:val="0"/>
      </w:pPr>
      <w:r w:rsidRPr="00482B1E">
        <w:rPr>
          <w:b/>
          <w:bCs/>
        </w:rPr>
        <w:t>Board Assurance Framework (BAF)</w:t>
      </w:r>
      <w:r w:rsidRPr="00603C74">
        <w:t xml:space="preserve"> – </w:t>
      </w:r>
      <w:r w:rsidR="00C55E84">
        <w:t>t</w:t>
      </w:r>
      <w:r w:rsidRPr="00603C74">
        <w:t xml:space="preserve">he key document used to record and report </w:t>
      </w:r>
      <w:r>
        <w:t xml:space="preserve">to the Board </w:t>
      </w:r>
      <w:r w:rsidRPr="009B3AA6">
        <w:t>significant</w:t>
      </w:r>
      <w:r>
        <w:t xml:space="preserve"> </w:t>
      </w:r>
      <w:r w:rsidRPr="00603C74">
        <w:t>risks</w:t>
      </w:r>
      <w:r>
        <w:t xml:space="preserve"> (strategic risks) to achieving </w:t>
      </w:r>
      <w:r w:rsidR="000566D0">
        <w:t xml:space="preserve">its strategic </w:t>
      </w:r>
      <w:r>
        <w:t>objectives</w:t>
      </w:r>
      <w:r w:rsidR="009F574F">
        <w:t xml:space="preserve">, listing </w:t>
      </w:r>
      <w:r w:rsidRPr="00603C74">
        <w:t>controls</w:t>
      </w:r>
      <w:r>
        <w:t>/action being taken</w:t>
      </w:r>
      <w:r w:rsidRPr="00603C74">
        <w:t xml:space="preserve"> and </w:t>
      </w:r>
      <w:r>
        <w:t xml:space="preserve">sources of </w:t>
      </w:r>
      <w:r w:rsidRPr="00603C74">
        <w:t>assurance</w:t>
      </w:r>
      <w:r w:rsidR="009F574F">
        <w:t xml:space="preserve">.  It is </w:t>
      </w:r>
      <w:r w:rsidR="00DB1C49">
        <w:t>used</w:t>
      </w:r>
      <w:r w:rsidR="00321B7C">
        <w:t xml:space="preserve"> to support the Governance Statement </w:t>
      </w:r>
      <w:r w:rsidR="00DB1C49">
        <w:t xml:space="preserve">that </w:t>
      </w:r>
      <w:r w:rsidR="00321B7C">
        <w:t xml:space="preserve">the Chief Executive is required to sign-off at the end of each financial year. </w:t>
      </w:r>
    </w:p>
    <w:p w14:paraId="2DC85848" w14:textId="4A4A67C0" w:rsidR="00D2100C" w:rsidRDefault="00D2100C" w:rsidP="00AC3C37">
      <w:pPr>
        <w:pStyle w:val="ListParagraph"/>
        <w:numPr>
          <w:ilvl w:val="0"/>
          <w:numId w:val="17"/>
        </w:numPr>
        <w:ind w:left="1848" w:hanging="357"/>
        <w:contextualSpacing w:val="0"/>
      </w:pPr>
      <w:r w:rsidRPr="006963C5">
        <w:rPr>
          <w:b/>
          <w:bCs/>
        </w:rPr>
        <w:t>Risk Register</w:t>
      </w:r>
      <w:r>
        <w:t xml:space="preserve"> - a document detailing all risks identified by the organisation, similar in format to the BAF.   The ICB will maintain a central repository/database of all risks to enable risk registers to be produced for departmental/committee and other meetings. </w:t>
      </w:r>
    </w:p>
    <w:p w14:paraId="06F79521" w14:textId="321F4C68" w:rsidR="007A520C" w:rsidRPr="007A520C" w:rsidRDefault="007A520C" w:rsidP="00AC3C37">
      <w:pPr>
        <w:pStyle w:val="ListParagraph"/>
        <w:numPr>
          <w:ilvl w:val="0"/>
          <w:numId w:val="17"/>
        </w:numPr>
        <w:ind w:left="1848" w:hanging="357"/>
        <w:contextualSpacing w:val="0"/>
      </w:pPr>
      <w:r w:rsidRPr="006963C5">
        <w:rPr>
          <w:b/>
          <w:bCs/>
        </w:rPr>
        <w:t>Responsible Executive Director</w:t>
      </w:r>
      <w:r w:rsidRPr="007A520C">
        <w:t xml:space="preserve"> - the Executive Director with overall responsibility for managing risks within their remit.  These individuals will be </w:t>
      </w:r>
      <w:r w:rsidR="00372435">
        <w:t>identified</w:t>
      </w:r>
      <w:r w:rsidRPr="007A520C">
        <w:t xml:space="preserve"> on the risk register and BAF. </w:t>
      </w:r>
    </w:p>
    <w:p w14:paraId="6621E0BA" w14:textId="362400DC" w:rsidR="007A520C" w:rsidRPr="007A520C" w:rsidRDefault="007A520C" w:rsidP="00AC3C37">
      <w:pPr>
        <w:pStyle w:val="ListParagraph"/>
        <w:numPr>
          <w:ilvl w:val="0"/>
          <w:numId w:val="17"/>
        </w:numPr>
        <w:ind w:left="1848" w:hanging="357"/>
        <w:contextualSpacing w:val="0"/>
      </w:pPr>
      <w:r w:rsidRPr="006963C5">
        <w:rPr>
          <w:b/>
          <w:bCs/>
        </w:rPr>
        <w:t>Risk Lead</w:t>
      </w:r>
      <w:r w:rsidRPr="007A520C">
        <w:t xml:space="preserve"> – the operational lead</w:t>
      </w:r>
      <w:r w:rsidR="00D4043F">
        <w:t xml:space="preserve"> (</w:t>
      </w:r>
      <w:r w:rsidR="00072A0E">
        <w:t>i.e.,</w:t>
      </w:r>
      <w:r w:rsidR="00D4043F">
        <w:t xml:space="preserve"> a senior manager or workstream lead)</w:t>
      </w:r>
      <w:r w:rsidRPr="007A520C">
        <w:t xml:space="preserve"> </w:t>
      </w:r>
      <w:r w:rsidR="002E198A">
        <w:t xml:space="preserve">who has been delegated </w:t>
      </w:r>
      <w:r w:rsidRPr="007A520C">
        <w:t xml:space="preserve">responsibility for managing specific risks.   These individuals will be </w:t>
      </w:r>
      <w:r w:rsidR="00372435">
        <w:t>identified</w:t>
      </w:r>
      <w:r w:rsidRPr="007A520C">
        <w:t xml:space="preserve"> on the risk register and BAF and are responsible for ensuring </w:t>
      </w:r>
      <w:r w:rsidR="009F574F">
        <w:t xml:space="preserve">action is taken to mitigate </w:t>
      </w:r>
      <w:r w:rsidRPr="007A520C">
        <w:t>risks</w:t>
      </w:r>
      <w:r w:rsidR="009F574F">
        <w:t xml:space="preserve"> and for </w:t>
      </w:r>
      <w:r w:rsidRPr="007A520C">
        <w:t xml:space="preserve">providing updates </w:t>
      </w:r>
      <w:r w:rsidR="009F574F">
        <w:t xml:space="preserve">on their status </w:t>
      </w:r>
      <w:r w:rsidRPr="007A520C">
        <w:t xml:space="preserve">for inclusion on the risk register and BAF.  </w:t>
      </w:r>
    </w:p>
    <w:p w14:paraId="0E72F2F5" w14:textId="77777777" w:rsidR="00F913CD" w:rsidRPr="0015255F" w:rsidRDefault="00F913CD" w:rsidP="00225AB9">
      <w:pPr>
        <w:pStyle w:val="Heading2"/>
      </w:pPr>
      <w:bookmarkStart w:id="14" w:name="_Toc89326547"/>
      <w:bookmarkStart w:id="15" w:name="_Toc137653185"/>
      <w:r w:rsidRPr="0015255F">
        <w:t>Roles and Responsibilities</w:t>
      </w:r>
      <w:bookmarkStart w:id="16" w:name="_Toc84611047"/>
      <w:bookmarkEnd w:id="14"/>
      <w:bookmarkEnd w:id="15"/>
    </w:p>
    <w:p w14:paraId="5210F712" w14:textId="77777777" w:rsidR="00A44428" w:rsidRPr="0015255F" w:rsidRDefault="00A44428" w:rsidP="00A44428">
      <w:pPr>
        <w:pStyle w:val="Heading3"/>
        <w:ind w:left="1134"/>
      </w:pPr>
      <w:bookmarkStart w:id="17" w:name="_Toc137653186"/>
      <w:bookmarkStart w:id="18" w:name="_Toc84611048"/>
      <w:bookmarkEnd w:id="16"/>
      <w:r w:rsidRPr="0015255F">
        <w:t>Chief Executive</w:t>
      </w:r>
      <w:bookmarkEnd w:id="17"/>
    </w:p>
    <w:p w14:paraId="2665A340" w14:textId="635388AE" w:rsidR="001219D6" w:rsidRDefault="00A44428" w:rsidP="00CA1489">
      <w:pPr>
        <w:pStyle w:val="Style2"/>
      </w:pPr>
      <w:r w:rsidRPr="00A44428">
        <w:t>The Chief Executive of the ICB has overall accountability for</w:t>
      </w:r>
      <w:r w:rsidR="001219D6">
        <w:t xml:space="preserve"> effective</w:t>
      </w:r>
      <w:r w:rsidRPr="00A44428">
        <w:t xml:space="preserve"> </w:t>
      </w:r>
      <w:r w:rsidR="00143AF7">
        <w:t>risk management</w:t>
      </w:r>
      <w:r w:rsidRPr="00A44428">
        <w:t xml:space="preserve"> within the ICB</w:t>
      </w:r>
      <w:r w:rsidR="001219D6">
        <w:t xml:space="preserve"> in line with legislation and guidance issued by NHS England and Improvement (NHSE/I).</w:t>
      </w:r>
    </w:p>
    <w:p w14:paraId="450E7720" w14:textId="72212A39" w:rsidR="001219D6" w:rsidRPr="001219D6" w:rsidRDefault="001219D6" w:rsidP="001219D6">
      <w:pPr>
        <w:pStyle w:val="Style2"/>
      </w:pPr>
      <w:r w:rsidRPr="001219D6">
        <w:lastRenderedPageBreak/>
        <w:t xml:space="preserve">The </w:t>
      </w:r>
      <w:r>
        <w:t>Chief Executive</w:t>
      </w:r>
      <w:r w:rsidRPr="001219D6">
        <w:t xml:space="preserve"> will report annually to the </w:t>
      </w:r>
      <w:r w:rsidR="004C178F">
        <w:t xml:space="preserve">ICB </w:t>
      </w:r>
      <w:r w:rsidRPr="001219D6">
        <w:t xml:space="preserve">Board on the adequacy of internal control and risk management </w:t>
      </w:r>
      <w:r>
        <w:t>within the</w:t>
      </w:r>
      <w:r w:rsidRPr="001219D6">
        <w:t xml:space="preserve"> Governance Statement </w:t>
      </w:r>
      <w:r w:rsidR="00DB1C49">
        <w:t xml:space="preserve">that </w:t>
      </w:r>
      <w:r w:rsidR="009F574F">
        <w:t xml:space="preserve">forms part of the </w:t>
      </w:r>
      <w:r w:rsidRPr="001219D6">
        <w:t>Annual Report</w:t>
      </w:r>
      <w:r>
        <w:t xml:space="preserve"> and Accounts. </w:t>
      </w:r>
    </w:p>
    <w:p w14:paraId="653B44CC" w14:textId="77777777" w:rsidR="002E198A" w:rsidRPr="0035084E" w:rsidRDefault="002E198A" w:rsidP="002E198A">
      <w:pPr>
        <w:pStyle w:val="Heading3"/>
        <w:ind w:left="1134"/>
      </w:pPr>
      <w:bookmarkStart w:id="19" w:name="_Toc137653187"/>
      <w:bookmarkStart w:id="20" w:name="_Toc93581148"/>
      <w:r>
        <w:t>ICB Board</w:t>
      </w:r>
      <w:bookmarkEnd w:id="19"/>
    </w:p>
    <w:p w14:paraId="7B52C32D" w14:textId="7DEABF4C" w:rsidR="00DD44C4" w:rsidRDefault="002E198A" w:rsidP="00CA1489">
      <w:pPr>
        <w:pStyle w:val="Style2"/>
        <w:contextualSpacing w:val="0"/>
      </w:pPr>
      <w:r w:rsidRPr="0035084E">
        <w:t xml:space="preserve">The </w:t>
      </w:r>
      <w:r>
        <w:t>Board is</w:t>
      </w:r>
      <w:r w:rsidRPr="0035084E">
        <w:t xml:space="preserve"> accountable and responsible for ensuring that the </w:t>
      </w:r>
      <w:r>
        <w:t>ICB</w:t>
      </w:r>
      <w:r w:rsidRPr="0035084E">
        <w:t xml:space="preserve"> has an effective programme for managing </w:t>
      </w:r>
      <w:r>
        <w:t xml:space="preserve">risks that might compromise the achievement of its objectives.  The Board will seek regular assurance via the </w:t>
      </w:r>
      <w:r w:rsidR="004E1F16">
        <w:t>Board Assurance Framework (</w:t>
      </w:r>
      <w:r>
        <w:t>BAF</w:t>
      </w:r>
      <w:r w:rsidR="004E1F16">
        <w:t>)</w:t>
      </w:r>
      <w:r>
        <w:t xml:space="preserve">, from its committees, partner organisations and other sources regarding the effectiveness of controls and will ensure further mitigating action is taken where necessary. </w:t>
      </w:r>
    </w:p>
    <w:p w14:paraId="36568B8C" w14:textId="06B952B7" w:rsidR="00DD44C4" w:rsidRDefault="00DD44C4" w:rsidP="002E198A">
      <w:pPr>
        <w:pStyle w:val="Style2"/>
      </w:pPr>
      <w:bookmarkStart w:id="21" w:name="_Hlk97288140"/>
      <w:r>
        <w:t xml:space="preserve">The Board will decide which risks </w:t>
      </w:r>
      <w:r w:rsidR="00DA4C65">
        <w:t>will be</w:t>
      </w:r>
      <w:r>
        <w:t xml:space="preserve"> </w:t>
      </w:r>
      <w:r w:rsidR="005B7AB2">
        <w:t>categorised as</w:t>
      </w:r>
      <w:r>
        <w:t xml:space="preserve"> strategic risks for inclusion on the </w:t>
      </w:r>
      <w:r w:rsidR="000A1C27">
        <w:t>BAF</w:t>
      </w:r>
      <w:r w:rsidR="00DA4C65">
        <w:t>.</w:t>
      </w:r>
      <w:r w:rsidR="005B7AB2">
        <w:t xml:space="preserve">  Recommendations for strategic risks will </w:t>
      </w:r>
      <w:r w:rsidR="00960848">
        <w:t>usually be made by the</w:t>
      </w:r>
      <w:r w:rsidR="00E21954">
        <w:t xml:space="preserve"> Chief Executive Officer </w:t>
      </w:r>
      <w:r w:rsidR="00F115A1">
        <w:t>in conjunction with the relevant</w:t>
      </w:r>
      <w:r w:rsidR="00960848">
        <w:t xml:space="preserve"> Responsible </w:t>
      </w:r>
      <w:r w:rsidR="004D0528">
        <w:t xml:space="preserve">Executive </w:t>
      </w:r>
      <w:r w:rsidR="00960848">
        <w:t>Director</w:t>
      </w:r>
      <w:r w:rsidR="00F115A1">
        <w:t>(s) and ICB Chair or by the relevant ICB Committee</w:t>
      </w:r>
      <w:r w:rsidR="00960848">
        <w:t xml:space="preserve">. </w:t>
      </w:r>
      <w:r w:rsidR="00DA4C65">
        <w:t xml:space="preserve">  </w:t>
      </w:r>
      <w:r w:rsidR="00960848">
        <w:t>T</w:t>
      </w:r>
      <w:r w:rsidR="00DA4C65">
        <w:t>he</w:t>
      </w:r>
      <w:r w:rsidR="00960848">
        <w:t> </w:t>
      </w:r>
      <w:r w:rsidR="00DA4C65">
        <w:t>Board has authority to:</w:t>
      </w:r>
      <w:r>
        <w:t xml:space="preserve"> </w:t>
      </w:r>
    </w:p>
    <w:p w14:paraId="4CCE6D13" w14:textId="384ABF86" w:rsidR="00DD44C4" w:rsidRPr="00DA4C65" w:rsidRDefault="005B7AB2" w:rsidP="00AC3C37">
      <w:pPr>
        <w:pStyle w:val="ListParagraph"/>
        <w:numPr>
          <w:ilvl w:val="0"/>
          <w:numId w:val="19"/>
        </w:numPr>
        <w:ind w:left="1418" w:hanging="284"/>
      </w:pPr>
      <w:r>
        <w:t>Accept</w:t>
      </w:r>
      <w:r w:rsidR="00DD44C4" w:rsidRPr="00DA4C65">
        <w:t xml:space="preserve"> </w:t>
      </w:r>
      <w:r>
        <w:t>operational risks</w:t>
      </w:r>
      <w:r w:rsidR="00586E82">
        <w:t xml:space="preserve"> which have been</w:t>
      </w:r>
      <w:r>
        <w:t xml:space="preserve"> </w:t>
      </w:r>
      <w:r w:rsidR="00DD44C4" w:rsidRPr="00DA4C65">
        <w:t xml:space="preserve">rated </w:t>
      </w:r>
      <w:r>
        <w:t xml:space="preserve">red/extreme as strategic risks.  If Board </w:t>
      </w:r>
      <w:r w:rsidR="00DD44C4" w:rsidRPr="00DA4C65">
        <w:t xml:space="preserve">members are of the opinion that </w:t>
      </w:r>
      <w:r>
        <w:t>a</w:t>
      </w:r>
      <w:r w:rsidR="00DD44C4" w:rsidRPr="00DA4C65">
        <w:t xml:space="preserve"> red/extreme rating is not justified at the current time</w:t>
      </w:r>
      <w:r>
        <w:t>, t</w:t>
      </w:r>
      <w:r w:rsidR="00DD44C4" w:rsidRPr="00DA4C65">
        <w:t xml:space="preserve">he risk will be re-rated </w:t>
      </w:r>
      <w:r>
        <w:t xml:space="preserve">appropriately </w:t>
      </w:r>
      <w:r w:rsidR="00DD44C4" w:rsidRPr="00DA4C65">
        <w:t xml:space="preserve">and remain an operational risk. </w:t>
      </w:r>
    </w:p>
    <w:p w14:paraId="5FE91422" w14:textId="08473DE5" w:rsidR="00DD44C4" w:rsidRDefault="00DA4C65" w:rsidP="00AC3C37">
      <w:pPr>
        <w:pStyle w:val="ListParagraph"/>
        <w:numPr>
          <w:ilvl w:val="0"/>
          <w:numId w:val="19"/>
        </w:numPr>
        <w:ind w:left="1418" w:hanging="284"/>
      </w:pPr>
      <w:r>
        <w:t>Accept</w:t>
      </w:r>
      <w:r w:rsidR="00DD44C4" w:rsidRPr="00DA4C65">
        <w:t xml:space="preserve"> lower rated risks as strategic risks if circumstances merit regular Board level oversight, for example, where a lower-rated risk has the potential to significantly impact on interdependent strategic risks.</w:t>
      </w:r>
    </w:p>
    <w:p w14:paraId="301E2EF1" w14:textId="5E78BF50" w:rsidR="00DA4C65" w:rsidRDefault="003F68A1" w:rsidP="00AC3C37">
      <w:pPr>
        <w:pStyle w:val="ListParagraph"/>
        <w:numPr>
          <w:ilvl w:val="0"/>
          <w:numId w:val="19"/>
        </w:numPr>
        <w:ind w:left="1418" w:hanging="284"/>
      </w:pPr>
      <w:r>
        <w:t>C</w:t>
      </w:r>
      <w:r w:rsidR="00DA4C65">
        <w:t xml:space="preserve">lose existing strategic risks or </w:t>
      </w:r>
      <w:r w:rsidR="00586E82">
        <w:t>de-escalate</w:t>
      </w:r>
      <w:r w:rsidR="00DA4C65">
        <w:t xml:space="preserve"> them to operational level. </w:t>
      </w:r>
    </w:p>
    <w:p w14:paraId="21018CAF" w14:textId="2D8A4CE3" w:rsidR="00960848" w:rsidRDefault="00072174" w:rsidP="00AC3C37">
      <w:pPr>
        <w:pStyle w:val="ListParagraph"/>
        <w:numPr>
          <w:ilvl w:val="0"/>
          <w:numId w:val="19"/>
        </w:numPr>
        <w:ind w:left="1418" w:hanging="284"/>
      </w:pPr>
      <w:r>
        <w:t>Agree that</w:t>
      </w:r>
      <w:r w:rsidR="00960848">
        <w:t xml:space="preserve"> risks not yet included on the ICB’s risk registers or BAF are added. </w:t>
      </w:r>
    </w:p>
    <w:p w14:paraId="28FF6C17" w14:textId="1E6BD089" w:rsidR="00960848" w:rsidRDefault="00960848" w:rsidP="00AC3C37">
      <w:pPr>
        <w:pStyle w:val="ListParagraph"/>
        <w:numPr>
          <w:ilvl w:val="0"/>
          <w:numId w:val="19"/>
        </w:numPr>
        <w:ind w:left="1418" w:hanging="284"/>
      </w:pPr>
      <w:r>
        <w:t xml:space="preserve">Prioritise action required to mitigate risk. </w:t>
      </w:r>
    </w:p>
    <w:p w14:paraId="55698C46" w14:textId="77777777" w:rsidR="00C4368B" w:rsidRDefault="00C4368B" w:rsidP="00C4368B">
      <w:pPr>
        <w:pStyle w:val="Style2"/>
        <w:contextualSpacing w:val="0"/>
      </w:pPr>
      <w:r>
        <w:t xml:space="preserve">The BAF will be updated bi-monthly and presented to each publicly held Part I ICB Board meeting.  </w:t>
      </w:r>
    </w:p>
    <w:p w14:paraId="4D374241" w14:textId="15965F5C" w:rsidR="00C4368B" w:rsidRDefault="00C4368B" w:rsidP="00C4368B">
      <w:pPr>
        <w:pStyle w:val="Style2"/>
        <w:contextualSpacing w:val="0"/>
      </w:pPr>
      <w:r>
        <w:t xml:space="preserve">Strategic risks on the BAF will be cross-referenced against relevant risks on the operational risk register. </w:t>
      </w:r>
    </w:p>
    <w:p w14:paraId="292BDD9B" w14:textId="7B8F2C8A" w:rsidR="00C4368B" w:rsidRPr="00DA4C65" w:rsidRDefault="00C4368B" w:rsidP="00072A0E">
      <w:pPr>
        <w:pStyle w:val="Style2"/>
        <w:contextualSpacing w:val="0"/>
      </w:pPr>
      <w:r>
        <w:t xml:space="preserve">The BAF will </w:t>
      </w:r>
      <w:r w:rsidR="00F115A1">
        <w:t>include</w:t>
      </w:r>
      <w:r>
        <w:t xml:space="preserve"> a</w:t>
      </w:r>
      <w:r w:rsidR="00F115A1">
        <w:t xml:space="preserve"> summary of</w:t>
      </w:r>
      <w:r>
        <w:t xml:space="preserve"> </w:t>
      </w:r>
      <w:r w:rsidR="00F115A1">
        <w:t xml:space="preserve">the ICB’s </w:t>
      </w:r>
      <w:r>
        <w:t xml:space="preserve">main providers’ top rated (red) risks.   </w:t>
      </w:r>
    </w:p>
    <w:p w14:paraId="67CE79D5" w14:textId="77777777" w:rsidR="002E198A" w:rsidRPr="0015255F" w:rsidRDefault="002E198A" w:rsidP="002E198A">
      <w:pPr>
        <w:pStyle w:val="Heading3"/>
        <w:ind w:left="1134"/>
      </w:pPr>
      <w:bookmarkStart w:id="22" w:name="_Toc137653188"/>
      <w:bookmarkEnd w:id="21"/>
      <w:r>
        <w:t xml:space="preserve">Audit </w:t>
      </w:r>
      <w:r w:rsidRPr="0015255F">
        <w:t>Committee</w:t>
      </w:r>
      <w:bookmarkEnd w:id="22"/>
    </w:p>
    <w:p w14:paraId="57F19D8A" w14:textId="0EA6FC04" w:rsidR="002E198A" w:rsidRDefault="002E198A" w:rsidP="00CA1489">
      <w:pPr>
        <w:pStyle w:val="Style2"/>
        <w:contextualSpacing w:val="0"/>
      </w:pPr>
      <w:r w:rsidRPr="0035084E">
        <w:t xml:space="preserve">The Audit Committee </w:t>
      </w:r>
      <w:r>
        <w:t>has</w:t>
      </w:r>
      <w:r w:rsidRPr="0035084E">
        <w:t xml:space="preserve"> responsibility for monitoring the ICB’s compliance with this policy</w:t>
      </w:r>
      <w:r>
        <w:t xml:space="preserve"> and is the ‘sponsoring committee</w:t>
      </w:r>
      <w:r w:rsidR="00DB1C49">
        <w:t>’</w:t>
      </w:r>
      <w:r>
        <w:t xml:space="preserve"> referred to in Section 9 below. </w:t>
      </w:r>
    </w:p>
    <w:p w14:paraId="02B0DEFE" w14:textId="198841AA" w:rsidR="002E198A" w:rsidRDefault="002E198A" w:rsidP="00CA1489">
      <w:pPr>
        <w:pStyle w:val="Style2"/>
        <w:contextualSpacing w:val="0"/>
      </w:pPr>
      <w:r w:rsidRPr="002B0E04">
        <w:t xml:space="preserve">The </w:t>
      </w:r>
      <w:r>
        <w:t xml:space="preserve">Audit </w:t>
      </w:r>
      <w:r w:rsidRPr="002B0E04">
        <w:t xml:space="preserve">Committee will seek assurance that risks are being appropriately </w:t>
      </w:r>
      <w:r>
        <w:t xml:space="preserve">and robustly </w:t>
      </w:r>
      <w:r w:rsidRPr="002B0E04">
        <w:t>managed via</w:t>
      </w:r>
      <w:r>
        <w:t xml:space="preserve"> receipt of a report on the BAF, the</w:t>
      </w:r>
      <w:r w:rsidRPr="002B0E04">
        <w:t xml:space="preserve"> minutes of </w:t>
      </w:r>
      <w:r w:rsidRPr="002B0E04">
        <w:lastRenderedPageBreak/>
        <w:t xml:space="preserve">other </w:t>
      </w:r>
      <w:r>
        <w:t xml:space="preserve">ICB </w:t>
      </w:r>
      <w:r w:rsidRPr="002B0E04">
        <w:t>committee</w:t>
      </w:r>
      <w:r>
        <w:t xml:space="preserve"> meetings and </w:t>
      </w:r>
      <w:r w:rsidR="00DB1C49">
        <w:t xml:space="preserve">other </w:t>
      </w:r>
      <w:r>
        <w:t>reports on specific issues</w:t>
      </w:r>
      <w:r w:rsidR="00DB1C49">
        <w:t xml:space="preserve"> requested by the committee</w:t>
      </w:r>
      <w:r>
        <w:t xml:space="preserve">. </w:t>
      </w:r>
    </w:p>
    <w:p w14:paraId="58DAB637" w14:textId="47C23D37" w:rsidR="002E198A" w:rsidRDefault="002E198A" w:rsidP="00CA1489">
      <w:pPr>
        <w:pStyle w:val="Style2"/>
        <w:contextualSpacing w:val="0"/>
      </w:pPr>
      <w:r>
        <w:t xml:space="preserve">The Audit Committee will review the outcome of the annual internal audit of governance and risk management arrangements which, along with other assurances received, will enable the committee to recommend the Governance Statement is signed-off by the Chief Executive at the end of each financial year.  </w:t>
      </w:r>
      <w:r w:rsidRPr="0035084E">
        <w:t xml:space="preserve">  </w:t>
      </w:r>
    </w:p>
    <w:p w14:paraId="598D4661" w14:textId="77777777" w:rsidR="002E198A" w:rsidRPr="0035084E" w:rsidRDefault="002E198A" w:rsidP="002E198A">
      <w:pPr>
        <w:pStyle w:val="Style2"/>
        <w:contextualSpacing w:val="0"/>
      </w:pPr>
      <w:r>
        <w:t xml:space="preserve">The Audit Committee also has responsibility for reviewing and monitoring any specific risks within its remit and for providing regular assurance to the ICB Board, including escalation of significant risks where necessary. </w:t>
      </w:r>
    </w:p>
    <w:p w14:paraId="1BD1CE62" w14:textId="77777777" w:rsidR="002E198A" w:rsidRPr="0015255F" w:rsidRDefault="002E198A" w:rsidP="002E198A">
      <w:pPr>
        <w:pStyle w:val="Heading3"/>
        <w:ind w:left="1134"/>
      </w:pPr>
      <w:bookmarkStart w:id="23" w:name="_Toc137653189"/>
      <w:r>
        <w:t xml:space="preserve">Other ICB </w:t>
      </w:r>
      <w:r w:rsidRPr="0015255F">
        <w:t>Committee</w:t>
      </w:r>
      <w:r>
        <w:t>s, Sub-Committees and Groups</w:t>
      </w:r>
      <w:bookmarkEnd w:id="23"/>
    </w:p>
    <w:p w14:paraId="72C4E2F5" w14:textId="35F11EAA" w:rsidR="00E075C8" w:rsidRDefault="002E198A" w:rsidP="00CA1489">
      <w:pPr>
        <w:pStyle w:val="Style2"/>
        <w:contextualSpacing w:val="0"/>
      </w:pPr>
      <w:r>
        <w:t>Other ICB committees, sub-committees or groups have responsibility for reviewing and monitoring specific risks within their remit and for providing regular assurance</w:t>
      </w:r>
      <w:r w:rsidRPr="000C338D">
        <w:t xml:space="preserve"> to the ICB Board</w:t>
      </w:r>
      <w:r>
        <w:t xml:space="preserve"> (or in the case of sub-committees, to the relevant committee) and escalation of </w:t>
      </w:r>
      <w:r w:rsidRPr="000C338D">
        <w:t>significant risks</w:t>
      </w:r>
      <w:r>
        <w:t xml:space="preserve"> where necessary. </w:t>
      </w:r>
    </w:p>
    <w:p w14:paraId="39312F25" w14:textId="4EE86BA2" w:rsidR="00E075C8" w:rsidRDefault="00E075C8" w:rsidP="00CA1489">
      <w:pPr>
        <w:pStyle w:val="Style2"/>
        <w:contextualSpacing w:val="0"/>
      </w:pPr>
      <w:r>
        <w:t xml:space="preserve">ICB Committees will recommend red rated risks within their remit are categorised as strategic risks for inclusion on the BAF.  </w:t>
      </w:r>
    </w:p>
    <w:p w14:paraId="572EE53B" w14:textId="0643C034" w:rsidR="00E075C8" w:rsidRPr="000C338D" w:rsidRDefault="00E075C8" w:rsidP="002E198A">
      <w:pPr>
        <w:pStyle w:val="Style2"/>
        <w:contextualSpacing w:val="0"/>
      </w:pPr>
      <w:r>
        <w:t xml:space="preserve">ICB Committees will also recommend removal of strategic risks from the BAF, or their closure, as appropriate. </w:t>
      </w:r>
    </w:p>
    <w:p w14:paraId="662995D8" w14:textId="05A76087" w:rsidR="00A44428" w:rsidRPr="0008411E" w:rsidRDefault="005C26AC" w:rsidP="000255E7">
      <w:pPr>
        <w:pStyle w:val="Heading3"/>
        <w:ind w:left="1134"/>
      </w:pPr>
      <w:bookmarkStart w:id="24" w:name="_Toc137653190"/>
      <w:bookmarkEnd w:id="20"/>
      <w:r>
        <w:t>Chief of Staff</w:t>
      </w:r>
      <w:bookmarkEnd w:id="24"/>
    </w:p>
    <w:p w14:paraId="64666D03" w14:textId="7613E9D2" w:rsidR="00A44428" w:rsidRDefault="00A44428" w:rsidP="00132931">
      <w:pPr>
        <w:pStyle w:val="Style2"/>
      </w:pPr>
      <w:r w:rsidRPr="00A44428">
        <w:t xml:space="preserve">The </w:t>
      </w:r>
      <w:r w:rsidR="000A3E88">
        <w:t>Chief Executive</w:t>
      </w:r>
      <w:r w:rsidR="00C551A8">
        <w:t>, supported by the Deputy Director of Governance and Risk</w:t>
      </w:r>
      <w:r w:rsidR="000A3E88">
        <w:t xml:space="preserve"> </w:t>
      </w:r>
      <w:r w:rsidRPr="00A44428">
        <w:t>has</w:t>
      </w:r>
      <w:r w:rsidR="005C26AC">
        <w:t xml:space="preserve"> delegated</w:t>
      </w:r>
      <w:r w:rsidR="00344DC2">
        <w:t xml:space="preserve"> </w:t>
      </w:r>
      <w:r w:rsidR="00D63DAB">
        <w:t xml:space="preserve">overarching </w:t>
      </w:r>
      <w:r w:rsidRPr="006963C5">
        <w:t>r</w:t>
      </w:r>
      <w:r w:rsidRPr="00A44428">
        <w:t xml:space="preserve">esponsibility for </w:t>
      </w:r>
      <w:r>
        <w:t>risk management</w:t>
      </w:r>
      <w:r w:rsidR="000A3E88">
        <w:t xml:space="preserve"> </w:t>
      </w:r>
      <w:r w:rsidR="00D63DAB">
        <w:t xml:space="preserve">to the Chief of Staff, with </w:t>
      </w:r>
      <w:r w:rsidR="000A3E88">
        <w:t xml:space="preserve">each Executive Director </w:t>
      </w:r>
      <w:r w:rsidR="00D63DAB">
        <w:t xml:space="preserve">being </w:t>
      </w:r>
      <w:r w:rsidR="000A3E88">
        <w:t>responsible for risks aligned to their functions</w:t>
      </w:r>
      <w:r>
        <w:t xml:space="preserve">. </w:t>
      </w:r>
    </w:p>
    <w:p w14:paraId="6A607826" w14:textId="106808EF" w:rsidR="00DD29A1" w:rsidRDefault="00F115A1" w:rsidP="0035084E">
      <w:pPr>
        <w:pStyle w:val="Heading3"/>
        <w:ind w:left="1134"/>
      </w:pPr>
      <w:bookmarkStart w:id="25" w:name="_Toc137653191"/>
      <w:bookmarkEnd w:id="18"/>
      <w:r>
        <w:t xml:space="preserve">Executive </w:t>
      </w:r>
      <w:r w:rsidR="00DD29A1">
        <w:t xml:space="preserve">Director of </w:t>
      </w:r>
      <w:r w:rsidR="00A26375">
        <w:t>Resources</w:t>
      </w:r>
      <w:bookmarkEnd w:id="25"/>
    </w:p>
    <w:p w14:paraId="027BF875" w14:textId="183D98CC" w:rsidR="00DD29A1" w:rsidRDefault="00DD29A1" w:rsidP="00CA1489">
      <w:pPr>
        <w:pStyle w:val="Style2"/>
        <w:contextualSpacing w:val="0"/>
      </w:pPr>
      <w:r>
        <w:t xml:space="preserve">The Director of </w:t>
      </w:r>
      <w:r w:rsidR="00A26375">
        <w:t xml:space="preserve">Resources </w:t>
      </w:r>
      <w:r>
        <w:t xml:space="preserve">has delegated responsibility for financial risk management and will ensure:  </w:t>
      </w:r>
    </w:p>
    <w:p w14:paraId="28D80FC7" w14:textId="2CB775DA" w:rsidR="00DD29A1" w:rsidRDefault="00DD29A1" w:rsidP="00DD29A1">
      <w:pPr>
        <w:pStyle w:val="Style2"/>
        <w:numPr>
          <w:ilvl w:val="2"/>
          <w:numId w:val="14"/>
        </w:numPr>
        <w:ind w:left="1560" w:hanging="425"/>
      </w:pPr>
      <w:r>
        <w:t>The effectiveness of the ICB’s financial control systems.</w:t>
      </w:r>
    </w:p>
    <w:p w14:paraId="03E21745" w14:textId="504F2293" w:rsidR="00DD29A1" w:rsidRDefault="00DD29A1" w:rsidP="00DD29A1">
      <w:pPr>
        <w:pStyle w:val="Style2"/>
        <w:numPr>
          <w:ilvl w:val="2"/>
          <w:numId w:val="14"/>
        </w:numPr>
        <w:ind w:left="1560" w:hanging="425"/>
      </w:pPr>
      <w:r>
        <w:t>Significant financial risks faced by the ICB are identified and managed effectively.</w:t>
      </w:r>
    </w:p>
    <w:p w14:paraId="13A35A9B" w14:textId="06FF6A85" w:rsidR="00DD29A1" w:rsidRDefault="00DD29A1" w:rsidP="00DD29A1">
      <w:pPr>
        <w:pStyle w:val="Style2"/>
        <w:numPr>
          <w:ilvl w:val="2"/>
          <w:numId w:val="14"/>
        </w:numPr>
        <w:ind w:left="1560" w:hanging="425"/>
      </w:pPr>
      <w:r>
        <w:t>Audit Committee and Internal Audit effectively perform their roles in assuring the ICB’s system of internal control.</w:t>
      </w:r>
    </w:p>
    <w:p w14:paraId="35B0CFFB" w14:textId="4192EEFB" w:rsidR="00DD29A1" w:rsidRDefault="00DD29A1" w:rsidP="00CA1489">
      <w:pPr>
        <w:pStyle w:val="Style2"/>
        <w:numPr>
          <w:ilvl w:val="2"/>
          <w:numId w:val="14"/>
        </w:numPr>
        <w:ind w:left="1559" w:hanging="425"/>
        <w:contextualSpacing w:val="0"/>
      </w:pPr>
      <w:r>
        <w:t>Robust counter fraud arrangements are in place and comply with NHS standards in relation to counter fraud.</w:t>
      </w:r>
    </w:p>
    <w:p w14:paraId="5BE9C711" w14:textId="389CA93E" w:rsidR="00DD29A1" w:rsidRPr="00DD29A1" w:rsidRDefault="00DD29A1" w:rsidP="00DD29A1">
      <w:pPr>
        <w:pStyle w:val="Style2"/>
      </w:pPr>
      <w:r>
        <w:t>The</w:t>
      </w:r>
      <w:r w:rsidR="00F115A1">
        <w:t xml:space="preserve"> Executive</w:t>
      </w:r>
      <w:r>
        <w:t xml:space="preserve"> </w:t>
      </w:r>
      <w:r w:rsidR="00DB1C49">
        <w:t xml:space="preserve">Director of </w:t>
      </w:r>
      <w:r w:rsidR="00A26375">
        <w:t xml:space="preserve">Resources </w:t>
      </w:r>
      <w:r>
        <w:t>also acts as the ICB Senior Information Risk Owner.</w:t>
      </w:r>
    </w:p>
    <w:p w14:paraId="19F83E1E" w14:textId="1182DA71" w:rsidR="00DD29A1" w:rsidRPr="00B34757" w:rsidRDefault="00F115A1" w:rsidP="00DD29A1">
      <w:pPr>
        <w:pStyle w:val="Heading3"/>
        <w:ind w:left="1134"/>
      </w:pPr>
      <w:bookmarkStart w:id="26" w:name="_Toc84973808"/>
      <w:bookmarkStart w:id="27" w:name="_Toc137653192"/>
      <w:r>
        <w:lastRenderedPageBreak/>
        <w:t xml:space="preserve">Executive </w:t>
      </w:r>
      <w:r w:rsidR="007A29A5">
        <w:t>Chief Nurse</w:t>
      </w:r>
      <w:bookmarkEnd w:id="26"/>
      <w:bookmarkEnd w:id="27"/>
    </w:p>
    <w:p w14:paraId="5EF6E955" w14:textId="014AE8BC" w:rsidR="00DD29A1" w:rsidRDefault="00DD29A1" w:rsidP="00CA1489">
      <w:pPr>
        <w:pStyle w:val="Style2"/>
        <w:contextualSpacing w:val="0"/>
      </w:pPr>
      <w:r>
        <w:t xml:space="preserve">The </w:t>
      </w:r>
      <w:r w:rsidR="00F115A1">
        <w:t xml:space="preserve">Executive </w:t>
      </w:r>
      <w:r w:rsidR="007A29A5">
        <w:t>Chief</w:t>
      </w:r>
      <w:r>
        <w:t xml:space="preserve"> Nurs</w:t>
      </w:r>
      <w:r w:rsidR="007A29A5">
        <w:t>e</w:t>
      </w:r>
      <w:r>
        <w:t xml:space="preserve"> has lead responsibility</w:t>
      </w:r>
      <w:r w:rsidR="009F574F">
        <w:t xml:space="preserve"> for the safety and quality of services and is accountable for </w:t>
      </w:r>
      <w:r>
        <w:t>safeguarding children and adults</w:t>
      </w:r>
      <w:r w:rsidR="009F574F">
        <w:t xml:space="preserve">, </w:t>
      </w:r>
      <w:r>
        <w:t>wor</w:t>
      </w:r>
      <w:r w:rsidR="009F574F">
        <w:t>king</w:t>
      </w:r>
      <w:r>
        <w:t xml:space="preserve"> in partnership with responsible local authorities and other key agencies to ensure that the ICB’s statutory safeguarding duties are met</w:t>
      </w:r>
      <w:r w:rsidR="00CA1489">
        <w:t>.</w:t>
      </w:r>
    </w:p>
    <w:p w14:paraId="254E8791" w14:textId="546B8658" w:rsidR="00DD29A1" w:rsidRDefault="00DD29A1" w:rsidP="00CA1489">
      <w:pPr>
        <w:pStyle w:val="Style2"/>
        <w:contextualSpacing w:val="0"/>
      </w:pPr>
      <w:r>
        <w:t xml:space="preserve">The </w:t>
      </w:r>
      <w:r w:rsidR="00F115A1">
        <w:t xml:space="preserve">Executive </w:t>
      </w:r>
      <w:r w:rsidR="007A29A5">
        <w:t>Chief</w:t>
      </w:r>
      <w:r>
        <w:t xml:space="preserve"> Nurs</w:t>
      </w:r>
      <w:r w:rsidR="007A29A5">
        <w:t>e</w:t>
      </w:r>
      <w:r>
        <w:t xml:space="preserve"> provides assurance to the Boards regarding patient safety </w:t>
      </w:r>
      <w:r w:rsidR="009F574F">
        <w:t xml:space="preserve">and quality </w:t>
      </w:r>
      <w:r>
        <w:t xml:space="preserve">within commissioned services in line with local and national legislation and guidance and will ensure that any associated risks are appropriately captured on the risk register and escalated to the </w:t>
      </w:r>
      <w:r w:rsidR="00A00EB4">
        <w:t xml:space="preserve">Board and </w:t>
      </w:r>
      <w:r>
        <w:t xml:space="preserve">BAF where necessary. </w:t>
      </w:r>
    </w:p>
    <w:p w14:paraId="1B04890F" w14:textId="32B77DE3" w:rsidR="00DD29A1" w:rsidRDefault="00DD29A1" w:rsidP="00DD29A1">
      <w:pPr>
        <w:pStyle w:val="Style2"/>
        <w:contextualSpacing w:val="0"/>
      </w:pPr>
      <w:r>
        <w:t xml:space="preserve">The </w:t>
      </w:r>
      <w:r w:rsidR="00F115A1">
        <w:t xml:space="preserve">Executive </w:t>
      </w:r>
      <w:r w:rsidR="007A29A5">
        <w:t>Chief Nurse</w:t>
      </w:r>
      <w:r>
        <w:t xml:space="preserve"> also acts as the ICB Caldicott Guardian.  </w:t>
      </w:r>
    </w:p>
    <w:p w14:paraId="2032D4F9" w14:textId="38994564" w:rsidR="00DD29A1" w:rsidRPr="00DD29A1" w:rsidRDefault="00DD29A1" w:rsidP="00F06993">
      <w:pPr>
        <w:pStyle w:val="Heading3"/>
        <w:ind w:left="1134"/>
      </w:pPr>
      <w:bookmarkStart w:id="28" w:name="_Toc137653193"/>
      <w:r w:rsidRPr="00DD29A1">
        <w:t>NHS Alliance Directors</w:t>
      </w:r>
      <w:r w:rsidR="00F06993">
        <w:t xml:space="preserve">, </w:t>
      </w:r>
      <w:r w:rsidRPr="00DD29A1">
        <w:t xml:space="preserve">Executive </w:t>
      </w:r>
      <w:r w:rsidR="00C551A8" w:rsidRPr="00DD29A1">
        <w:t>Directors,</w:t>
      </w:r>
      <w:r w:rsidR="00F06993">
        <w:t xml:space="preserve"> and other Managers</w:t>
      </w:r>
      <w:bookmarkEnd w:id="28"/>
    </w:p>
    <w:p w14:paraId="5B27DD09" w14:textId="6690C73E" w:rsidR="00F06993" w:rsidRDefault="00F06993" w:rsidP="00CA1489">
      <w:pPr>
        <w:pStyle w:val="Style2"/>
        <w:contextualSpacing w:val="0"/>
      </w:pPr>
      <w:r w:rsidRPr="00F06993">
        <w:t>NHS Alliance Directors</w:t>
      </w:r>
      <w:r>
        <w:t xml:space="preserve">, </w:t>
      </w:r>
      <w:r w:rsidRPr="00F06993">
        <w:t>Executive Directors</w:t>
      </w:r>
      <w:r>
        <w:t xml:space="preserve"> and other managers</w:t>
      </w:r>
      <w:r w:rsidRPr="00F06993">
        <w:t xml:space="preserve"> are responsible for ensuring that appropriate and effective risk management processes are in place within their designated areas and scope of responsibility</w:t>
      </w:r>
      <w:r>
        <w:t xml:space="preserve"> and that they comply with the requirements of the ICB’s risk management arrangements, </w:t>
      </w:r>
      <w:r w:rsidR="002E2597">
        <w:t>including</w:t>
      </w:r>
      <w:r>
        <w:t xml:space="preserve"> </w:t>
      </w:r>
      <w:r w:rsidR="004209FA">
        <w:t xml:space="preserve">regularly reviewing risks with their staff at directorate/departmental meetings and </w:t>
      </w:r>
      <w:r w:rsidR="00E075C8">
        <w:t>reporting</w:t>
      </w:r>
      <w:r>
        <w:t xml:space="preserve"> risks to the appropriate Committee or Board</w:t>
      </w:r>
      <w:r w:rsidR="00E075C8">
        <w:t xml:space="preserve">, including making recommendations to add, close or re-categorise risks as appropriate. </w:t>
      </w:r>
      <w:r>
        <w:t xml:space="preserve">  </w:t>
      </w:r>
    </w:p>
    <w:p w14:paraId="7184C255" w14:textId="22E4A40F" w:rsidR="002E2597" w:rsidRDefault="00F06993" w:rsidP="00CA1489">
      <w:pPr>
        <w:pStyle w:val="Style2"/>
        <w:contextualSpacing w:val="0"/>
      </w:pPr>
      <w:r w:rsidRPr="00F06993">
        <w:t xml:space="preserve">They are responsible for ensuring that all members of their staff are aware of </w:t>
      </w:r>
      <w:r>
        <w:t>risks relevant to their area of work and of</w:t>
      </w:r>
      <w:r w:rsidRPr="00F06993">
        <w:t xml:space="preserve"> their personal responsibilities</w:t>
      </w:r>
      <w:r>
        <w:t xml:space="preserve"> as set out </w:t>
      </w:r>
      <w:r w:rsidRPr="0008411E">
        <w:t>in</w:t>
      </w:r>
      <w:r w:rsidR="004209FA" w:rsidRPr="0008411E">
        <w:t xml:space="preserve"> section 5.11</w:t>
      </w:r>
      <w:r w:rsidR="004209FA">
        <w:t xml:space="preserve"> of</w:t>
      </w:r>
      <w:r>
        <w:t xml:space="preserve"> this policy.  They must ensure their</w:t>
      </w:r>
      <w:r w:rsidRPr="00F06993">
        <w:t xml:space="preserve"> staff receive appropriate information, </w:t>
      </w:r>
      <w:r w:rsidR="00C551A8" w:rsidRPr="00F06993">
        <w:t>instruction,</w:t>
      </w:r>
      <w:r w:rsidRPr="00F06993">
        <w:t xml:space="preserve"> and training to enable them to </w:t>
      </w:r>
      <w:r>
        <w:t xml:space="preserve">undertake their roles effectively and </w:t>
      </w:r>
      <w:r w:rsidRPr="00F06993">
        <w:t>safely</w:t>
      </w:r>
      <w:r>
        <w:t>.</w:t>
      </w:r>
    </w:p>
    <w:p w14:paraId="0AC13DE1" w14:textId="69C45DD2" w:rsidR="002E2597" w:rsidRPr="002E2597" w:rsidRDefault="002E198A" w:rsidP="002E2597">
      <w:pPr>
        <w:pStyle w:val="Style2"/>
        <w:contextualSpacing w:val="0"/>
      </w:pPr>
      <w:r>
        <w:t xml:space="preserve">Responsible Executive </w:t>
      </w:r>
      <w:r w:rsidR="002E2597" w:rsidRPr="002E2597">
        <w:t xml:space="preserve">Directors may delegate the </w:t>
      </w:r>
      <w:r>
        <w:t>management</w:t>
      </w:r>
      <w:r w:rsidR="002E2597" w:rsidRPr="002E2597">
        <w:t xml:space="preserve"> of some of the operational risk </w:t>
      </w:r>
      <w:r>
        <w:t xml:space="preserve">management </w:t>
      </w:r>
      <w:r w:rsidR="002E2597" w:rsidRPr="002E2597">
        <w:t>processes to an appropriate senior manager, who will be named as the ‘</w:t>
      </w:r>
      <w:r w:rsidR="002E2597">
        <w:t>Risk Lead’</w:t>
      </w:r>
      <w:r w:rsidR="002E2597" w:rsidRPr="002E2597">
        <w:t xml:space="preserve"> on the </w:t>
      </w:r>
      <w:r w:rsidR="002E2597">
        <w:t>risk register/</w:t>
      </w:r>
      <w:r w:rsidR="002E2597" w:rsidRPr="002E2597">
        <w:t>BAF</w:t>
      </w:r>
      <w:r>
        <w:t xml:space="preserve">. </w:t>
      </w:r>
    </w:p>
    <w:p w14:paraId="4E5B0CF9" w14:textId="52AA0482" w:rsidR="00F913CD" w:rsidRDefault="00F913CD" w:rsidP="00132931">
      <w:pPr>
        <w:pStyle w:val="Heading3"/>
        <w:ind w:left="1134"/>
      </w:pPr>
      <w:bookmarkStart w:id="29" w:name="_Toc84611052"/>
      <w:bookmarkStart w:id="30" w:name="_Toc137653194"/>
      <w:r w:rsidRPr="0015255F">
        <w:t>Policy Author</w:t>
      </w:r>
      <w:bookmarkEnd w:id="29"/>
      <w:bookmarkEnd w:id="30"/>
    </w:p>
    <w:p w14:paraId="14A60EFE" w14:textId="407E5014" w:rsidR="00344DC2" w:rsidRPr="0008411E" w:rsidRDefault="00344DC2" w:rsidP="00344DC2">
      <w:pPr>
        <w:pStyle w:val="Style2"/>
      </w:pPr>
      <w:r w:rsidRPr="00815BEF">
        <w:t xml:space="preserve">The policy author will have responsibility for </w:t>
      </w:r>
      <w:r w:rsidR="002E1512">
        <w:t xml:space="preserve">developing and </w:t>
      </w:r>
      <w:r w:rsidRPr="00815BEF">
        <w:t xml:space="preserve">updating the policy </w:t>
      </w:r>
      <w:r>
        <w:t xml:space="preserve">in line with </w:t>
      </w:r>
      <w:r w:rsidRPr="002E1512">
        <w:t xml:space="preserve">Section </w:t>
      </w:r>
      <w:r w:rsidR="002E1512" w:rsidRPr="0008411E">
        <w:t>9</w:t>
      </w:r>
      <w:r w:rsidRPr="0008411E">
        <w:t>.</w:t>
      </w:r>
    </w:p>
    <w:p w14:paraId="11484268" w14:textId="42FB99E1" w:rsidR="00F913CD" w:rsidRPr="007A29A5" w:rsidRDefault="00F115A1" w:rsidP="00132931">
      <w:pPr>
        <w:pStyle w:val="Heading3"/>
        <w:ind w:left="1134"/>
      </w:pPr>
      <w:bookmarkStart w:id="31" w:name="_Toc84611054"/>
      <w:bookmarkStart w:id="32" w:name="_Toc137653195"/>
      <w:r>
        <w:t xml:space="preserve">Head of </w:t>
      </w:r>
      <w:r w:rsidR="00F913CD" w:rsidRPr="007A29A5">
        <w:t xml:space="preserve">Governance </w:t>
      </w:r>
      <w:bookmarkEnd w:id="31"/>
      <w:r>
        <w:t>and Risk</w:t>
      </w:r>
      <w:bookmarkEnd w:id="32"/>
    </w:p>
    <w:p w14:paraId="7BA3E53F" w14:textId="1F968D24" w:rsidR="00132931" w:rsidRPr="00DA1DBD" w:rsidRDefault="00132931" w:rsidP="00132931">
      <w:pPr>
        <w:pStyle w:val="Style2"/>
      </w:pPr>
      <w:r w:rsidRPr="007A29A5">
        <w:t xml:space="preserve">The </w:t>
      </w:r>
      <w:r w:rsidR="00F115A1">
        <w:t xml:space="preserve">Head of </w:t>
      </w:r>
      <w:r w:rsidRPr="007A29A5">
        <w:t>Governance</w:t>
      </w:r>
      <w:r w:rsidR="00F115A1">
        <w:t xml:space="preserve"> and Risk</w:t>
      </w:r>
      <w:r w:rsidR="00203D8D">
        <w:t>, reporting to the Deputy Director of Governance and Risk</w:t>
      </w:r>
      <w:r w:rsidRPr="007A29A5">
        <w:t xml:space="preserve"> h</w:t>
      </w:r>
      <w:r>
        <w:t xml:space="preserve">as responsibility for </w:t>
      </w:r>
      <w:r w:rsidR="002E1512">
        <w:t>managing</w:t>
      </w:r>
      <w:r>
        <w:t xml:space="preserve"> the risk management process, including liaising with risk leads for updates</w:t>
      </w:r>
      <w:r w:rsidR="002E1512">
        <w:t xml:space="preserve">, </w:t>
      </w:r>
      <w:r>
        <w:t>production of the BAF and risk registers for Board/Committee meetings</w:t>
      </w:r>
      <w:r w:rsidR="002E1512">
        <w:t>, and provision of risk management training</w:t>
      </w:r>
      <w:r>
        <w:t xml:space="preserve">.  </w:t>
      </w:r>
    </w:p>
    <w:p w14:paraId="6E12BC65" w14:textId="77777777" w:rsidR="00A955CD" w:rsidRPr="00A44428" w:rsidRDefault="00A955CD" w:rsidP="00A955CD">
      <w:pPr>
        <w:pStyle w:val="Heading3"/>
        <w:ind w:left="1134"/>
      </w:pPr>
      <w:bookmarkStart w:id="33" w:name="_Toc137653196"/>
      <w:bookmarkStart w:id="34" w:name="_Toc84611055"/>
      <w:r w:rsidRPr="00A44428">
        <w:lastRenderedPageBreak/>
        <w:t xml:space="preserve">All </w:t>
      </w:r>
      <w:r>
        <w:t xml:space="preserve">Members of </w:t>
      </w:r>
      <w:r w:rsidRPr="00A44428">
        <w:t xml:space="preserve">ICB </w:t>
      </w:r>
      <w:r>
        <w:t>Staff</w:t>
      </w:r>
      <w:bookmarkEnd w:id="33"/>
    </w:p>
    <w:p w14:paraId="239F5F6D" w14:textId="6C744DE8" w:rsidR="00A955CD" w:rsidRDefault="00A955CD" w:rsidP="00CA1489">
      <w:pPr>
        <w:pStyle w:val="Style2"/>
        <w:contextualSpacing w:val="0"/>
      </w:pPr>
      <w:r>
        <w:t>All members of staff are individually responsible for:</w:t>
      </w:r>
    </w:p>
    <w:p w14:paraId="341C95E4" w14:textId="77777777" w:rsidR="00A955CD" w:rsidRDefault="00A955CD" w:rsidP="00A955CD">
      <w:pPr>
        <w:pStyle w:val="Style2"/>
        <w:numPr>
          <w:ilvl w:val="2"/>
          <w:numId w:val="14"/>
        </w:numPr>
        <w:ind w:left="1560" w:hanging="425"/>
      </w:pPr>
      <w:r>
        <w:t xml:space="preserve">Familiarising themselves with the content of this policy and associated procedures and following these. </w:t>
      </w:r>
    </w:p>
    <w:p w14:paraId="47AF15A2" w14:textId="02E7AF0F" w:rsidR="00A955CD" w:rsidRPr="004B13F7" w:rsidRDefault="00A955CD" w:rsidP="00A955CD">
      <w:pPr>
        <w:pStyle w:val="Style2"/>
        <w:numPr>
          <w:ilvl w:val="2"/>
          <w:numId w:val="14"/>
        </w:numPr>
        <w:ind w:left="1560" w:hanging="425"/>
      </w:pPr>
      <w:r>
        <w:t>I</w:t>
      </w:r>
      <w:r w:rsidRPr="004B13F7">
        <w:t xml:space="preserve">dentifying, </w:t>
      </w:r>
      <w:r w:rsidR="00C551A8" w:rsidRPr="004B13F7">
        <w:t>assessing,</w:t>
      </w:r>
      <w:r w:rsidRPr="004B13F7">
        <w:t xml:space="preserve"> and putting systems in place to mitigate any risks to the achievement of </w:t>
      </w:r>
      <w:r>
        <w:t xml:space="preserve">the ICB’s </w:t>
      </w:r>
      <w:r w:rsidRPr="004B13F7">
        <w:t>strategic objectives</w:t>
      </w:r>
      <w:r>
        <w:t xml:space="preserve"> and those within their remit, to ensure risks are</w:t>
      </w:r>
      <w:r w:rsidRPr="004B13F7">
        <w:t xml:space="preserve"> managed</w:t>
      </w:r>
      <w:r>
        <w:t xml:space="preserve"> and escalated where appropriate</w:t>
      </w:r>
      <w:r w:rsidRPr="004B13F7">
        <w:t xml:space="preserve"> through the risk register </w:t>
      </w:r>
      <w:r>
        <w:t>and associated processes.</w:t>
      </w:r>
      <w:r w:rsidRPr="004B13F7">
        <w:t xml:space="preserve">  </w:t>
      </w:r>
    </w:p>
    <w:p w14:paraId="22DDBE79" w14:textId="77777777" w:rsidR="00A955CD" w:rsidRDefault="00A955CD" w:rsidP="00A955CD">
      <w:pPr>
        <w:pStyle w:val="Style2"/>
        <w:numPr>
          <w:ilvl w:val="2"/>
          <w:numId w:val="14"/>
        </w:numPr>
        <w:ind w:left="1560" w:hanging="425"/>
      </w:pPr>
      <w:r>
        <w:t>Reporting incidents/accidents and near misses using the ICB incident reporting procedure.</w:t>
      </w:r>
    </w:p>
    <w:p w14:paraId="2FE0DA89" w14:textId="70696648" w:rsidR="00A955CD" w:rsidRDefault="00A955CD" w:rsidP="00A955CD">
      <w:pPr>
        <w:pStyle w:val="Style2"/>
        <w:numPr>
          <w:ilvl w:val="2"/>
          <w:numId w:val="14"/>
        </w:numPr>
        <w:ind w:left="1560" w:hanging="425"/>
      </w:pPr>
      <w:r>
        <w:t xml:space="preserve">Being aware of their duty under legislation to maintain safe working practices and to take reasonable care of their own health, </w:t>
      </w:r>
      <w:r w:rsidR="00C551A8">
        <w:t>safety,</w:t>
      </w:r>
      <w:r>
        <w:t xml:space="preserve"> and welfare and that of others by complying with all relevant ICB policies, procedures and guidance.</w:t>
      </w:r>
    </w:p>
    <w:p w14:paraId="602C848C" w14:textId="0D21258E" w:rsidR="00A955CD" w:rsidRDefault="00A955CD" w:rsidP="00A955CD">
      <w:pPr>
        <w:pStyle w:val="Style2"/>
        <w:numPr>
          <w:ilvl w:val="2"/>
          <w:numId w:val="14"/>
        </w:numPr>
        <w:ind w:left="1560" w:hanging="425"/>
      </w:pPr>
      <w:r>
        <w:t xml:space="preserve">Being aware of any emergency procedures relevant to their role and place of work, </w:t>
      </w:r>
      <w:r w:rsidR="00C551A8">
        <w:t>e.g.,</w:t>
      </w:r>
      <w:r>
        <w:t xml:space="preserve"> security/lockdown and fire safety procedures. </w:t>
      </w:r>
    </w:p>
    <w:p w14:paraId="26E5D357" w14:textId="7EBFFD69" w:rsidR="00A955CD" w:rsidRDefault="00A955CD" w:rsidP="00A955CD">
      <w:pPr>
        <w:pStyle w:val="Style2"/>
        <w:numPr>
          <w:ilvl w:val="2"/>
          <w:numId w:val="14"/>
        </w:numPr>
        <w:ind w:left="1560" w:hanging="425"/>
      </w:pPr>
      <w:r>
        <w:t>Completing their mandatory training and attending risk management training and development events</w:t>
      </w:r>
      <w:r w:rsidR="002E198A">
        <w:t xml:space="preserve"> relevant to their role</w:t>
      </w:r>
      <w:r>
        <w:t>.</w:t>
      </w:r>
    </w:p>
    <w:p w14:paraId="2398988A" w14:textId="387C630B" w:rsidR="004209FA" w:rsidRDefault="004209FA" w:rsidP="004209FA">
      <w:pPr>
        <w:pStyle w:val="Heading3"/>
        <w:ind w:left="1134"/>
      </w:pPr>
      <w:bookmarkStart w:id="35" w:name="_Toc137653197"/>
      <w:r>
        <w:t>Partnership Working</w:t>
      </w:r>
      <w:bookmarkEnd w:id="35"/>
    </w:p>
    <w:p w14:paraId="629F0874" w14:textId="21A27AFC" w:rsidR="004209FA" w:rsidRDefault="004209FA" w:rsidP="00CA1489">
      <w:pPr>
        <w:pStyle w:val="Style2"/>
        <w:contextualSpacing w:val="0"/>
      </w:pPr>
      <w:r>
        <w:t xml:space="preserve">The interface between organisations is often where significant risks arise due to a lack of clarity regarding responsibility and accountability.  The ICB will work closely and collaboratively with </w:t>
      </w:r>
      <w:r w:rsidR="001107B8">
        <w:t xml:space="preserve">its </w:t>
      </w:r>
      <w:r>
        <w:t xml:space="preserve">partner organisations to </w:t>
      </w:r>
      <w:r w:rsidR="00094626">
        <w:t>reduce the possibility of this occurring</w:t>
      </w:r>
      <w:r w:rsidR="001107B8">
        <w:t xml:space="preserve"> by strengthening and integrating risk management arrangements as the </w:t>
      </w:r>
      <w:r w:rsidR="000A3E88">
        <w:t>ICS and ICP</w:t>
      </w:r>
      <w:r w:rsidR="001107B8">
        <w:t xml:space="preserve"> develop</w:t>
      </w:r>
      <w:r w:rsidR="00094626">
        <w:t xml:space="preserve">. </w:t>
      </w:r>
      <w:r>
        <w:t xml:space="preserve"> </w:t>
      </w:r>
    </w:p>
    <w:p w14:paraId="74085CBA" w14:textId="71C8512B" w:rsidR="00CA1489" w:rsidRDefault="004209FA" w:rsidP="00CA1489">
      <w:pPr>
        <w:pStyle w:val="Style2"/>
        <w:contextualSpacing w:val="0"/>
      </w:pPr>
      <w:r>
        <w:t xml:space="preserve">The </w:t>
      </w:r>
      <w:r w:rsidR="00094626">
        <w:t>ICB</w:t>
      </w:r>
      <w:r>
        <w:t xml:space="preserve"> will endeavour to involve </w:t>
      </w:r>
      <w:r w:rsidR="00ED6021">
        <w:t>partners</w:t>
      </w:r>
      <w:r>
        <w:t xml:space="preserve"> </w:t>
      </w:r>
      <w:r w:rsidR="00ED6021">
        <w:t xml:space="preserve">in </w:t>
      </w:r>
      <w:r>
        <w:t xml:space="preserve">all aspects of risk management as appropriate.  Key partners include GP Practices, providers of shared services to the </w:t>
      </w:r>
      <w:r w:rsidR="00094626">
        <w:t>ICB</w:t>
      </w:r>
      <w:r>
        <w:t xml:space="preserve">, </w:t>
      </w:r>
      <w:r w:rsidR="00094626">
        <w:t>p</w:t>
      </w:r>
      <w:r>
        <w:t>rovider Trusts,</w:t>
      </w:r>
      <w:r w:rsidR="00094626">
        <w:t xml:space="preserve"> independent sector providers,</w:t>
      </w:r>
      <w:r>
        <w:t xml:space="preserve"> </w:t>
      </w:r>
      <w:r w:rsidR="00094626">
        <w:t>l</w:t>
      </w:r>
      <w:r>
        <w:t xml:space="preserve">ocal </w:t>
      </w:r>
      <w:r w:rsidR="00094626">
        <w:t>a</w:t>
      </w:r>
      <w:r>
        <w:t xml:space="preserve">uthorities, the Police, statutory and voluntary </w:t>
      </w:r>
      <w:r w:rsidR="00094626">
        <w:t>b</w:t>
      </w:r>
      <w:r>
        <w:t>odies and patient representative groups</w:t>
      </w:r>
      <w:r w:rsidR="00CA1489">
        <w:t>.</w:t>
      </w:r>
    </w:p>
    <w:p w14:paraId="44E1B7BA" w14:textId="1B8F3FC0" w:rsidR="004209FA" w:rsidRDefault="00094626" w:rsidP="004209FA">
      <w:pPr>
        <w:pStyle w:val="Style2"/>
        <w:contextualSpacing w:val="0"/>
      </w:pPr>
      <w:r>
        <w:t>The ICB will work with</w:t>
      </w:r>
      <w:r w:rsidR="004209FA">
        <w:t xml:space="preserve"> key stakeholders </w:t>
      </w:r>
      <w:r>
        <w:t>on</w:t>
      </w:r>
      <w:r w:rsidR="004209FA">
        <w:t xml:space="preserve"> identified risk</w:t>
      </w:r>
      <w:r>
        <w:t xml:space="preserve">s, including </w:t>
      </w:r>
      <w:r w:rsidR="004209FA">
        <w:t>child protection, discharge arrangements, workforce planning</w:t>
      </w:r>
      <w:r>
        <w:t xml:space="preserve">, in accordance with </w:t>
      </w:r>
      <w:r w:rsidR="004209FA">
        <w:t>joint structures that exist between agencies</w:t>
      </w:r>
      <w:r>
        <w:t xml:space="preserve">.  These arrangements include </w:t>
      </w:r>
      <w:r w:rsidR="004209FA">
        <w:t>Partnership Board</w:t>
      </w:r>
      <w:r>
        <w:t>s and oversight groups such as the System Leaders Executive Group (SLEG), System Finance Leaders Group (SFLG) and System Oversight and Assurance Group (SOAG).</w:t>
      </w:r>
    </w:p>
    <w:p w14:paraId="0079C255" w14:textId="77777777" w:rsidR="00F913CD" w:rsidRPr="0015255F" w:rsidRDefault="00F913CD" w:rsidP="00250FB0">
      <w:pPr>
        <w:pStyle w:val="Heading2"/>
      </w:pPr>
      <w:bookmarkStart w:id="36" w:name="_Toc84611056"/>
      <w:bookmarkStart w:id="37" w:name="_Toc89326548"/>
      <w:bookmarkStart w:id="38" w:name="_Toc137653198"/>
      <w:bookmarkEnd w:id="34"/>
      <w:r w:rsidRPr="0015255F">
        <w:lastRenderedPageBreak/>
        <w:t>Policy Detail</w:t>
      </w:r>
      <w:bookmarkEnd w:id="36"/>
      <w:bookmarkEnd w:id="37"/>
      <w:bookmarkEnd w:id="38"/>
    </w:p>
    <w:p w14:paraId="5A20E99B" w14:textId="445B0B0B" w:rsidR="00F913CD" w:rsidRDefault="00ED6021" w:rsidP="00ED6021">
      <w:pPr>
        <w:pStyle w:val="Heading3"/>
        <w:ind w:left="1134"/>
      </w:pPr>
      <w:bookmarkStart w:id="39" w:name="_Toc137653199"/>
      <w:r>
        <w:t>Overview</w:t>
      </w:r>
      <w:r w:rsidR="00A1331C">
        <w:t xml:space="preserve"> of Risk Management Process</w:t>
      </w:r>
      <w:bookmarkEnd w:id="39"/>
    </w:p>
    <w:p w14:paraId="3803C8E5" w14:textId="0D65EB4F" w:rsidR="00ED6021" w:rsidRPr="00ED6021" w:rsidRDefault="00ED6021" w:rsidP="00CA1489">
      <w:pPr>
        <w:pStyle w:val="Style2"/>
        <w:contextualSpacing w:val="0"/>
      </w:pPr>
      <w:r w:rsidRPr="00ED6021">
        <w:t xml:space="preserve">The </w:t>
      </w:r>
      <w:r>
        <w:t>ICB</w:t>
      </w:r>
      <w:r w:rsidRPr="00ED6021">
        <w:t xml:space="preserve"> has adopted the Australia/New Zealand risk management model, advocated within the Orange Book</w:t>
      </w:r>
      <w:r>
        <w:t xml:space="preserve">, which sets out the following stages to manage risk: </w:t>
      </w:r>
    </w:p>
    <w:p w14:paraId="6F4F69DC" w14:textId="7A6A2E8F" w:rsidR="00ED6021" w:rsidRPr="00ED6021" w:rsidRDefault="00ED6021" w:rsidP="00ED6021">
      <w:pPr>
        <w:pStyle w:val="Style2"/>
        <w:numPr>
          <w:ilvl w:val="2"/>
          <w:numId w:val="14"/>
        </w:numPr>
        <w:ind w:left="1560" w:hanging="425"/>
      </w:pPr>
      <w:r>
        <w:t>Establish the context</w:t>
      </w:r>
    </w:p>
    <w:p w14:paraId="342631F3" w14:textId="3597375E" w:rsidR="00ED6021" w:rsidRDefault="00ED6021" w:rsidP="00ED6021">
      <w:pPr>
        <w:pStyle w:val="Style2"/>
        <w:numPr>
          <w:ilvl w:val="2"/>
          <w:numId w:val="14"/>
        </w:numPr>
        <w:ind w:left="1560" w:hanging="425"/>
      </w:pPr>
      <w:r w:rsidRPr="00ED6021">
        <w:t>Identification</w:t>
      </w:r>
      <w:r w:rsidRPr="00A44428">
        <w:t xml:space="preserve"> of </w:t>
      </w:r>
      <w:r>
        <w:t xml:space="preserve">hazards </w:t>
      </w:r>
    </w:p>
    <w:p w14:paraId="6D6334AC" w14:textId="77777777" w:rsidR="00ED6021" w:rsidRPr="00ED6021" w:rsidRDefault="00ED6021" w:rsidP="00ED6021">
      <w:pPr>
        <w:pStyle w:val="Style2"/>
        <w:numPr>
          <w:ilvl w:val="2"/>
          <w:numId w:val="14"/>
        </w:numPr>
        <w:ind w:left="1560" w:hanging="425"/>
      </w:pPr>
      <w:r w:rsidRPr="00ED6021">
        <w:t>Analyse risk</w:t>
      </w:r>
    </w:p>
    <w:p w14:paraId="6BFC6B2E" w14:textId="4569B3C5" w:rsidR="00ED6021" w:rsidRPr="00ED6021" w:rsidRDefault="00ED6021" w:rsidP="00ED6021">
      <w:pPr>
        <w:pStyle w:val="Style2"/>
        <w:numPr>
          <w:ilvl w:val="2"/>
          <w:numId w:val="14"/>
        </w:numPr>
        <w:ind w:left="1560" w:hanging="425"/>
      </w:pPr>
      <w:r w:rsidRPr="00ED6021">
        <w:t>Priorit</w:t>
      </w:r>
      <w:r>
        <w:t>ise</w:t>
      </w:r>
      <w:r w:rsidRPr="00ED6021">
        <w:t xml:space="preserve"> risk</w:t>
      </w:r>
    </w:p>
    <w:p w14:paraId="7AA6BA7B" w14:textId="77777777" w:rsidR="00ED6021" w:rsidRPr="00ED6021" w:rsidRDefault="00ED6021" w:rsidP="00ED6021">
      <w:pPr>
        <w:pStyle w:val="Style2"/>
        <w:numPr>
          <w:ilvl w:val="2"/>
          <w:numId w:val="14"/>
        </w:numPr>
        <w:ind w:left="1560" w:hanging="425"/>
      </w:pPr>
      <w:r w:rsidRPr="00ED6021">
        <w:t>Treat risk</w:t>
      </w:r>
    </w:p>
    <w:p w14:paraId="3B69937B" w14:textId="77777777" w:rsidR="00ED6021" w:rsidRPr="00ED6021" w:rsidRDefault="00ED6021" w:rsidP="00ED6021">
      <w:pPr>
        <w:pStyle w:val="Style2"/>
        <w:numPr>
          <w:ilvl w:val="2"/>
          <w:numId w:val="14"/>
        </w:numPr>
        <w:ind w:left="1560" w:hanging="425"/>
      </w:pPr>
      <w:r w:rsidRPr="00ED6021">
        <w:t>Monitor and review</w:t>
      </w:r>
    </w:p>
    <w:p w14:paraId="4DACA01A" w14:textId="5E48002A" w:rsidR="00ED6021" w:rsidRPr="00CA1489" w:rsidRDefault="00ED6021" w:rsidP="00CA1489">
      <w:pPr>
        <w:pStyle w:val="Style2"/>
        <w:numPr>
          <w:ilvl w:val="2"/>
          <w:numId w:val="14"/>
        </w:numPr>
        <w:ind w:left="1559" w:hanging="425"/>
        <w:contextualSpacing w:val="0"/>
      </w:pPr>
      <w:r w:rsidRPr="00ED6021">
        <w:t xml:space="preserve">Communicate and Consult. </w:t>
      </w:r>
    </w:p>
    <w:p w14:paraId="3BB7DF1D" w14:textId="34A3B167" w:rsidR="00ED6021" w:rsidRDefault="00ED6021" w:rsidP="00ED6021">
      <w:pPr>
        <w:pStyle w:val="Style2"/>
        <w:numPr>
          <w:ilvl w:val="0"/>
          <w:numId w:val="0"/>
        </w:numPr>
        <w:ind w:left="2269" w:hanging="1134"/>
      </w:pPr>
      <w:r>
        <w:t>The table below summarises th</w:t>
      </w:r>
      <w:r w:rsidR="00A1331C">
        <w:t xml:space="preserve">is </w:t>
      </w:r>
      <w:r>
        <w:t>model</w:t>
      </w:r>
      <w:r w:rsidR="00A1331C">
        <w:t>:</w:t>
      </w:r>
    </w:p>
    <w:p w14:paraId="4D70E34D" w14:textId="07D51F99" w:rsidR="00A1331C" w:rsidRDefault="00A1331C" w:rsidP="00ED6021">
      <w:pPr>
        <w:pStyle w:val="Style2"/>
        <w:numPr>
          <w:ilvl w:val="0"/>
          <w:numId w:val="0"/>
        </w:numPr>
        <w:ind w:left="2269" w:hanging="1134"/>
      </w:pPr>
      <w:r>
        <w:rPr>
          <w:rFonts w:eastAsia="Times New Roman"/>
          <w:noProof/>
        </w:rPr>
        <w:lastRenderedPageBreak/>
        <w:drawing>
          <wp:anchor distT="0" distB="0" distL="114300" distR="114300" simplePos="0" relativeHeight="251658240" behindDoc="0" locked="0" layoutInCell="1" allowOverlap="1" wp14:anchorId="28EA950D" wp14:editId="2DF208B5">
            <wp:simplePos x="0" y="0"/>
            <wp:positionH relativeFrom="margin">
              <wp:posOffset>956310</wp:posOffset>
            </wp:positionH>
            <wp:positionV relativeFrom="paragraph">
              <wp:posOffset>203835</wp:posOffset>
            </wp:positionV>
            <wp:extent cx="4173855" cy="569785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D5F3E-4899-4B9D-8840-5433598D3C9F"/>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173855" cy="569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702D5" w14:textId="285E13F8" w:rsidR="00F622AC" w:rsidRDefault="00BF7942" w:rsidP="00CA1489">
      <w:pPr>
        <w:pStyle w:val="Style2"/>
        <w:spacing w:before="240"/>
        <w:contextualSpacing w:val="0"/>
        <w:rPr>
          <w:color w:val="auto"/>
        </w:rPr>
      </w:pPr>
      <w:r w:rsidRPr="00BF7942">
        <w:rPr>
          <w:b/>
          <w:bCs/>
          <w:color w:val="auto"/>
        </w:rPr>
        <w:t>Establishing the context</w:t>
      </w:r>
      <w:r w:rsidRPr="00BF7942">
        <w:rPr>
          <w:color w:val="auto"/>
        </w:rPr>
        <w:t xml:space="preserve"> defines the scope for the risk management process and sets the criteria against which risks will be assessed. The scope should be determined within the context of </w:t>
      </w:r>
      <w:r>
        <w:rPr>
          <w:color w:val="auto"/>
        </w:rPr>
        <w:t xml:space="preserve">the ICB’s </w:t>
      </w:r>
      <w:r w:rsidRPr="00BF7942">
        <w:rPr>
          <w:color w:val="auto"/>
        </w:rPr>
        <w:t>objectives.</w:t>
      </w:r>
    </w:p>
    <w:p w14:paraId="31F24D91" w14:textId="6E0F2279" w:rsidR="00C152D4" w:rsidRPr="00C152D4" w:rsidRDefault="00BF7942" w:rsidP="00F622AC">
      <w:pPr>
        <w:pStyle w:val="Style2"/>
        <w:contextualSpacing w:val="0"/>
      </w:pPr>
      <w:r w:rsidRPr="00C152D4">
        <w:rPr>
          <w:b/>
          <w:bCs/>
          <w:color w:val="auto"/>
        </w:rPr>
        <w:t xml:space="preserve">Identification of Risk </w:t>
      </w:r>
      <w:r w:rsidRPr="00C152D4">
        <w:rPr>
          <w:color w:val="auto"/>
        </w:rPr>
        <w:t>will generate a comprehensive list of risks based on events that might create, enhance, prevent, degrade, accelerate</w:t>
      </w:r>
      <w:r w:rsidR="00230696">
        <w:rPr>
          <w:color w:val="auto"/>
        </w:rPr>
        <w:t>,</w:t>
      </w:r>
      <w:r w:rsidRPr="00C152D4">
        <w:rPr>
          <w:color w:val="auto"/>
        </w:rPr>
        <w:t xml:space="preserve"> or delay the achievement of objectives.  </w:t>
      </w:r>
      <w:r w:rsidR="00C152D4" w:rsidRPr="00C152D4">
        <w:rPr>
          <w:color w:val="auto"/>
        </w:rPr>
        <w:t xml:space="preserve">The ICB will use a wide range of information </w:t>
      </w:r>
      <w:r w:rsidR="00C152D4">
        <w:rPr>
          <w:color w:val="auto"/>
        </w:rPr>
        <w:t xml:space="preserve">and horizon scanning </w:t>
      </w:r>
      <w:r w:rsidR="00C152D4" w:rsidRPr="00C152D4">
        <w:rPr>
          <w:color w:val="auto"/>
        </w:rPr>
        <w:t xml:space="preserve">to identify risks across the </w:t>
      </w:r>
      <w:r w:rsidR="000A3E88">
        <w:rPr>
          <w:color w:val="auto"/>
        </w:rPr>
        <w:t>ICS</w:t>
      </w:r>
      <w:r w:rsidR="00C152D4" w:rsidRPr="00C152D4">
        <w:rPr>
          <w:color w:val="auto"/>
        </w:rPr>
        <w:t xml:space="preserve"> footprint and beyond</w:t>
      </w:r>
      <w:r w:rsidR="00C152D4">
        <w:rPr>
          <w:color w:val="auto"/>
        </w:rPr>
        <w:t>.</w:t>
      </w:r>
      <w:r w:rsidR="00230696">
        <w:rPr>
          <w:color w:val="auto"/>
        </w:rPr>
        <w:t xml:space="preserve">  To embed risk management a combined ‘top-down’ and ‘bottom-up’ approach will be taken with </w:t>
      </w:r>
      <w:r w:rsidR="00230696" w:rsidRPr="00A537AE">
        <w:rPr>
          <w:color w:val="auto"/>
          <w:u w:val="single"/>
        </w:rPr>
        <w:t>all</w:t>
      </w:r>
      <w:r w:rsidR="00230696">
        <w:rPr>
          <w:color w:val="auto"/>
        </w:rPr>
        <w:t xml:space="preserve"> staff, workstreams</w:t>
      </w:r>
      <w:r w:rsidR="002B059F">
        <w:rPr>
          <w:color w:val="auto"/>
        </w:rPr>
        <w:t xml:space="preserve">, </w:t>
      </w:r>
      <w:r w:rsidR="00230696">
        <w:rPr>
          <w:color w:val="auto"/>
        </w:rPr>
        <w:t xml:space="preserve">departments </w:t>
      </w:r>
      <w:r w:rsidR="002B059F">
        <w:rPr>
          <w:color w:val="auto"/>
        </w:rPr>
        <w:t xml:space="preserve">and local Alliances </w:t>
      </w:r>
      <w:r w:rsidR="00230696">
        <w:rPr>
          <w:color w:val="auto"/>
        </w:rPr>
        <w:t xml:space="preserve">encouraged to report </w:t>
      </w:r>
      <w:r w:rsidR="004F78BC">
        <w:rPr>
          <w:color w:val="auto"/>
        </w:rPr>
        <w:t>risks that might affect their ability to meet their specific objectives</w:t>
      </w:r>
      <w:r w:rsidR="001107B8">
        <w:rPr>
          <w:color w:val="auto"/>
        </w:rPr>
        <w:t>, affect patient care</w:t>
      </w:r>
      <w:r w:rsidR="00A537AE">
        <w:rPr>
          <w:color w:val="auto"/>
        </w:rPr>
        <w:t xml:space="preserve"> or affect </w:t>
      </w:r>
      <w:r w:rsidR="001107B8">
        <w:rPr>
          <w:color w:val="auto"/>
        </w:rPr>
        <w:t xml:space="preserve">the </w:t>
      </w:r>
      <w:r w:rsidR="00A537AE">
        <w:rPr>
          <w:color w:val="auto"/>
        </w:rPr>
        <w:t>work</w:t>
      </w:r>
      <w:r w:rsidR="00203D8D">
        <w:rPr>
          <w:color w:val="auto"/>
        </w:rPr>
        <w:t xml:space="preserve"> </w:t>
      </w:r>
      <w:r w:rsidR="00A537AE">
        <w:rPr>
          <w:color w:val="auto"/>
        </w:rPr>
        <w:t>life</w:t>
      </w:r>
      <w:r w:rsidR="00203D8D">
        <w:rPr>
          <w:color w:val="auto"/>
        </w:rPr>
        <w:t xml:space="preserve"> balance</w:t>
      </w:r>
      <w:r w:rsidR="001107B8">
        <w:rPr>
          <w:color w:val="auto"/>
        </w:rPr>
        <w:t xml:space="preserve"> of ICB staff</w:t>
      </w:r>
      <w:r w:rsidR="00230696">
        <w:rPr>
          <w:color w:val="auto"/>
        </w:rPr>
        <w:t xml:space="preserve">. </w:t>
      </w:r>
      <w:r w:rsidR="002B059F">
        <w:rPr>
          <w:color w:val="auto"/>
        </w:rPr>
        <w:t xml:space="preserve">  Identified risks will be mapped against </w:t>
      </w:r>
      <w:r w:rsidR="002B059F">
        <w:rPr>
          <w:color w:val="auto"/>
        </w:rPr>
        <w:lastRenderedPageBreak/>
        <w:t>workstreams/departments</w:t>
      </w:r>
      <w:r w:rsidR="00A16CF7">
        <w:rPr>
          <w:color w:val="auto"/>
        </w:rPr>
        <w:t>/</w:t>
      </w:r>
      <w:r w:rsidR="00DB1C49">
        <w:rPr>
          <w:color w:val="auto"/>
        </w:rPr>
        <w:t xml:space="preserve"> </w:t>
      </w:r>
      <w:r w:rsidR="002B059F">
        <w:rPr>
          <w:color w:val="auto"/>
        </w:rPr>
        <w:t xml:space="preserve">Alliances in accordance with the ICB’s organisational structure. </w:t>
      </w:r>
    </w:p>
    <w:p w14:paraId="530610BB" w14:textId="4545201C" w:rsidR="00F622AC" w:rsidRPr="00C73CB0" w:rsidRDefault="00C152D4" w:rsidP="00F622AC">
      <w:pPr>
        <w:pStyle w:val="Style2"/>
        <w:contextualSpacing w:val="0"/>
      </w:pPr>
      <w:r w:rsidRPr="00C73CB0">
        <w:rPr>
          <w:b/>
          <w:bCs/>
          <w:color w:val="auto"/>
        </w:rPr>
        <w:t>Analysis of Risks</w:t>
      </w:r>
      <w:r w:rsidRPr="00C73CB0">
        <w:rPr>
          <w:color w:val="auto"/>
        </w:rPr>
        <w:t xml:space="preserve"> involves developing an understanding of the risk, including whether it could have multiple (positive or negative) consequences</w:t>
      </w:r>
      <w:r w:rsidR="00C73CB0" w:rsidRPr="00C73CB0">
        <w:rPr>
          <w:color w:val="auto"/>
        </w:rPr>
        <w:t xml:space="preserve"> and the impact of these</w:t>
      </w:r>
      <w:r w:rsidRPr="00C73CB0">
        <w:rPr>
          <w:color w:val="auto"/>
        </w:rPr>
        <w:t>, its interdependence with other risks, and taking a decision on how to treat it.  The effectiveness of existing controls should be considered</w:t>
      </w:r>
      <w:r w:rsidR="00C73CB0">
        <w:rPr>
          <w:color w:val="auto"/>
        </w:rPr>
        <w:t>.</w:t>
      </w:r>
    </w:p>
    <w:p w14:paraId="195747BF" w14:textId="25C4937D" w:rsidR="001B3A27" w:rsidRDefault="00C73CB0" w:rsidP="00C73CB0">
      <w:pPr>
        <w:pStyle w:val="Style2"/>
        <w:contextualSpacing w:val="0"/>
      </w:pPr>
      <w:r w:rsidRPr="00C73CB0">
        <w:rPr>
          <w:b/>
          <w:bCs/>
        </w:rPr>
        <w:t>Risk Evaluation</w:t>
      </w:r>
      <w:r>
        <w:t xml:space="preserve"> involves the scoring/rating of risks</w:t>
      </w:r>
      <w:r w:rsidR="001B3A27">
        <w:t>, to determine their initial and current risk rating</w:t>
      </w:r>
      <w:r w:rsidR="00F7501E">
        <w:t xml:space="preserve"> to assist with prioritisation of risks. </w:t>
      </w:r>
      <w:r w:rsidR="001B3A27">
        <w:t xml:space="preserve">Risk ratings </w:t>
      </w:r>
      <w:r w:rsidR="00F7501E">
        <w:t>must</w:t>
      </w:r>
      <w:r w:rsidR="001B3A27">
        <w:t xml:space="preserve"> be </w:t>
      </w:r>
      <w:r w:rsidR="00F7501E">
        <w:t>regularly reviewed</w:t>
      </w:r>
      <w:r w:rsidR="001B3A27">
        <w:t xml:space="preserve">. A rationale for any changes made to risk ratings must be provided on the risk register/BAF.  </w:t>
      </w:r>
      <w:r>
        <w:t xml:space="preserve"> </w:t>
      </w:r>
      <w:r w:rsidR="003F6414">
        <w:t xml:space="preserve">The </w:t>
      </w:r>
      <w:r w:rsidR="003F6414" w:rsidRPr="007A29A5">
        <w:t>Governance Lead</w:t>
      </w:r>
      <w:r w:rsidR="003F6414">
        <w:t xml:space="preserve"> will assist risk leads to adopt a consistent approach to the scoring of risks as part of risk update meetings or related correspondence. </w:t>
      </w:r>
    </w:p>
    <w:p w14:paraId="2A71C740" w14:textId="6D222803" w:rsidR="00C73CB0" w:rsidRDefault="001B3A27" w:rsidP="00C73CB0">
      <w:pPr>
        <w:pStyle w:val="Style2"/>
        <w:contextualSpacing w:val="0"/>
      </w:pPr>
      <w:r>
        <w:rPr>
          <w:b/>
          <w:bCs/>
        </w:rPr>
        <w:t xml:space="preserve">Prioritisation </w:t>
      </w:r>
      <w:r>
        <w:t>o</w:t>
      </w:r>
      <w:r w:rsidR="00C73CB0">
        <w:t>f risk treatment implementation</w:t>
      </w:r>
      <w:r>
        <w:t xml:space="preserve"> will ensure that the most highly rated risks are given precedence</w:t>
      </w:r>
      <w:r w:rsidR="00F7501E" w:rsidRPr="00F7501E">
        <w:t xml:space="preserve"> </w:t>
      </w:r>
      <w:r w:rsidR="00F7501E">
        <w:t xml:space="preserve">and will determine </w:t>
      </w:r>
      <w:r w:rsidR="00F7501E" w:rsidRPr="00F7501E">
        <w:t xml:space="preserve">the </w:t>
      </w:r>
      <w:r w:rsidR="00F7501E">
        <w:t xml:space="preserve">organisational </w:t>
      </w:r>
      <w:r w:rsidR="00F7501E" w:rsidRPr="00F7501E">
        <w:t>level to which the risk must be reported.</w:t>
      </w:r>
      <w:r>
        <w:t xml:space="preserve">  </w:t>
      </w:r>
      <w:r w:rsidR="00F7501E">
        <w:t>Prioritisation should be</w:t>
      </w:r>
      <w:r w:rsidR="00C73CB0">
        <w:t xml:space="preserve"> in accordance with legal, </w:t>
      </w:r>
      <w:r w:rsidR="00C551A8">
        <w:t>regulatory,</w:t>
      </w:r>
      <w:r w:rsidR="00C73CB0">
        <w:t xml:space="preserve"> and other organisational requirements</w:t>
      </w:r>
      <w:r>
        <w:t xml:space="preserve"> and imperatives</w:t>
      </w:r>
      <w:r w:rsidR="00C73CB0">
        <w:t xml:space="preserve">.   </w:t>
      </w:r>
    </w:p>
    <w:p w14:paraId="4B3F9D02" w14:textId="416163AF" w:rsidR="00C73CB0" w:rsidRDefault="001B3A27" w:rsidP="00C73CB0">
      <w:pPr>
        <w:pStyle w:val="Style2"/>
      </w:pPr>
      <w:r w:rsidRPr="001B3A27">
        <w:rPr>
          <w:b/>
          <w:bCs/>
        </w:rPr>
        <w:t>Treatment of Risks</w:t>
      </w:r>
      <w:r>
        <w:t xml:space="preserve"> - </w:t>
      </w:r>
      <w:r w:rsidR="00C73CB0">
        <w:t>A</w:t>
      </w:r>
      <w:r w:rsidR="00C73CB0" w:rsidRPr="005B35A6">
        <w:t xml:space="preserve">ddressing risk </w:t>
      </w:r>
      <w:r w:rsidR="00C73CB0">
        <w:t>can</w:t>
      </w:r>
      <w:r w:rsidR="00C73CB0" w:rsidRPr="005B35A6">
        <w:t xml:space="preserve"> turn uncertainty to the </w:t>
      </w:r>
      <w:r>
        <w:t xml:space="preserve">ICB’s </w:t>
      </w:r>
      <w:r w:rsidR="00C73CB0" w:rsidRPr="005B35A6">
        <w:t xml:space="preserve">benefit by constraining threats and taking advantage of opportunities. </w:t>
      </w:r>
      <w:r>
        <w:t xml:space="preserve"> </w:t>
      </w:r>
    </w:p>
    <w:p w14:paraId="62773BDA" w14:textId="77777777" w:rsidR="00C73CB0" w:rsidRPr="005B35A6" w:rsidRDefault="00C73CB0" w:rsidP="001B3A27">
      <w:pPr>
        <w:pStyle w:val="Style2"/>
        <w:numPr>
          <w:ilvl w:val="0"/>
          <w:numId w:val="0"/>
        </w:numPr>
        <w:ind w:left="1134"/>
      </w:pPr>
      <w:r w:rsidRPr="005B35A6">
        <w:t>There are four broad categories of how risks are manage</w:t>
      </w:r>
      <w:r>
        <w:t>d</w:t>
      </w:r>
      <w:r w:rsidRPr="005B35A6">
        <w:t>:</w:t>
      </w:r>
    </w:p>
    <w:p w14:paraId="13400A24" w14:textId="77777777" w:rsidR="00C73CB0" w:rsidRPr="00A44428" w:rsidRDefault="00C73CB0" w:rsidP="00C73CB0">
      <w:pPr>
        <w:pStyle w:val="Style2"/>
        <w:numPr>
          <w:ilvl w:val="0"/>
          <w:numId w:val="0"/>
        </w:numPr>
        <w:ind w:left="1134" w:hanging="1134"/>
      </w:pPr>
    </w:p>
    <w:p w14:paraId="1AD1C8CB" w14:textId="5766712A" w:rsidR="00C73CB0" w:rsidRPr="0018066B" w:rsidRDefault="00C73CB0" w:rsidP="00C73CB0">
      <w:pPr>
        <w:pStyle w:val="Style2"/>
        <w:numPr>
          <w:ilvl w:val="0"/>
          <w:numId w:val="11"/>
        </w:numPr>
        <w:ind w:left="1560" w:hanging="426"/>
      </w:pPr>
      <w:r w:rsidRPr="001A429A">
        <w:rPr>
          <w:b/>
          <w:bCs/>
        </w:rPr>
        <w:t>Tolerate:</w:t>
      </w:r>
      <w:r w:rsidRPr="001A429A">
        <w:t xml:space="preserve">  </w:t>
      </w:r>
      <w:r>
        <w:t>A</w:t>
      </w:r>
      <w:r w:rsidRPr="004071E9">
        <w:t xml:space="preserve"> decision </w:t>
      </w:r>
      <w:r>
        <w:t xml:space="preserve">is taken </w:t>
      </w:r>
      <w:r w:rsidRPr="004071E9">
        <w:t>to accept the risk involved</w:t>
      </w:r>
      <w:r>
        <w:t xml:space="preserve"> and to not take further action to mitigate</w:t>
      </w:r>
      <w:r w:rsidRPr="004071E9">
        <w:t>.  This m</w:t>
      </w:r>
      <w:r>
        <w:t>ight</w:t>
      </w:r>
      <w:r w:rsidRPr="004071E9">
        <w:t xml:space="preserve"> be because it is within the </w:t>
      </w:r>
      <w:r w:rsidR="004C178F">
        <w:t>ICB</w:t>
      </w:r>
      <w:r w:rsidRPr="004071E9">
        <w:t>s’ risk appetite</w:t>
      </w:r>
      <w:r>
        <w:t xml:space="preserve">; </w:t>
      </w:r>
      <w:r w:rsidRPr="004071E9">
        <w:t xml:space="preserve">the ability to </w:t>
      </w:r>
      <w:r>
        <w:t>reduce</w:t>
      </w:r>
      <w:r w:rsidRPr="004071E9">
        <w:t xml:space="preserve"> the risk is very limited</w:t>
      </w:r>
      <w:r>
        <w:t>;</w:t>
      </w:r>
      <w:r w:rsidRPr="004071E9">
        <w:t xml:space="preserve"> or the cost of acting is disproportionate to the potential benefit gained.  Any </w:t>
      </w:r>
      <w:r>
        <w:t xml:space="preserve">‘tolerated’ risks must </w:t>
      </w:r>
      <w:r w:rsidR="00A00EB4">
        <w:t>have</w:t>
      </w:r>
      <w:r w:rsidRPr="004071E9">
        <w:t xml:space="preserve"> contingency plans </w:t>
      </w:r>
      <w:r w:rsidR="00A00EB4">
        <w:t xml:space="preserve">developed </w:t>
      </w:r>
      <w:r w:rsidRPr="004071E9">
        <w:t xml:space="preserve">for </w:t>
      </w:r>
      <w:r>
        <w:t xml:space="preserve">managing </w:t>
      </w:r>
      <w:r w:rsidRPr="004071E9">
        <w:t>the impact</w:t>
      </w:r>
      <w:r>
        <w:t xml:space="preserve">/consequences should the risk materialise. </w:t>
      </w:r>
    </w:p>
    <w:p w14:paraId="7D10D2AF" w14:textId="77777777" w:rsidR="00C73CB0" w:rsidRPr="0018066B" w:rsidRDefault="00C73CB0" w:rsidP="00C73CB0">
      <w:pPr>
        <w:pStyle w:val="Style2"/>
        <w:numPr>
          <w:ilvl w:val="0"/>
          <w:numId w:val="11"/>
        </w:numPr>
        <w:ind w:left="1560" w:hanging="426"/>
      </w:pPr>
      <w:r w:rsidRPr="001A429A">
        <w:rPr>
          <w:b/>
          <w:bCs/>
        </w:rPr>
        <w:t>Treatment:</w:t>
      </w:r>
      <w:r>
        <w:t xml:space="preserve"> M</w:t>
      </w:r>
      <w:r w:rsidRPr="00591B29">
        <w:t xml:space="preserve">ost risks </w:t>
      </w:r>
      <w:r>
        <w:t>are</w:t>
      </w:r>
      <w:r w:rsidRPr="00591B29">
        <w:t xml:space="preserve"> addressed this way</w:t>
      </w:r>
      <w:r>
        <w:t xml:space="preserve"> by </w:t>
      </w:r>
      <w:r w:rsidRPr="00591B29">
        <w:t>introduc</w:t>
      </w:r>
      <w:r>
        <w:t>ing new</w:t>
      </w:r>
      <w:r w:rsidRPr="00591B29">
        <w:t xml:space="preserve"> or strengthen</w:t>
      </w:r>
      <w:r>
        <w:t>ing</w:t>
      </w:r>
      <w:r w:rsidRPr="00591B29">
        <w:t xml:space="preserve"> </w:t>
      </w:r>
      <w:r>
        <w:t xml:space="preserve">existing controls </w:t>
      </w:r>
      <w:r w:rsidRPr="00591B29">
        <w:t xml:space="preserve">to </w:t>
      </w:r>
      <w:r>
        <w:t xml:space="preserve">reduce </w:t>
      </w:r>
      <w:r w:rsidRPr="00591B29">
        <w:t xml:space="preserve">the </w:t>
      </w:r>
      <w:r>
        <w:t xml:space="preserve">level of </w:t>
      </w:r>
      <w:r w:rsidRPr="00591B29">
        <w:t xml:space="preserve">risk to an </w:t>
      </w:r>
      <w:r>
        <w:t>acceptable</w:t>
      </w:r>
      <w:r w:rsidRPr="00591B29">
        <w:t xml:space="preserve"> leve</w:t>
      </w:r>
      <w:r>
        <w:t xml:space="preserve">l. </w:t>
      </w:r>
    </w:p>
    <w:p w14:paraId="096F7398" w14:textId="5522648B" w:rsidR="00C73CB0" w:rsidRPr="0018066B" w:rsidRDefault="00C73CB0" w:rsidP="00C73CB0">
      <w:pPr>
        <w:pStyle w:val="Style2"/>
        <w:numPr>
          <w:ilvl w:val="0"/>
          <w:numId w:val="11"/>
        </w:numPr>
        <w:ind w:left="1560" w:hanging="426"/>
      </w:pPr>
      <w:r w:rsidRPr="001A429A">
        <w:rPr>
          <w:b/>
          <w:bCs/>
        </w:rPr>
        <w:t>Transfer</w:t>
      </w:r>
      <w:r>
        <w:rPr>
          <w:b/>
          <w:bCs/>
        </w:rPr>
        <w:t xml:space="preserve">: </w:t>
      </w:r>
      <w:r w:rsidRPr="001A429A">
        <w:t xml:space="preserve">This can be achieved by conventional insurance or by contracting the service to another provider / third party.  </w:t>
      </w:r>
      <w:r w:rsidR="00A00EB4" w:rsidRPr="001A429A">
        <w:t xml:space="preserve">The relationship with the body to whom the risk </w:t>
      </w:r>
      <w:r w:rsidR="00A00EB4">
        <w:t>is</w:t>
      </w:r>
      <w:r w:rsidR="00A00EB4" w:rsidRPr="001A429A">
        <w:t xml:space="preserve"> transferred should be managed effectively to successfully transfer the risk</w:t>
      </w:r>
      <w:r w:rsidR="00A00EB4">
        <w:t>. However, i</w:t>
      </w:r>
      <w:r w:rsidRPr="001A429A">
        <w:t xml:space="preserve">n </w:t>
      </w:r>
      <w:r>
        <w:t xml:space="preserve">some </w:t>
      </w:r>
      <w:r w:rsidRPr="001A429A">
        <w:t>cases</w:t>
      </w:r>
      <w:r w:rsidR="00A00EB4">
        <w:t>,</w:t>
      </w:r>
      <w:r w:rsidRPr="001A429A">
        <w:t xml:space="preserve"> the risks will not be fully transferrable and consequently the </w:t>
      </w:r>
      <w:r>
        <w:t>ICB</w:t>
      </w:r>
      <w:r w:rsidRPr="001A429A">
        <w:t xml:space="preserve"> m</w:t>
      </w:r>
      <w:r w:rsidR="00A00EB4">
        <w:t>ight</w:t>
      </w:r>
      <w:r w:rsidRPr="001A429A">
        <w:t xml:space="preserve"> retain some element of risk such as those relating to </w:t>
      </w:r>
      <w:r>
        <w:t xml:space="preserve">its statutory duties or </w:t>
      </w:r>
      <w:r w:rsidRPr="001A429A">
        <w:t xml:space="preserve">reputational damage.  </w:t>
      </w:r>
    </w:p>
    <w:p w14:paraId="3BBF769C" w14:textId="4DB1CA77" w:rsidR="00C73CB0" w:rsidRDefault="00C73CB0" w:rsidP="00CA1489">
      <w:pPr>
        <w:pStyle w:val="Style2"/>
        <w:numPr>
          <w:ilvl w:val="0"/>
          <w:numId w:val="11"/>
        </w:numPr>
        <w:ind w:left="1559" w:hanging="425"/>
        <w:contextualSpacing w:val="0"/>
      </w:pPr>
      <w:r w:rsidRPr="001A429A">
        <w:rPr>
          <w:b/>
          <w:bCs/>
        </w:rPr>
        <w:t>Terminate</w:t>
      </w:r>
      <w:r>
        <w:t xml:space="preserve">:  </w:t>
      </w:r>
      <w:r w:rsidRPr="001A429A">
        <w:t xml:space="preserve">Depending on the </w:t>
      </w:r>
      <w:r>
        <w:t xml:space="preserve">type of risk and the ICB’s </w:t>
      </w:r>
      <w:r w:rsidRPr="001A429A">
        <w:t>risk appetite</w:t>
      </w:r>
      <w:r>
        <w:t xml:space="preserve">, </w:t>
      </w:r>
      <w:r w:rsidRPr="001A429A">
        <w:t>the only sensible option m</w:t>
      </w:r>
      <w:r>
        <w:t>ight</w:t>
      </w:r>
      <w:r w:rsidRPr="001A429A">
        <w:t xml:space="preserve"> be to terminate the risk.  For example, by </w:t>
      </w:r>
      <w:r>
        <w:t xml:space="preserve">decommissioning a </w:t>
      </w:r>
      <w:r w:rsidRPr="001A429A">
        <w:t xml:space="preserve">service </w:t>
      </w:r>
      <w:r>
        <w:t>or</w:t>
      </w:r>
      <w:r w:rsidRPr="001A429A">
        <w:t xml:space="preserve"> terminating </w:t>
      </w:r>
      <w:r>
        <w:t xml:space="preserve">specific </w:t>
      </w:r>
      <w:r w:rsidRPr="001A429A">
        <w:t xml:space="preserve">activity.  This is a limited option in the NHS and </w:t>
      </w:r>
      <w:r>
        <w:t xml:space="preserve">the impact </w:t>
      </w:r>
      <w:r w:rsidRPr="001A429A">
        <w:t xml:space="preserve">must therefore be fully considered </w:t>
      </w:r>
      <w:r>
        <w:t xml:space="preserve">before a </w:t>
      </w:r>
      <w:r w:rsidRPr="001A429A">
        <w:t xml:space="preserve">decision is made.  </w:t>
      </w:r>
    </w:p>
    <w:p w14:paraId="3B360495" w14:textId="185E31AB" w:rsidR="00C73CB0" w:rsidRDefault="00C73CB0" w:rsidP="00CA1489">
      <w:pPr>
        <w:pStyle w:val="Style2"/>
        <w:contextualSpacing w:val="0"/>
      </w:pPr>
      <w:r>
        <w:lastRenderedPageBreak/>
        <w:t xml:space="preserve">Once the most appropriate way of treating a risk has been agreed, an action plan will be drawn up and implemented.  </w:t>
      </w:r>
    </w:p>
    <w:p w14:paraId="225A8DAA" w14:textId="6F997012" w:rsidR="00C73CB0" w:rsidRDefault="001B3A27" w:rsidP="00CA1489">
      <w:pPr>
        <w:pStyle w:val="Style2"/>
        <w:contextualSpacing w:val="0"/>
      </w:pPr>
      <w:r w:rsidRPr="001B3A27">
        <w:t>Each stage of the risk management process should be documented to evidence a systematic approach for audit purposes, to develop the ICB’s knowledge of risk to aid decision-making, and to facilitate monitoring</w:t>
      </w:r>
      <w:r w:rsidR="00F7501E">
        <w:t>/consultation</w:t>
      </w:r>
      <w:r w:rsidRPr="001B3A27">
        <w:t xml:space="preserve"> and communication of risks.</w:t>
      </w:r>
      <w:r w:rsidR="00F7501E">
        <w:t xml:space="preserve">   </w:t>
      </w:r>
    </w:p>
    <w:p w14:paraId="06F97BD1" w14:textId="77777777" w:rsidR="00C73CB0" w:rsidRDefault="00C73CB0" w:rsidP="00C73CB0">
      <w:pPr>
        <w:pStyle w:val="Style2"/>
        <w:contextualSpacing w:val="0"/>
      </w:pPr>
      <w:r>
        <w:t>The arrangements for reporting risks, dependent on their current rating, is as follows:</w:t>
      </w:r>
    </w:p>
    <w:p w14:paraId="2C0FB839" w14:textId="685D0033" w:rsidR="00C73CB0" w:rsidRDefault="00C73CB0" w:rsidP="00C73CB0">
      <w:pPr>
        <w:pStyle w:val="Style2"/>
        <w:numPr>
          <w:ilvl w:val="0"/>
          <w:numId w:val="11"/>
        </w:numPr>
        <w:ind w:left="1560" w:hanging="426"/>
      </w:pPr>
      <w:r w:rsidRPr="00702A2C">
        <w:rPr>
          <w:b/>
          <w:bCs/>
        </w:rPr>
        <w:t>Extreme</w:t>
      </w:r>
      <w:r w:rsidR="004F78BC">
        <w:rPr>
          <w:b/>
          <w:bCs/>
        </w:rPr>
        <w:t xml:space="preserve"> / R</w:t>
      </w:r>
      <w:r w:rsidRPr="00702A2C">
        <w:rPr>
          <w:b/>
          <w:bCs/>
        </w:rPr>
        <w:t>ed risk</w:t>
      </w:r>
      <w:r w:rsidR="004F78BC">
        <w:rPr>
          <w:b/>
          <w:bCs/>
        </w:rPr>
        <w:t xml:space="preserve"> (score of 15 or above)</w:t>
      </w:r>
      <w:r>
        <w:rPr>
          <w:b/>
          <w:bCs/>
        </w:rPr>
        <w:t xml:space="preserve">: </w:t>
      </w:r>
      <w:r>
        <w:t xml:space="preserve"> Immediate action required.  The Responsible Executive Director and Risk Lead must take responsibility for development and implementation of an appropriate risk action plan and ensure progress against this is reported to the relevant committee and ICB Board.  Risks rated ‘</w:t>
      </w:r>
      <w:r w:rsidR="00D9297E">
        <w:t>red/</w:t>
      </w:r>
      <w:r>
        <w:t xml:space="preserve">extreme’ will be </w:t>
      </w:r>
      <w:r w:rsidR="005C341A">
        <w:t>recommended</w:t>
      </w:r>
      <w:r w:rsidR="003F68A1">
        <w:t xml:space="preserve"> by the Responsible </w:t>
      </w:r>
      <w:r w:rsidR="00D73B36">
        <w:t xml:space="preserve">Executive </w:t>
      </w:r>
      <w:r w:rsidR="003F68A1">
        <w:t>Director/Committee</w:t>
      </w:r>
      <w:r w:rsidR="005C341A">
        <w:t xml:space="preserve"> to the ICB Board for inclusion on the BAF</w:t>
      </w:r>
      <w:r w:rsidR="00D9297E">
        <w:t xml:space="preserve"> where appropriate</w:t>
      </w:r>
      <w:r w:rsidR="005C341A">
        <w:t xml:space="preserve"> (see section 5.2.2.)</w:t>
      </w:r>
      <w:r w:rsidR="00D9297E">
        <w:t xml:space="preserve">, noting that strategic risks on the BAF may cover one or more risk on the risk register.  </w:t>
      </w:r>
      <w:r w:rsidR="005C341A">
        <w:t xml:space="preserve">  </w:t>
      </w:r>
      <w:r>
        <w:t xml:space="preserve"> </w:t>
      </w:r>
    </w:p>
    <w:p w14:paraId="721B3E7E" w14:textId="31E2EF6E" w:rsidR="00C73CB0" w:rsidRDefault="00C73CB0" w:rsidP="00C73CB0">
      <w:pPr>
        <w:pStyle w:val="Style2"/>
        <w:numPr>
          <w:ilvl w:val="0"/>
          <w:numId w:val="11"/>
        </w:numPr>
        <w:ind w:left="1560" w:hanging="426"/>
      </w:pPr>
      <w:r w:rsidRPr="00702A2C">
        <w:rPr>
          <w:b/>
          <w:bCs/>
        </w:rPr>
        <w:t xml:space="preserve">High </w:t>
      </w:r>
      <w:r w:rsidR="004F78BC">
        <w:rPr>
          <w:b/>
          <w:bCs/>
        </w:rPr>
        <w:t xml:space="preserve">/ </w:t>
      </w:r>
      <w:r w:rsidRPr="00702A2C">
        <w:rPr>
          <w:b/>
          <w:bCs/>
        </w:rPr>
        <w:t>Amber risk</w:t>
      </w:r>
      <w:r w:rsidR="004F78BC">
        <w:rPr>
          <w:b/>
          <w:bCs/>
        </w:rPr>
        <w:t xml:space="preserve"> (score between 8 and 12)</w:t>
      </w:r>
      <w:r>
        <w:rPr>
          <w:b/>
          <w:bCs/>
        </w:rPr>
        <w:t xml:space="preserve">:  </w:t>
      </w:r>
      <w:r>
        <w:t xml:space="preserve"> Within one month an appropriate action plan must be agreed, usually with a deadline for completion </w:t>
      </w:r>
      <w:r w:rsidR="003F68A1">
        <w:t>within</w:t>
      </w:r>
      <w:r>
        <w:t xml:space="preserve"> 6 months.  To be reported to the relevant committee.</w:t>
      </w:r>
    </w:p>
    <w:p w14:paraId="1A39552C" w14:textId="757A05CF" w:rsidR="00C73CB0" w:rsidRDefault="00C73CB0" w:rsidP="00C73CB0">
      <w:pPr>
        <w:pStyle w:val="Style2"/>
        <w:numPr>
          <w:ilvl w:val="0"/>
          <w:numId w:val="11"/>
        </w:numPr>
        <w:ind w:left="1560" w:hanging="426"/>
      </w:pPr>
      <w:r w:rsidRPr="00702A2C">
        <w:rPr>
          <w:b/>
          <w:bCs/>
        </w:rPr>
        <w:t xml:space="preserve">Low </w:t>
      </w:r>
      <w:r w:rsidR="004F78BC">
        <w:rPr>
          <w:b/>
          <w:bCs/>
        </w:rPr>
        <w:t xml:space="preserve">/ </w:t>
      </w:r>
      <w:r w:rsidRPr="00702A2C">
        <w:rPr>
          <w:b/>
          <w:bCs/>
        </w:rPr>
        <w:t>Green risk</w:t>
      </w:r>
      <w:r w:rsidR="004F78BC">
        <w:rPr>
          <w:b/>
          <w:bCs/>
        </w:rPr>
        <w:t xml:space="preserve"> (score between 1 and 6)</w:t>
      </w:r>
      <w:r>
        <w:rPr>
          <w:b/>
          <w:bCs/>
        </w:rPr>
        <w:t xml:space="preserve">:  </w:t>
      </w:r>
      <w:r>
        <w:t xml:space="preserve">Acceptable risk.  Periodic monitoring and review to be undertaken at Directorate/Departmental level to ensure that risk has not </w:t>
      </w:r>
      <w:r w:rsidR="007E66F1">
        <w:t>escalated,</w:t>
      </w:r>
      <w:r>
        <w:t xml:space="preserve"> and controls remain effective.</w:t>
      </w:r>
    </w:p>
    <w:p w14:paraId="16A654CD" w14:textId="53319AAD" w:rsidR="00F622AC" w:rsidRDefault="005C341A" w:rsidP="003234DA">
      <w:pPr>
        <w:pStyle w:val="Heading3"/>
        <w:ind w:left="1134"/>
      </w:pPr>
      <w:bookmarkStart w:id="40" w:name="_Toc137653200"/>
      <w:r>
        <w:t>D</w:t>
      </w:r>
      <w:r w:rsidR="00F622AC">
        <w:t>escription of Risks</w:t>
      </w:r>
      <w:bookmarkEnd w:id="40"/>
    </w:p>
    <w:p w14:paraId="3E299E40" w14:textId="1A8BB321" w:rsidR="00F622AC" w:rsidRDefault="00F622AC" w:rsidP="00F622AC">
      <w:r>
        <w:t>Risks will be described on risk registers and the BAF in the following format:</w:t>
      </w:r>
    </w:p>
    <w:p w14:paraId="3186FC92" w14:textId="77777777" w:rsidR="00F622AC" w:rsidRPr="00F622AC" w:rsidRDefault="00F622AC" w:rsidP="00F7501E">
      <w:pPr>
        <w:ind w:left="1560"/>
        <w:rPr>
          <w:i/>
          <w:iCs/>
        </w:rPr>
      </w:pPr>
      <w:r>
        <w:t xml:space="preserve">“If this happens/As a result of </w:t>
      </w:r>
      <w:r w:rsidRPr="00F622AC">
        <w:rPr>
          <w:i/>
          <w:iCs/>
        </w:rPr>
        <w:t>(description of potential hazard/circumstances)</w:t>
      </w:r>
    </w:p>
    <w:p w14:paraId="229444DB" w14:textId="77777777" w:rsidR="00F622AC" w:rsidRDefault="00F622AC" w:rsidP="00F7501E">
      <w:pPr>
        <w:ind w:left="1560"/>
      </w:pPr>
      <w:r>
        <w:t xml:space="preserve">There is a risk that </w:t>
      </w:r>
      <w:r w:rsidRPr="00F622AC">
        <w:rPr>
          <w:i/>
          <w:iCs/>
        </w:rPr>
        <w:t>(explanation of what could happen)</w:t>
      </w:r>
    </w:p>
    <w:p w14:paraId="2E421035" w14:textId="2D225AE7" w:rsidR="00F622AC" w:rsidRPr="00F622AC" w:rsidRDefault="00F622AC" w:rsidP="00F7501E">
      <w:pPr>
        <w:ind w:left="1560"/>
        <w:rPr>
          <w:i/>
          <w:iCs/>
        </w:rPr>
      </w:pPr>
      <w:r>
        <w:t xml:space="preserve">Resulting in </w:t>
      </w:r>
      <w:r w:rsidRPr="00F622AC">
        <w:rPr>
          <w:i/>
          <w:iCs/>
        </w:rPr>
        <w:t>(description of potential consequences)”</w:t>
      </w:r>
    </w:p>
    <w:p w14:paraId="7ECBDED4" w14:textId="67A11D46" w:rsidR="004F78BC" w:rsidRPr="004F78BC" w:rsidRDefault="004F78BC" w:rsidP="003234DA">
      <w:pPr>
        <w:pStyle w:val="Heading3"/>
        <w:ind w:left="1134"/>
      </w:pPr>
      <w:bookmarkStart w:id="41" w:name="_Toc137653201"/>
      <w:r>
        <w:t>Controls and Assurances</w:t>
      </w:r>
      <w:bookmarkEnd w:id="41"/>
    </w:p>
    <w:p w14:paraId="1BE8B797" w14:textId="237AC746" w:rsidR="004F78BC" w:rsidRPr="004F78BC" w:rsidRDefault="004F78BC" w:rsidP="004F78BC">
      <w:pPr>
        <w:pStyle w:val="Style2"/>
        <w:contextualSpacing w:val="0"/>
      </w:pPr>
      <w:r>
        <w:t xml:space="preserve">Existing controls and sources of assurance will be mapped against each risk.  </w:t>
      </w:r>
    </w:p>
    <w:p w14:paraId="463F1936" w14:textId="72C2E787" w:rsidR="004F78BC" w:rsidRPr="0008411E" w:rsidRDefault="004F78BC" w:rsidP="004F78BC">
      <w:pPr>
        <w:pStyle w:val="Style2"/>
        <w:contextualSpacing w:val="0"/>
      </w:pPr>
      <w:r>
        <w:t>The effectiveness of controls will be regularly monitored by managers and via the identified assurance processes. Where gaps in controls are identified, action will be taken to address these</w:t>
      </w:r>
      <w:r w:rsidR="003F6414">
        <w:t xml:space="preserve"> </w:t>
      </w:r>
      <w:r w:rsidR="007E66F1">
        <w:t>considering</w:t>
      </w:r>
      <w:r w:rsidR="003F6414">
        <w:t xml:space="preserve"> the</w:t>
      </w:r>
      <w:r>
        <w:t xml:space="preserve"> ICB’s risk appetite and </w:t>
      </w:r>
      <w:r w:rsidR="003F6414">
        <w:t xml:space="preserve">the </w:t>
      </w:r>
      <w:r>
        <w:t xml:space="preserve">cost/benefit </w:t>
      </w:r>
      <w:r w:rsidR="003F6414">
        <w:t>of doing so</w:t>
      </w:r>
      <w:r>
        <w:t xml:space="preserve"> (see paragraph </w:t>
      </w:r>
      <w:r w:rsidRPr="0008411E">
        <w:t>2.3 above and 6.4 below)</w:t>
      </w:r>
    </w:p>
    <w:p w14:paraId="2AC6851A" w14:textId="54992347" w:rsidR="00A00EB4" w:rsidRDefault="00A00EB4" w:rsidP="00A00EB4">
      <w:pPr>
        <w:pStyle w:val="Style2"/>
        <w:contextualSpacing w:val="0"/>
      </w:pPr>
      <w:r w:rsidRPr="00A00EB4">
        <w:lastRenderedPageBreak/>
        <w:t xml:space="preserve">Where a specific risk’s score does not reach its ‘target rating’ and has remained static over three iterations of the BAF or risk register, the relevant Director/manager may be required to attend the relevant Committee/Board meeting to explain the reasons for this and </w:t>
      </w:r>
      <w:r>
        <w:t xml:space="preserve">provide assurance regarding action being taken. </w:t>
      </w:r>
    </w:p>
    <w:p w14:paraId="0CF712C0" w14:textId="564C3FF9" w:rsidR="003234DA" w:rsidRDefault="003234DA" w:rsidP="003234DA">
      <w:pPr>
        <w:pStyle w:val="Heading3"/>
        <w:ind w:left="1134"/>
      </w:pPr>
      <w:bookmarkStart w:id="42" w:name="_Toc137653202"/>
      <w:r>
        <w:t>Risk Appetite</w:t>
      </w:r>
      <w:bookmarkEnd w:id="42"/>
    </w:p>
    <w:p w14:paraId="26BF6A18" w14:textId="48CBACA7" w:rsidR="003234DA" w:rsidRDefault="003234DA" w:rsidP="00F622AC">
      <w:pPr>
        <w:pStyle w:val="Style2"/>
        <w:contextualSpacing w:val="0"/>
      </w:pPr>
      <w:r>
        <w:t xml:space="preserve">The ICB’s risk appetite is </w:t>
      </w:r>
      <w:r w:rsidRPr="003234DA">
        <w:t xml:space="preserve">the amount of risk that the organisation is prepared to accept, </w:t>
      </w:r>
      <w:r w:rsidR="00203D8D" w:rsidRPr="003234DA">
        <w:t>tolerate,</w:t>
      </w:r>
      <w:r w:rsidRPr="003234DA">
        <w:t xml:space="preserve"> or be exposed to at any one point in time</w:t>
      </w:r>
      <w:r w:rsidR="005B35A6">
        <w:t>.  Setting the risk appetite assists with the prioritisation of risk.</w:t>
      </w:r>
    </w:p>
    <w:p w14:paraId="684D8B53" w14:textId="27082CA7" w:rsidR="005B35A6" w:rsidRPr="005B35A6" w:rsidRDefault="003234DA" w:rsidP="00F622AC">
      <w:pPr>
        <w:pStyle w:val="Style2"/>
        <w:contextualSpacing w:val="0"/>
      </w:pPr>
      <w:r>
        <w:t>The ICB Board will express the risk appetite score</w:t>
      </w:r>
      <w:r w:rsidR="007E4988">
        <w:t>/rating</w:t>
      </w:r>
      <w:r>
        <w:t xml:space="preserve"> for relevant categories of risk by using the</w:t>
      </w:r>
      <w:r w:rsidRPr="003234DA">
        <w:t xml:space="preserve"> 5</w:t>
      </w:r>
      <w:r w:rsidR="007E4988">
        <w:t> x </w:t>
      </w:r>
      <w:r w:rsidRPr="003234DA">
        <w:t>5 matrix used for assessing risk</w:t>
      </w:r>
      <w:r w:rsidR="007E4988">
        <w:t xml:space="preserve"> at </w:t>
      </w:r>
      <w:r w:rsidR="007E4988" w:rsidRPr="007E4988">
        <w:rPr>
          <w:b/>
          <w:bCs/>
        </w:rPr>
        <w:t xml:space="preserve">Appendix </w:t>
      </w:r>
      <w:r w:rsidR="005A263D">
        <w:rPr>
          <w:b/>
          <w:bCs/>
        </w:rPr>
        <w:t>E</w:t>
      </w:r>
      <w:r w:rsidRPr="007E4988">
        <w:rPr>
          <w:b/>
          <w:bCs/>
        </w:rPr>
        <w:t>.</w:t>
      </w:r>
      <w:r w:rsidR="005B35A6">
        <w:rPr>
          <w:b/>
          <w:bCs/>
        </w:rPr>
        <w:t xml:space="preserve">  </w:t>
      </w:r>
    </w:p>
    <w:p w14:paraId="027AA2AA" w14:textId="4A431A3E" w:rsidR="003234DA" w:rsidRDefault="005B35A6" w:rsidP="00F622AC">
      <w:pPr>
        <w:pStyle w:val="Style2"/>
        <w:contextualSpacing w:val="0"/>
      </w:pPr>
      <w:r>
        <w:t xml:space="preserve">The risk appetite will be recorded as the ‘target score/rating’ for each risk on the risk register and BAF to enable the ICB Board and committees to monitor when this has been achieved.  </w:t>
      </w:r>
      <w:r w:rsidR="00A23B5D">
        <w:t xml:space="preserve"> Once the target score/rating is achieved, a</w:t>
      </w:r>
      <w:r>
        <w:t xml:space="preserve"> decisio</w:t>
      </w:r>
      <w:r w:rsidR="00A23B5D">
        <w:t xml:space="preserve">n will be taken whether it is appropriate to close the risk. </w:t>
      </w:r>
    </w:p>
    <w:p w14:paraId="004A59DE" w14:textId="0D332646" w:rsidR="003234DA" w:rsidRDefault="003234DA" w:rsidP="00F622AC">
      <w:pPr>
        <w:pStyle w:val="Style2"/>
        <w:contextualSpacing w:val="0"/>
      </w:pPr>
      <w:r>
        <w:t>For the purposes of agreeing risk appetite, risks will be categorised as below:</w:t>
      </w:r>
    </w:p>
    <w:p w14:paraId="6772F96E" w14:textId="5816487D" w:rsidR="003234DA" w:rsidRDefault="003234DA" w:rsidP="00F622AC">
      <w:pPr>
        <w:pStyle w:val="Style2"/>
        <w:numPr>
          <w:ilvl w:val="0"/>
          <w:numId w:val="11"/>
        </w:numPr>
        <w:ind w:left="1559" w:hanging="425"/>
      </w:pPr>
      <w:r w:rsidRPr="003234DA">
        <w:t>Finance</w:t>
      </w:r>
    </w:p>
    <w:p w14:paraId="6C000A50" w14:textId="77777777" w:rsidR="006C4633" w:rsidRDefault="006C4633" w:rsidP="00F622AC">
      <w:pPr>
        <w:pStyle w:val="Style2"/>
        <w:numPr>
          <w:ilvl w:val="0"/>
          <w:numId w:val="11"/>
        </w:numPr>
        <w:ind w:left="1559" w:hanging="425"/>
      </w:pPr>
      <w:r>
        <w:t>Fraud and Negligent Financial Loss</w:t>
      </w:r>
    </w:p>
    <w:p w14:paraId="771C3C47" w14:textId="08DEF23F" w:rsidR="007E4988" w:rsidRDefault="003234DA" w:rsidP="00F622AC">
      <w:pPr>
        <w:pStyle w:val="Style2"/>
        <w:numPr>
          <w:ilvl w:val="0"/>
          <w:numId w:val="11"/>
        </w:numPr>
        <w:ind w:left="1559" w:hanging="425"/>
      </w:pPr>
      <w:r w:rsidRPr="003234DA">
        <w:t xml:space="preserve">Clinical Quality &amp; Patient Safety </w:t>
      </w:r>
    </w:p>
    <w:p w14:paraId="16559CAE" w14:textId="1F7670E8" w:rsidR="007E4988" w:rsidRDefault="003234DA" w:rsidP="00F622AC">
      <w:pPr>
        <w:pStyle w:val="Style2"/>
        <w:numPr>
          <w:ilvl w:val="0"/>
          <w:numId w:val="11"/>
        </w:numPr>
        <w:ind w:left="1559" w:hanging="425"/>
      </w:pPr>
      <w:r w:rsidRPr="003234DA">
        <w:t xml:space="preserve">Statutory &amp; Regulatory Compliance </w:t>
      </w:r>
    </w:p>
    <w:p w14:paraId="5635ACC5" w14:textId="77777777" w:rsidR="006C4633" w:rsidRDefault="006C4633" w:rsidP="006C4633">
      <w:pPr>
        <w:pStyle w:val="Style2"/>
        <w:numPr>
          <w:ilvl w:val="0"/>
          <w:numId w:val="11"/>
        </w:numPr>
        <w:ind w:left="1559" w:hanging="425"/>
      </w:pPr>
      <w:r w:rsidRPr="003234DA">
        <w:t xml:space="preserve">Reputation </w:t>
      </w:r>
    </w:p>
    <w:p w14:paraId="0A97F355" w14:textId="5D24C32E" w:rsidR="006C4633" w:rsidRDefault="006C4633" w:rsidP="006C4633">
      <w:pPr>
        <w:pStyle w:val="Style2"/>
        <w:numPr>
          <w:ilvl w:val="0"/>
          <w:numId w:val="11"/>
        </w:numPr>
        <w:ind w:left="1559" w:hanging="425"/>
      </w:pPr>
      <w:r w:rsidRPr="003234DA">
        <w:t>Partnerships</w:t>
      </w:r>
      <w:r>
        <w:t xml:space="preserve">, Engagement and Collaborative Working </w:t>
      </w:r>
    </w:p>
    <w:p w14:paraId="23198B1A" w14:textId="1C4A6E56" w:rsidR="006C4633" w:rsidRDefault="006C4633" w:rsidP="00F622AC">
      <w:pPr>
        <w:pStyle w:val="Style2"/>
        <w:numPr>
          <w:ilvl w:val="0"/>
          <w:numId w:val="11"/>
        </w:numPr>
        <w:ind w:left="1559" w:hanging="425"/>
      </w:pPr>
      <w:r>
        <w:t>Innovation and Transformation</w:t>
      </w:r>
    </w:p>
    <w:p w14:paraId="7DD6A40F" w14:textId="1E259DFF" w:rsidR="006C4633" w:rsidRDefault="006C4633" w:rsidP="00F622AC">
      <w:pPr>
        <w:pStyle w:val="Style2"/>
        <w:numPr>
          <w:ilvl w:val="0"/>
          <w:numId w:val="11"/>
        </w:numPr>
        <w:ind w:left="1559" w:hanging="425"/>
      </w:pPr>
      <w:r>
        <w:t>Provider Performance</w:t>
      </w:r>
    </w:p>
    <w:p w14:paraId="242AF1D7" w14:textId="2C4C3C1D" w:rsidR="006C4633" w:rsidRDefault="006C4633" w:rsidP="00F622AC">
      <w:pPr>
        <w:pStyle w:val="Style2"/>
        <w:numPr>
          <w:ilvl w:val="0"/>
          <w:numId w:val="11"/>
        </w:numPr>
        <w:ind w:left="1559" w:hanging="425"/>
      </w:pPr>
      <w:r>
        <w:t>Commissioning</w:t>
      </w:r>
    </w:p>
    <w:p w14:paraId="03AAF743" w14:textId="00D5922E" w:rsidR="006C4633" w:rsidRDefault="006C4633" w:rsidP="00F622AC">
      <w:pPr>
        <w:pStyle w:val="Style2"/>
        <w:numPr>
          <w:ilvl w:val="0"/>
          <w:numId w:val="11"/>
        </w:numPr>
        <w:ind w:left="1559" w:hanging="425"/>
      </w:pPr>
      <w:r>
        <w:t>National Policy</w:t>
      </w:r>
    </w:p>
    <w:p w14:paraId="1C559D18" w14:textId="5BF65DAB" w:rsidR="006C4633" w:rsidRDefault="006C4633" w:rsidP="00F622AC">
      <w:pPr>
        <w:pStyle w:val="Style2"/>
        <w:numPr>
          <w:ilvl w:val="0"/>
          <w:numId w:val="11"/>
        </w:numPr>
        <w:ind w:left="1559" w:hanging="425"/>
      </w:pPr>
      <w:r>
        <w:t xml:space="preserve">Clinical Engagement </w:t>
      </w:r>
    </w:p>
    <w:p w14:paraId="60600435" w14:textId="35299CD1" w:rsidR="00F622AC" w:rsidRDefault="00EF48D6" w:rsidP="00CA1489">
      <w:pPr>
        <w:pStyle w:val="Style2"/>
        <w:numPr>
          <w:ilvl w:val="0"/>
          <w:numId w:val="11"/>
        </w:numPr>
        <w:ind w:left="1559" w:hanging="425"/>
        <w:contextualSpacing w:val="0"/>
      </w:pPr>
      <w:r>
        <w:t xml:space="preserve">Information </w:t>
      </w:r>
      <w:r w:rsidR="00072174">
        <w:t>Security</w:t>
      </w:r>
    </w:p>
    <w:p w14:paraId="675BEF53" w14:textId="1A38AE3E" w:rsidR="007E4988" w:rsidRPr="005B35A6" w:rsidRDefault="007E4988" w:rsidP="00F622AC">
      <w:pPr>
        <w:pStyle w:val="Style2"/>
        <w:contextualSpacing w:val="0"/>
      </w:pPr>
      <w:r w:rsidRPr="005B35A6">
        <w:t xml:space="preserve">The ICB’s agreed risk appetite is set out at </w:t>
      </w:r>
      <w:r w:rsidRPr="005B35A6">
        <w:rPr>
          <w:b/>
          <w:bCs/>
        </w:rPr>
        <w:t xml:space="preserve">Appendix </w:t>
      </w:r>
      <w:r w:rsidR="005A263D">
        <w:rPr>
          <w:b/>
          <w:bCs/>
        </w:rPr>
        <w:t>F</w:t>
      </w:r>
      <w:r w:rsidR="00D9297E">
        <w:rPr>
          <w:b/>
          <w:bCs/>
        </w:rPr>
        <w:t>.</w:t>
      </w:r>
      <w:r w:rsidR="007A29A5">
        <w:rPr>
          <w:b/>
          <w:bCs/>
        </w:rPr>
        <w:t xml:space="preserve"> </w:t>
      </w:r>
    </w:p>
    <w:p w14:paraId="38D6A5E2" w14:textId="7E30E165" w:rsidR="00F913CD" w:rsidRDefault="003F6414" w:rsidP="006B3E9C">
      <w:pPr>
        <w:pStyle w:val="Heading2"/>
      </w:pPr>
      <w:bookmarkStart w:id="43" w:name="_Toc96082732"/>
      <w:bookmarkStart w:id="44" w:name="_Toc84611059"/>
      <w:bookmarkStart w:id="45" w:name="_Toc89326549"/>
      <w:bookmarkStart w:id="46" w:name="_Toc137653203"/>
      <w:bookmarkEnd w:id="43"/>
      <w:r>
        <w:t>M</w:t>
      </w:r>
      <w:r w:rsidR="00F913CD" w:rsidRPr="0015255F">
        <w:t xml:space="preserve">onitoring </w:t>
      </w:r>
      <w:r w:rsidR="00F913CD" w:rsidRPr="006B3E9C">
        <w:t>Compliance</w:t>
      </w:r>
      <w:bookmarkEnd w:id="44"/>
      <w:bookmarkEnd w:id="45"/>
      <w:bookmarkEnd w:id="46"/>
    </w:p>
    <w:p w14:paraId="0C2E183B" w14:textId="00C7BD25" w:rsidR="007D611B" w:rsidRDefault="007D611B" w:rsidP="007D611B">
      <w:pPr>
        <w:pStyle w:val="Style2"/>
        <w:contextualSpacing w:val="0"/>
      </w:pPr>
      <w:r w:rsidRPr="007A29A5">
        <w:t>The Governance Lead</w:t>
      </w:r>
      <w:r>
        <w:t xml:space="preserve"> is responsible for monitoring the ongoing compliance with this policy and ensuring that an appropriate risk management culture is embedded across the ICB.</w:t>
      </w:r>
    </w:p>
    <w:p w14:paraId="3443E0F2" w14:textId="31151F26" w:rsidR="007D611B" w:rsidRDefault="007D611B" w:rsidP="007D611B">
      <w:pPr>
        <w:pStyle w:val="Style2"/>
        <w:contextualSpacing w:val="0"/>
      </w:pPr>
      <w:r>
        <w:t xml:space="preserve">The Audit Committee is accountable to the Board for ensuring that the risk management process is effective and will ensure that the Annual Internal </w:t>
      </w:r>
      <w:r>
        <w:lastRenderedPageBreak/>
        <w:t xml:space="preserve">Audit Plan incorporates </w:t>
      </w:r>
      <w:r w:rsidRPr="0008411E">
        <w:t>yearly</w:t>
      </w:r>
      <w:r>
        <w:t xml:space="preserve"> assurance to the Board on the robustness of the </w:t>
      </w:r>
      <w:r w:rsidR="004C178F">
        <w:t>ICB’</w:t>
      </w:r>
      <w:r>
        <w:t>s risk management arrangements to support completion of the Governance Statement.</w:t>
      </w:r>
    </w:p>
    <w:p w14:paraId="03671137" w14:textId="77777777" w:rsidR="00F913CD" w:rsidRPr="0015255F" w:rsidRDefault="00F913CD" w:rsidP="006B3E9C">
      <w:pPr>
        <w:pStyle w:val="Heading2"/>
      </w:pPr>
      <w:bookmarkStart w:id="47" w:name="_Toc84611060"/>
      <w:bookmarkStart w:id="48" w:name="_Toc89326550"/>
      <w:bookmarkStart w:id="49" w:name="_Toc137653204"/>
      <w:r w:rsidRPr="0015255F">
        <w:t xml:space="preserve">Staff </w:t>
      </w:r>
      <w:r w:rsidRPr="006B3E9C">
        <w:t>Training</w:t>
      </w:r>
      <w:bookmarkEnd w:id="47"/>
      <w:bookmarkEnd w:id="48"/>
      <w:bookmarkEnd w:id="49"/>
    </w:p>
    <w:p w14:paraId="1D49BBC9" w14:textId="696A9F98" w:rsidR="007D611B" w:rsidRPr="007A29A5" w:rsidRDefault="007D611B" w:rsidP="007D611B">
      <w:pPr>
        <w:pStyle w:val="Style2"/>
        <w:contextualSpacing w:val="0"/>
      </w:pPr>
      <w:r>
        <w:t xml:space="preserve">All staff will be made aware of the Risk Management Policy as part of their </w:t>
      </w:r>
      <w:r w:rsidR="00A11B3B">
        <w:t xml:space="preserve">local </w:t>
      </w:r>
      <w:r>
        <w:t>induction</w:t>
      </w:r>
      <w:r w:rsidR="00A11B3B">
        <w:t xml:space="preserve"> by their line manager</w:t>
      </w:r>
      <w:r>
        <w:t xml:space="preserve"> including their role and the forms of support available to them.  Line </w:t>
      </w:r>
      <w:r w:rsidR="00A11B3B">
        <w:t>m</w:t>
      </w:r>
      <w:r>
        <w:t>anagers will be responsible for ensuring that employees’</w:t>
      </w:r>
      <w:r w:rsidR="00A11B3B">
        <w:t xml:space="preserve"> ongoing</w:t>
      </w:r>
      <w:r>
        <w:t xml:space="preserve"> risk management training needs are assessed </w:t>
      </w:r>
      <w:r w:rsidR="00A11B3B">
        <w:t>d</w:t>
      </w:r>
      <w:r w:rsidR="00A11B3B" w:rsidRPr="007A29A5">
        <w:t>uring</w:t>
      </w:r>
      <w:r w:rsidRPr="007A29A5">
        <w:t xml:space="preserve"> induction and reviewed annually via the </w:t>
      </w:r>
      <w:r w:rsidR="00A11B3B" w:rsidRPr="007A29A5">
        <w:t>staff appraisal process</w:t>
      </w:r>
      <w:r w:rsidRPr="007A29A5">
        <w:t>.</w:t>
      </w:r>
    </w:p>
    <w:p w14:paraId="7D960D23" w14:textId="60A3E39F" w:rsidR="00A11B3B" w:rsidRPr="007A29A5" w:rsidRDefault="007D611B" w:rsidP="007D611B">
      <w:pPr>
        <w:pStyle w:val="Style2"/>
        <w:contextualSpacing w:val="0"/>
      </w:pPr>
      <w:r w:rsidRPr="007A29A5">
        <w:t xml:space="preserve">The Governance Lead will provide ongoing risk management support to relevant staff and will offer one-to-one meetings with all </w:t>
      </w:r>
      <w:r w:rsidR="00A11B3B" w:rsidRPr="007A29A5">
        <w:t>Risk Leads</w:t>
      </w:r>
      <w:r w:rsidRPr="007A29A5">
        <w:t xml:space="preserve"> or attendance at team meetings to assist in the review of their risks prior to each </w:t>
      </w:r>
      <w:r w:rsidR="00A11B3B" w:rsidRPr="007A29A5">
        <w:t>Board or Committee meeting</w:t>
      </w:r>
      <w:r w:rsidRPr="007A29A5">
        <w:t xml:space="preserve">.  </w:t>
      </w:r>
    </w:p>
    <w:p w14:paraId="30B5C565" w14:textId="6F6ACB85" w:rsidR="007D611B" w:rsidRDefault="007D611B" w:rsidP="007D611B">
      <w:pPr>
        <w:pStyle w:val="Style2"/>
        <w:contextualSpacing w:val="0"/>
      </w:pPr>
      <w:r w:rsidRPr="007A29A5">
        <w:t>The Governance Lead</w:t>
      </w:r>
      <w:r>
        <w:t xml:space="preserve"> will also offer risk awareness training to supplement </w:t>
      </w:r>
      <w:r w:rsidR="007532FB">
        <w:t xml:space="preserve">mandatory </w:t>
      </w:r>
      <w:r w:rsidR="00D9297E">
        <w:t xml:space="preserve">risk management training </w:t>
      </w:r>
      <w:r w:rsidR="0052436E">
        <w:t>for staff</w:t>
      </w:r>
      <w:r w:rsidR="00D9297E">
        <w:t xml:space="preserve"> at Band 8a and above</w:t>
      </w:r>
      <w:r w:rsidR="0052436E">
        <w:t xml:space="preserve"> </w:t>
      </w:r>
      <w:r>
        <w:t xml:space="preserve">via the e-learning portal </w:t>
      </w:r>
      <w:r w:rsidR="0052436E">
        <w:t xml:space="preserve">as required.  </w:t>
      </w:r>
    </w:p>
    <w:p w14:paraId="7DF6B752" w14:textId="77777777" w:rsidR="00F913CD" w:rsidRPr="0015255F" w:rsidRDefault="00F913CD" w:rsidP="006B3E9C">
      <w:pPr>
        <w:pStyle w:val="Heading2"/>
      </w:pPr>
      <w:bookmarkStart w:id="50" w:name="_Toc84611061"/>
      <w:bookmarkStart w:id="51" w:name="_Toc89326551"/>
      <w:bookmarkStart w:id="52" w:name="_Toc137653205"/>
      <w:r w:rsidRPr="0015255F">
        <w:t>Arrangements For Review</w:t>
      </w:r>
      <w:bookmarkEnd w:id="50"/>
      <w:bookmarkEnd w:id="51"/>
      <w:bookmarkEnd w:id="52"/>
    </w:p>
    <w:p w14:paraId="7CE3CD4E" w14:textId="77777777" w:rsidR="00F913CD" w:rsidRPr="00A11B3B" w:rsidRDefault="00F913CD" w:rsidP="00A11B3B">
      <w:pPr>
        <w:pStyle w:val="Style2"/>
        <w:contextualSpacing w:val="0"/>
      </w:pPr>
      <w:r w:rsidRPr="00A11B3B">
        <w:t xml:space="preserve">This policy will be reviewed no less frequently than every </w:t>
      </w:r>
      <w:r w:rsidRPr="0008411E">
        <w:t>two years.</w:t>
      </w:r>
      <w:r w:rsidRPr="00A11B3B">
        <w:t xml:space="preserve">  An earlier review will be carried out in the event of any relevant changes in legislation, national or local policy/guidance, organisational change or other circumstances which mean the policy needs to be reviewed.</w:t>
      </w:r>
    </w:p>
    <w:p w14:paraId="4A4827BD" w14:textId="2AAB99E4" w:rsidR="00F913CD" w:rsidRPr="00A11B3B" w:rsidRDefault="00F913CD" w:rsidP="00A11B3B">
      <w:pPr>
        <w:pStyle w:val="Style2"/>
        <w:contextualSpacing w:val="0"/>
      </w:pPr>
      <w:r w:rsidRPr="00A11B3B">
        <w:t xml:space="preserve">If only minor changes are required, the </w:t>
      </w:r>
      <w:r w:rsidR="00A11B3B">
        <w:t>responsible</w:t>
      </w:r>
      <w:r w:rsidRPr="00A11B3B">
        <w:t xml:space="preserve">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3" w:name="_Toc84611062"/>
    </w:p>
    <w:p w14:paraId="4D2967FC" w14:textId="76DE6CF6" w:rsidR="00F913CD" w:rsidRDefault="00F913CD" w:rsidP="006B3E9C">
      <w:pPr>
        <w:pStyle w:val="Heading2"/>
      </w:pPr>
      <w:bookmarkStart w:id="54" w:name="_Toc89326552"/>
      <w:bookmarkStart w:id="55" w:name="_Toc137653206"/>
      <w:bookmarkEnd w:id="53"/>
      <w:r w:rsidRPr="0015255F">
        <w:t xml:space="preserve">Associated Policies, Guidance </w:t>
      </w:r>
      <w:r w:rsidR="00A73D43">
        <w:t>a</w:t>
      </w:r>
      <w:r w:rsidRPr="0015255F">
        <w:t>nd Documents</w:t>
      </w:r>
      <w:bookmarkEnd w:id="54"/>
      <w:bookmarkEnd w:id="55"/>
    </w:p>
    <w:p w14:paraId="6BD2B7BA" w14:textId="3BE274E9" w:rsidR="00A73D43" w:rsidRPr="00A73D43" w:rsidRDefault="00A73D43" w:rsidP="00A73D43">
      <w:pPr>
        <w:pStyle w:val="Heading3"/>
        <w:ind w:left="1134"/>
      </w:pPr>
      <w:bookmarkStart w:id="56" w:name="_Toc137653207"/>
      <w:r>
        <w:t>Associated Documents</w:t>
      </w:r>
      <w:bookmarkEnd w:id="56"/>
    </w:p>
    <w:p w14:paraId="62AB22F0" w14:textId="17A121A3" w:rsidR="00A23B5D" w:rsidRDefault="00A73D43" w:rsidP="00A23B5D">
      <w:pPr>
        <w:pStyle w:val="ListParagraph"/>
        <w:numPr>
          <w:ilvl w:val="0"/>
          <w:numId w:val="11"/>
        </w:numPr>
        <w:ind w:left="1560"/>
      </w:pPr>
      <w:r>
        <w:t xml:space="preserve">Board Assurance Framework  </w:t>
      </w:r>
    </w:p>
    <w:p w14:paraId="001D4B4F" w14:textId="00EC1B31" w:rsidR="00A73D43" w:rsidRDefault="00A73D43" w:rsidP="00A23B5D">
      <w:pPr>
        <w:pStyle w:val="ListParagraph"/>
        <w:numPr>
          <w:ilvl w:val="0"/>
          <w:numId w:val="11"/>
        </w:numPr>
        <w:ind w:left="1560"/>
      </w:pPr>
      <w:r>
        <w:t>Risk Register</w:t>
      </w:r>
      <w:r w:rsidR="00A23B5D">
        <w:t>s</w:t>
      </w:r>
    </w:p>
    <w:p w14:paraId="7EDEB551" w14:textId="0FE7D737" w:rsidR="00A73D43" w:rsidRDefault="00A73D43" w:rsidP="00A23B5D">
      <w:pPr>
        <w:pStyle w:val="ListParagraph"/>
        <w:numPr>
          <w:ilvl w:val="0"/>
          <w:numId w:val="11"/>
        </w:numPr>
        <w:ind w:left="1560"/>
      </w:pPr>
      <w:r>
        <w:t>Risk Management Training Slides</w:t>
      </w:r>
    </w:p>
    <w:p w14:paraId="4C3819B8" w14:textId="14B78FB7" w:rsidR="00A23B5D" w:rsidRDefault="00596DB3" w:rsidP="00A23B5D">
      <w:pPr>
        <w:pStyle w:val="ListParagraph"/>
        <w:numPr>
          <w:ilvl w:val="0"/>
          <w:numId w:val="11"/>
        </w:numPr>
        <w:ind w:left="1560"/>
      </w:pPr>
      <w:r>
        <w:t xml:space="preserve">General </w:t>
      </w:r>
      <w:r w:rsidR="00A23B5D">
        <w:t>Risk Assessment Template</w:t>
      </w:r>
    </w:p>
    <w:p w14:paraId="40DED74B" w14:textId="4DF10E84" w:rsidR="00A73D43" w:rsidRPr="00A73D43" w:rsidRDefault="00A73D43" w:rsidP="00A73D43">
      <w:pPr>
        <w:pStyle w:val="Heading3"/>
        <w:ind w:left="1134"/>
      </w:pPr>
      <w:hyperlink r:id="rId20" w:history="1">
        <w:bookmarkStart w:id="57" w:name="_Toc137653208"/>
        <w:r w:rsidRPr="00D9297E">
          <w:rPr>
            <w:rStyle w:val="Hyperlink"/>
          </w:rPr>
          <w:t>Associated Policies</w:t>
        </w:r>
        <w:bookmarkEnd w:id="57"/>
      </w:hyperlink>
    </w:p>
    <w:p w14:paraId="5B297B3E" w14:textId="77777777" w:rsidR="00A73D43" w:rsidRDefault="00A73D43" w:rsidP="00A73D43">
      <w:pPr>
        <w:pStyle w:val="ListParagraph"/>
        <w:numPr>
          <w:ilvl w:val="0"/>
          <w:numId w:val="11"/>
        </w:numPr>
        <w:ind w:left="1560"/>
      </w:pPr>
      <w:r>
        <w:t>Anti-Fraud, Bribery and Corruption Policy</w:t>
      </w:r>
    </w:p>
    <w:p w14:paraId="3FF62BA4" w14:textId="3CE43A27" w:rsidR="00A73D43" w:rsidRDefault="00A73D43" w:rsidP="00A73D43">
      <w:pPr>
        <w:pStyle w:val="ListParagraph"/>
        <w:numPr>
          <w:ilvl w:val="0"/>
          <w:numId w:val="11"/>
        </w:numPr>
        <w:ind w:left="1560"/>
      </w:pPr>
      <w:r>
        <w:t>Health &amp; Safety Policy</w:t>
      </w:r>
    </w:p>
    <w:p w14:paraId="3F5B81D1" w14:textId="77777777" w:rsidR="00A73D43" w:rsidRDefault="00A73D43" w:rsidP="00A73D43">
      <w:pPr>
        <w:pStyle w:val="ListParagraph"/>
        <w:numPr>
          <w:ilvl w:val="0"/>
          <w:numId w:val="11"/>
        </w:numPr>
        <w:ind w:left="1560"/>
      </w:pPr>
      <w:r>
        <w:t>Information Governance Policy</w:t>
      </w:r>
    </w:p>
    <w:p w14:paraId="61F512C9" w14:textId="51F06233" w:rsidR="00A73D43" w:rsidRDefault="00A73D43" w:rsidP="00A73D43">
      <w:pPr>
        <w:pStyle w:val="ListParagraph"/>
        <w:numPr>
          <w:ilvl w:val="0"/>
          <w:numId w:val="11"/>
        </w:numPr>
        <w:ind w:left="1560"/>
      </w:pPr>
      <w:r>
        <w:t>Management of Conflicts of Interest Policy (including Gifts and Hospitality, Commercial Sponsorship and Outside Employment)</w:t>
      </w:r>
    </w:p>
    <w:p w14:paraId="0A31B2EE" w14:textId="741B87AC" w:rsidR="00A73D43" w:rsidRDefault="00A73D43" w:rsidP="00A73D43">
      <w:pPr>
        <w:pStyle w:val="ListParagraph"/>
        <w:numPr>
          <w:ilvl w:val="0"/>
          <w:numId w:val="11"/>
        </w:numPr>
        <w:ind w:left="1560"/>
      </w:pPr>
      <w:r>
        <w:t>Raising Concerns Policy</w:t>
      </w:r>
    </w:p>
    <w:p w14:paraId="01D3D90E" w14:textId="51022018" w:rsidR="00A73D43" w:rsidRPr="00A73D43" w:rsidRDefault="00A73D43" w:rsidP="00A73D43">
      <w:pPr>
        <w:pStyle w:val="ListParagraph"/>
        <w:numPr>
          <w:ilvl w:val="0"/>
          <w:numId w:val="11"/>
        </w:numPr>
        <w:ind w:left="1560"/>
      </w:pPr>
      <w:r>
        <w:t>Standards of Business Conduct Policy</w:t>
      </w:r>
    </w:p>
    <w:p w14:paraId="23825361" w14:textId="0A7A2FD5" w:rsidR="00F913CD" w:rsidRPr="0015255F" w:rsidRDefault="00F913CD" w:rsidP="006B3E9C">
      <w:pPr>
        <w:pStyle w:val="Heading2"/>
      </w:pPr>
      <w:bookmarkStart w:id="58" w:name="_Toc89326553"/>
      <w:bookmarkStart w:id="59" w:name="_Toc137653209"/>
      <w:r w:rsidRPr="0015255F">
        <w:t>References</w:t>
      </w:r>
      <w:bookmarkEnd w:id="58"/>
      <w:r w:rsidR="00A11B3B">
        <w:t xml:space="preserve"> and Sources of Further Information</w:t>
      </w:r>
      <w:bookmarkEnd w:id="59"/>
    </w:p>
    <w:p w14:paraId="7E510327" w14:textId="1B617BBE" w:rsidR="00A73D43" w:rsidRDefault="00A73D43" w:rsidP="00A73D43">
      <w:pPr>
        <w:pStyle w:val="ListParagraph"/>
      </w:pPr>
      <w:r>
        <w:t>The Orange Book: Management of Risk – Principles and Concepts; HM Treasury, October 2004.</w:t>
      </w:r>
    </w:p>
    <w:p w14:paraId="04F2DAEB" w14:textId="55771EC5" w:rsidR="00A73D43" w:rsidRDefault="00A73D43" w:rsidP="00A73D43">
      <w:pPr>
        <w:pStyle w:val="ListParagraph"/>
      </w:pPr>
      <w:r>
        <w:t>Risk Management Assessment Framework: a tool for departments: HM Treasury, July 2009</w:t>
      </w:r>
    </w:p>
    <w:p w14:paraId="73C524A3" w14:textId="3394BDF1" w:rsidR="00A73D43" w:rsidRDefault="00A73D43" w:rsidP="00A73D43">
      <w:pPr>
        <w:pStyle w:val="ListParagraph"/>
      </w:pPr>
      <w:r>
        <w:t>NHS England: Risk Management Policy and Process Guide</w:t>
      </w:r>
    </w:p>
    <w:p w14:paraId="6D1B750D" w14:textId="12B01034" w:rsidR="00A73D43" w:rsidRDefault="00A73D43" w:rsidP="00A73D43">
      <w:pPr>
        <w:pStyle w:val="ListParagraph"/>
      </w:pPr>
      <w:r>
        <w:t>National Patient Safety Agency: Risk Assessment Programme Overview</w:t>
      </w:r>
    </w:p>
    <w:p w14:paraId="51666D08" w14:textId="133F09FB" w:rsidR="00A73D43" w:rsidRDefault="00A73D43" w:rsidP="00A73D43">
      <w:pPr>
        <w:pStyle w:val="ListParagraph"/>
      </w:pPr>
      <w:r>
        <w:t>Department of Finance and Personnel: Policy and Framework for Risk Management</w:t>
      </w:r>
    </w:p>
    <w:p w14:paraId="6171A8BE" w14:textId="51EEC060" w:rsidR="00A73D43" w:rsidRDefault="00A73D43" w:rsidP="00A73D43">
      <w:pPr>
        <w:pStyle w:val="ListParagraph"/>
      </w:pPr>
      <w:r>
        <w:t>HM Treasury: Managing Risks with Delivery Partners</w:t>
      </w:r>
    </w:p>
    <w:p w14:paraId="60635CE2" w14:textId="58B0B890" w:rsidR="00A73D43" w:rsidRDefault="00A73D43" w:rsidP="00A73D43">
      <w:pPr>
        <w:pStyle w:val="ListParagraph"/>
      </w:pPr>
      <w:r>
        <w:t>HM Treasury: Thinking about Risk (Managing your risk appetite: A Practitioner’s Guide)</w:t>
      </w:r>
    </w:p>
    <w:p w14:paraId="5EEF3E77" w14:textId="77AEBEBF" w:rsidR="00A73D43" w:rsidRDefault="00A73D43" w:rsidP="00A73D43">
      <w:pPr>
        <w:pStyle w:val="ListParagraph"/>
      </w:pPr>
      <w:r>
        <w:t>COSO: Enterprise Risk Management – Integrated Framework</w:t>
      </w:r>
    </w:p>
    <w:p w14:paraId="1B3C3872" w14:textId="642FD9C6" w:rsidR="00A73D43" w:rsidRDefault="00A73D43" w:rsidP="00A73D43">
      <w:pPr>
        <w:pStyle w:val="ListParagraph"/>
      </w:pPr>
      <w:r>
        <w:t>COSO: ERM Risk Assessment in Practice</w:t>
      </w:r>
    </w:p>
    <w:p w14:paraId="704E1F63" w14:textId="2D29A8DA" w:rsidR="00A73D43" w:rsidRDefault="00A73D43" w:rsidP="00925419">
      <w:pPr>
        <w:pStyle w:val="ListParagraph"/>
      </w:pPr>
      <w:r>
        <w:t>COSO: Enterprise Risk Management – Understanding and Communicating Risk Appetite</w:t>
      </w:r>
    </w:p>
    <w:p w14:paraId="59C575EC" w14:textId="4926DA0E" w:rsidR="00F913CD" w:rsidRPr="0015255F" w:rsidRDefault="00A73D43" w:rsidP="00925419">
      <w:pPr>
        <w:pStyle w:val="ListParagraph"/>
      </w:pPr>
      <w:r>
        <w:t>COSO: Internal Control – Integrated Framework.</w:t>
      </w:r>
    </w:p>
    <w:p w14:paraId="0749B5BB" w14:textId="77777777" w:rsidR="00F913CD" w:rsidRPr="0015255F" w:rsidRDefault="00F913CD" w:rsidP="006B3E9C">
      <w:pPr>
        <w:pStyle w:val="Heading2"/>
      </w:pPr>
      <w:bookmarkStart w:id="60" w:name="_Toc89326554"/>
      <w:bookmarkStart w:id="61" w:name="_Toc137653210"/>
      <w:r w:rsidRPr="0015255F">
        <w:t>Equality Impact Assessment</w:t>
      </w:r>
      <w:bookmarkEnd w:id="60"/>
      <w:bookmarkEnd w:id="61"/>
    </w:p>
    <w:p w14:paraId="32344773" w14:textId="5779B4F8" w:rsidR="008344D6" w:rsidRPr="00A11B3B" w:rsidRDefault="00F913CD" w:rsidP="00A11B3B">
      <w:pPr>
        <w:pStyle w:val="Style1"/>
        <w:ind w:left="1134"/>
      </w:pPr>
      <w:r w:rsidRPr="00A11B3B">
        <w:t xml:space="preserve">The EIA has </w:t>
      </w:r>
      <w:r w:rsidR="00A11B3B" w:rsidRPr="00A11B3B">
        <w:t xml:space="preserve">identified a positive impact and is </w:t>
      </w:r>
      <w:r w:rsidRPr="00A11B3B">
        <w:t>included a</w:t>
      </w:r>
      <w:r w:rsidR="00A11B3B" w:rsidRPr="00A11B3B">
        <w:t>t</w:t>
      </w:r>
      <w:r w:rsidRPr="00A11B3B">
        <w:t xml:space="preserve"> </w:t>
      </w:r>
      <w:r w:rsidRPr="00A11B3B">
        <w:rPr>
          <w:b/>
          <w:bCs/>
        </w:rPr>
        <w:t>Appendix A</w:t>
      </w:r>
      <w:r w:rsidRPr="00A11B3B">
        <w:t>.</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A07589">
      <w:pPr>
        <w:pStyle w:val="Heading2"/>
        <w:numPr>
          <w:ilvl w:val="0"/>
          <w:numId w:val="0"/>
        </w:numPr>
        <w:ind w:left="1134" w:hanging="1134"/>
      </w:pPr>
      <w:bookmarkStart w:id="62" w:name="_Toc419388298"/>
      <w:bookmarkStart w:id="63" w:name="_Toc47357161"/>
      <w:bookmarkStart w:id="64" w:name="_Toc84611065"/>
      <w:bookmarkStart w:id="65" w:name="_Toc89326555"/>
      <w:bookmarkStart w:id="66" w:name="_Toc137653211"/>
      <w:r w:rsidRPr="006606C1">
        <w:lastRenderedPageBreak/>
        <w:t>Appendix</w:t>
      </w:r>
      <w:r>
        <w:t xml:space="preserve"> A</w:t>
      </w:r>
      <w:bookmarkEnd w:id="62"/>
      <w:bookmarkEnd w:id="63"/>
      <w:bookmarkEnd w:id="64"/>
      <w:bookmarkEnd w:id="65"/>
      <w:r>
        <w:t xml:space="preserve"> </w:t>
      </w:r>
      <w:bookmarkStart w:id="67" w:name="_Toc84611066"/>
      <w:bookmarkStart w:id="68" w:name="_Toc89326556"/>
      <w:r w:rsidR="003A663C">
        <w:t xml:space="preserve">- </w:t>
      </w:r>
      <w:r w:rsidRPr="00FC7C60">
        <w:t>Equality Impact Assessment</w:t>
      </w:r>
      <w:bookmarkEnd w:id="66"/>
      <w:bookmarkEnd w:id="67"/>
      <w:bookmarkEnd w:id="68"/>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69" w:name="_Toc89326557"/>
      <w:bookmarkStart w:id="70"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7"/>
        <w:gridCol w:w="3735"/>
      </w:tblGrid>
      <w:tr w:rsidR="0039715A" w:rsidRPr="0039715A" w14:paraId="669706D4" w14:textId="77777777" w:rsidTr="003D563A">
        <w:trPr>
          <w:trHeight w:val="602"/>
        </w:trPr>
        <w:tc>
          <w:tcPr>
            <w:tcW w:w="2966" w:type="pct"/>
          </w:tcPr>
          <w:p w14:paraId="3FE0646C" w14:textId="3A3912EA" w:rsidR="007A29A5" w:rsidRDefault="0039715A" w:rsidP="00A11B3B">
            <w:pPr>
              <w:spacing w:before="0" w:after="0"/>
              <w:ind w:left="0"/>
              <w:rPr>
                <w:rFonts w:ascii="Arial" w:eastAsia="Times New Roman" w:hAnsi="Arial" w:cs="Arial"/>
                <w:color w:val="auto"/>
              </w:rPr>
            </w:pPr>
            <w:r w:rsidRPr="0039715A">
              <w:rPr>
                <w:rFonts w:ascii="Arial" w:eastAsia="Times New Roman" w:hAnsi="Arial" w:cs="Arial"/>
                <w:b/>
                <w:bCs/>
                <w:color w:val="auto"/>
              </w:rPr>
              <w:t>Name of policy</w:t>
            </w:r>
            <w:r w:rsidR="003D563A">
              <w:rPr>
                <w:rFonts w:ascii="Arial" w:eastAsia="Times New Roman" w:hAnsi="Arial" w:cs="Arial"/>
                <w:b/>
                <w:bCs/>
                <w:color w:val="auto"/>
              </w:rPr>
              <w:t xml:space="preserve"> and version number</w:t>
            </w:r>
            <w:r w:rsidRPr="0039715A">
              <w:rPr>
                <w:rFonts w:ascii="Arial" w:eastAsia="Times New Roman" w:hAnsi="Arial" w:cs="Arial"/>
                <w:b/>
                <w:bCs/>
                <w:color w:val="auto"/>
              </w:rPr>
              <w:t xml:space="preserve">: </w:t>
            </w:r>
            <w:r w:rsidR="00A11B3B" w:rsidRPr="00A11B3B">
              <w:rPr>
                <w:rFonts w:ascii="Arial" w:eastAsia="Times New Roman" w:hAnsi="Arial" w:cs="Arial"/>
                <w:color w:val="auto"/>
              </w:rPr>
              <w:t>Risk Management Policy</w:t>
            </w:r>
          </w:p>
          <w:p w14:paraId="18F7671C" w14:textId="6F0E98B0" w:rsidR="0039715A" w:rsidRPr="0039715A" w:rsidRDefault="007A29A5" w:rsidP="00A11B3B">
            <w:pPr>
              <w:spacing w:before="0" w:after="0"/>
              <w:ind w:left="0"/>
              <w:rPr>
                <w:rFonts w:ascii="Arial" w:eastAsia="Times New Roman" w:hAnsi="Arial" w:cs="Arial"/>
                <w:bCs/>
                <w:color w:val="auto"/>
              </w:rPr>
            </w:pPr>
            <w:r w:rsidRPr="007A29A5">
              <w:rPr>
                <w:rFonts w:ascii="Arial" w:eastAsia="Times New Roman" w:hAnsi="Arial" w:cs="Arial"/>
                <w:b/>
                <w:bCs/>
                <w:color w:val="auto"/>
              </w:rPr>
              <w:t>Version:</w:t>
            </w:r>
            <w:r>
              <w:rPr>
                <w:rFonts w:ascii="Arial" w:eastAsia="Times New Roman" w:hAnsi="Arial" w:cs="Arial"/>
                <w:color w:val="auto"/>
              </w:rPr>
              <w:t xml:space="preserve"> </w:t>
            </w:r>
            <w:r w:rsidR="005A4DCF">
              <w:rPr>
                <w:rFonts w:ascii="Arial" w:eastAsia="Times New Roman" w:hAnsi="Arial" w:cs="Arial"/>
                <w:color w:val="auto"/>
              </w:rPr>
              <w:t>1</w:t>
            </w:r>
            <w:r w:rsidR="003D563A">
              <w:rPr>
                <w:rFonts w:ascii="Arial" w:eastAsia="Times New Roman" w:hAnsi="Arial" w:cs="Arial"/>
                <w:color w:val="auto"/>
              </w:rPr>
              <w:t>.</w:t>
            </w:r>
            <w:r w:rsidR="00D9297E">
              <w:rPr>
                <w:rFonts w:ascii="Arial" w:eastAsia="Times New Roman" w:hAnsi="Arial" w:cs="Arial"/>
                <w:color w:val="auto"/>
              </w:rPr>
              <w:t>1</w:t>
            </w:r>
          </w:p>
        </w:tc>
        <w:tc>
          <w:tcPr>
            <w:tcW w:w="2034" w:type="pct"/>
          </w:tcPr>
          <w:p w14:paraId="0B94CD5C" w14:textId="31B010B1" w:rsidR="00A11B3B" w:rsidRPr="0039715A" w:rsidRDefault="0039715A" w:rsidP="007A29A5">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w:t>
            </w:r>
            <w:r w:rsidR="007A29A5">
              <w:rPr>
                <w:rFonts w:ascii="Arial" w:eastAsia="Times New Roman" w:hAnsi="Arial" w:cs="Arial"/>
                <w:bCs/>
                <w:color w:val="auto"/>
              </w:rPr>
              <w:t xml:space="preserve"> Corporate / Chief Executive’s Office</w:t>
            </w:r>
            <w:r w:rsidR="00A11B3B">
              <w:rPr>
                <w:rFonts w:ascii="Arial" w:eastAsia="Times New Roman" w:hAnsi="Arial" w:cs="Arial"/>
                <w:bCs/>
                <w:color w:val="auto"/>
              </w:rPr>
              <w:t xml:space="preserve"> </w:t>
            </w:r>
          </w:p>
        </w:tc>
      </w:tr>
      <w:tr w:rsidR="0039715A" w:rsidRPr="0039715A" w14:paraId="264D93CB" w14:textId="77777777" w:rsidTr="00AF142E">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2D3CDDA4" w:rsidR="0039715A" w:rsidRPr="0039715A" w:rsidRDefault="00A11B3B" w:rsidP="0039715A">
            <w:pPr>
              <w:spacing w:before="0" w:after="0"/>
              <w:ind w:left="0"/>
              <w:rPr>
                <w:rFonts w:ascii="Arial" w:eastAsia="Times New Roman" w:hAnsi="Arial" w:cs="Arial"/>
                <w:bCs/>
                <w:color w:val="auto"/>
              </w:rPr>
            </w:pPr>
            <w:r>
              <w:rPr>
                <w:rFonts w:ascii="Arial" w:eastAsia="Times New Roman" w:hAnsi="Arial" w:cs="Arial"/>
                <w:bCs/>
                <w:color w:val="auto"/>
              </w:rPr>
              <w:t>Sara O’Connor, Head of Governance</w:t>
            </w:r>
            <w:r w:rsidR="00D9297E">
              <w:rPr>
                <w:rFonts w:ascii="Arial" w:eastAsia="Times New Roman" w:hAnsi="Arial" w:cs="Arial"/>
                <w:bCs/>
                <w:color w:val="auto"/>
              </w:rPr>
              <w:t xml:space="preserve"> and Risk MSE ICB. </w:t>
            </w:r>
          </w:p>
        </w:tc>
        <w:tc>
          <w:tcPr>
            <w:tcW w:w="2034" w:type="pct"/>
          </w:tcPr>
          <w:p w14:paraId="252C86EB" w14:textId="0AA15DF8"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A11B3B">
              <w:rPr>
                <w:rFonts w:ascii="Arial" w:eastAsia="Times New Roman" w:hAnsi="Arial" w:cs="Arial"/>
                <w:bCs/>
                <w:color w:val="auto"/>
              </w:rPr>
              <w:t>18 February 2022</w:t>
            </w:r>
            <w:r w:rsidR="00D9297E">
              <w:rPr>
                <w:rFonts w:ascii="Arial" w:eastAsia="Times New Roman" w:hAnsi="Arial" w:cs="Arial"/>
                <w:bCs/>
                <w:color w:val="auto"/>
              </w:rPr>
              <w:t xml:space="preserve"> and reviewed 14 June 2023.</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2"/>
      </w:tblGrid>
      <w:tr w:rsidR="0039715A" w:rsidRPr="0039715A" w14:paraId="2B6E5862" w14:textId="77777777" w:rsidTr="00AF142E">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AF142E">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A16CF7">
        <w:trPr>
          <w:trHeight w:val="857"/>
        </w:trPr>
        <w:tc>
          <w:tcPr>
            <w:tcW w:w="5000" w:type="pct"/>
          </w:tcPr>
          <w:p w14:paraId="6ED2851C" w14:textId="1EC5D7B5" w:rsidR="0039715A" w:rsidRPr="00A537AE" w:rsidRDefault="00A537AE" w:rsidP="0039715A">
            <w:pPr>
              <w:autoSpaceDE w:val="0"/>
              <w:autoSpaceDN w:val="0"/>
              <w:adjustRightInd w:val="0"/>
              <w:spacing w:before="0" w:after="0"/>
              <w:ind w:left="0"/>
              <w:rPr>
                <w:rFonts w:ascii="Arial" w:eastAsia="Times New Roman" w:hAnsi="Arial" w:cs="Arial"/>
                <w:color w:val="000000"/>
              </w:rPr>
            </w:pPr>
            <w:r>
              <w:rPr>
                <w:rFonts w:ascii="Arial" w:eastAsia="Times New Roman" w:hAnsi="Arial" w:cs="Arial"/>
                <w:color w:val="000000"/>
              </w:rPr>
              <w:t xml:space="preserve">The Risk Management Policy will support the organisation and staff to achieve a consistent method for identifying and managing/mitigating risks which threaten to achieve the organisation’s strategic and other objectives.  </w:t>
            </w:r>
          </w:p>
        </w:tc>
      </w:tr>
      <w:tr w:rsidR="0039715A" w:rsidRPr="0039715A" w14:paraId="506D2BC1" w14:textId="77777777" w:rsidTr="00AF142E">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AF142E">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AF142E">
        <w:trPr>
          <w:trHeight w:val="778"/>
        </w:trPr>
        <w:tc>
          <w:tcPr>
            <w:tcW w:w="5000" w:type="pct"/>
          </w:tcPr>
          <w:p w14:paraId="3AB229FC" w14:textId="78670580" w:rsidR="0039715A" w:rsidRPr="00A537AE" w:rsidRDefault="00A537AE" w:rsidP="0039715A">
            <w:pPr>
              <w:spacing w:before="0" w:after="0"/>
              <w:ind w:left="0"/>
              <w:rPr>
                <w:rFonts w:ascii="Arial" w:eastAsia="Times New Roman" w:hAnsi="Arial" w:cs="Arial"/>
                <w:bCs/>
                <w:color w:val="auto"/>
              </w:rPr>
            </w:pPr>
            <w:r w:rsidRPr="00A537AE">
              <w:rPr>
                <w:rFonts w:ascii="Arial" w:eastAsia="Times New Roman" w:hAnsi="Arial" w:cs="Arial"/>
                <w:bCs/>
                <w:color w:val="auto"/>
              </w:rPr>
              <w:t xml:space="preserve">The </w:t>
            </w:r>
            <w:r w:rsidR="00A16CF7">
              <w:rPr>
                <w:rFonts w:ascii="Arial" w:eastAsia="Times New Roman" w:hAnsi="Arial" w:cs="Arial"/>
                <w:bCs/>
                <w:color w:val="auto"/>
              </w:rPr>
              <w:t>ICB</w:t>
            </w:r>
            <w:r w:rsidR="00A16CF7" w:rsidRPr="00A537AE">
              <w:rPr>
                <w:rFonts w:ascii="Arial" w:eastAsia="Times New Roman" w:hAnsi="Arial" w:cs="Arial"/>
                <w:bCs/>
                <w:color w:val="auto"/>
              </w:rPr>
              <w:t xml:space="preserve"> </w:t>
            </w:r>
            <w:r w:rsidRPr="00A537AE">
              <w:rPr>
                <w:rFonts w:ascii="Arial" w:eastAsia="Times New Roman" w:hAnsi="Arial" w:cs="Arial"/>
                <w:bCs/>
                <w:color w:val="auto"/>
              </w:rPr>
              <w:t>regularly monitor</w:t>
            </w:r>
            <w:r w:rsidR="007A29A5">
              <w:rPr>
                <w:rFonts w:ascii="Arial" w:eastAsia="Times New Roman" w:hAnsi="Arial" w:cs="Arial"/>
                <w:bCs/>
                <w:color w:val="auto"/>
              </w:rPr>
              <w:t>s</w:t>
            </w:r>
            <w:r w:rsidRPr="00A537AE">
              <w:rPr>
                <w:rFonts w:ascii="Arial" w:eastAsia="Times New Roman" w:hAnsi="Arial" w:cs="Arial"/>
                <w:bCs/>
                <w:color w:val="auto"/>
              </w:rPr>
              <w:t xml:space="preserve"> the make-up of </w:t>
            </w:r>
            <w:r w:rsidR="00A16CF7">
              <w:rPr>
                <w:rFonts w:ascii="Arial" w:eastAsia="Times New Roman" w:hAnsi="Arial" w:cs="Arial"/>
                <w:bCs/>
                <w:color w:val="auto"/>
              </w:rPr>
              <w:t xml:space="preserve">its </w:t>
            </w:r>
            <w:r w:rsidRPr="00A537AE">
              <w:rPr>
                <w:rFonts w:ascii="Arial" w:eastAsia="Times New Roman" w:hAnsi="Arial" w:cs="Arial"/>
                <w:bCs/>
                <w:color w:val="auto"/>
              </w:rPr>
              <w:t xml:space="preserve">workforce, including protected groups.    </w:t>
            </w:r>
          </w:p>
        </w:tc>
      </w:tr>
      <w:tr w:rsidR="0039715A" w:rsidRPr="0039715A" w14:paraId="0D875C19" w14:textId="77777777" w:rsidTr="00AF142E">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3D563A">
        <w:trPr>
          <w:trHeight w:val="634"/>
        </w:trPr>
        <w:tc>
          <w:tcPr>
            <w:tcW w:w="5000" w:type="pct"/>
          </w:tcPr>
          <w:p w14:paraId="1CE4F21E" w14:textId="2038C250" w:rsidR="0039715A" w:rsidRPr="0039715A" w:rsidRDefault="00A537AE" w:rsidP="0039715A">
            <w:pPr>
              <w:spacing w:before="0" w:after="0"/>
              <w:ind w:left="0"/>
              <w:rPr>
                <w:rFonts w:ascii="Arial" w:eastAsia="Times New Roman" w:hAnsi="Arial" w:cs="Arial"/>
                <w:color w:val="auto"/>
              </w:rPr>
            </w:pPr>
            <w:r w:rsidRPr="00A537AE">
              <w:rPr>
                <w:rFonts w:ascii="Arial" w:eastAsia="Times New Roman" w:hAnsi="Arial" w:cs="Arial"/>
                <w:color w:val="auto"/>
              </w:rPr>
              <w:t xml:space="preserve">The policy has been shared with the </w:t>
            </w:r>
            <w:r w:rsidR="00596DB3">
              <w:rPr>
                <w:rFonts w:ascii="Arial" w:eastAsia="Times New Roman" w:hAnsi="Arial" w:cs="Arial"/>
                <w:color w:val="auto"/>
              </w:rPr>
              <w:t xml:space="preserve">CCG Governance Leads and MSE CCG Audit Committee members/attendees, including internal audit. </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10151DC1" w14:textId="21242362" w:rsidR="0039715A" w:rsidRPr="0039715A" w:rsidRDefault="0039715A" w:rsidP="00CA1489">
      <w:pPr>
        <w:spacing w:before="0" w:after="24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0373DC87" w14:textId="026E26AB" w:rsidR="0039715A" w:rsidRPr="0039715A" w:rsidRDefault="0039715A" w:rsidP="00CA1489">
      <w:pPr>
        <w:spacing w:before="0" w:after="24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EDFDD12" w14:textId="77777777" w:rsidR="0039715A" w:rsidRPr="0039715A" w:rsidRDefault="0039715A" w:rsidP="000255E7">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0255E7">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2B505F9A" w:rsidR="0039715A" w:rsidRPr="0039715A" w:rsidRDefault="0039715A" w:rsidP="000255E7">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1AB28F75" w:rsidR="0039715A" w:rsidRPr="0039715A" w:rsidRDefault="0039715A" w:rsidP="0039715A">
      <w:pPr>
        <w:ind w:left="0"/>
      </w:pPr>
      <w:r w:rsidRPr="0039715A">
        <w:t xml:space="preserve">Please tick to show if outcome is likely to be positive, </w:t>
      </w:r>
      <w:r w:rsidR="007E66F1" w:rsidRPr="0039715A">
        <w:t>negative,</w:t>
      </w:r>
      <w:r w:rsidRPr="0039715A">
        <w:t xml:space="preserve"> or neutral.  Consider direct and indirect discrimination, </w:t>
      </w:r>
      <w:r w:rsidR="007E66F1" w:rsidRPr="0039715A">
        <w:t>harassment,</w:t>
      </w:r>
      <w:r w:rsidRPr="0039715A">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1256"/>
        <w:gridCol w:w="1256"/>
        <w:gridCol w:w="1256"/>
        <w:gridCol w:w="3346"/>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AF142E">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04EC454"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1F6C5C10"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6DEF7058" w:rsidR="0039715A" w:rsidRPr="0039715A" w:rsidRDefault="00A537AE"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The policy refers to equality and diversity risks (4.3) and makes it clear that all staff </w:t>
            </w:r>
            <w:proofErr w:type="gramStart"/>
            <w:r>
              <w:rPr>
                <w:rFonts w:ascii="Arial" w:eastAsia="Times New Roman" w:hAnsi="Arial" w:cs="Arial"/>
                <w:color w:val="auto"/>
                <w:sz w:val="22"/>
                <w:szCs w:val="22"/>
              </w:rPr>
              <w:t>are able to</w:t>
            </w:r>
            <w:proofErr w:type="gramEnd"/>
            <w:r>
              <w:rPr>
                <w:rFonts w:ascii="Arial" w:eastAsia="Times New Roman" w:hAnsi="Arial" w:cs="Arial"/>
                <w:color w:val="auto"/>
                <w:sz w:val="22"/>
                <w:szCs w:val="22"/>
              </w:rPr>
              <w:t xml:space="preserve"> raise risks </w:t>
            </w:r>
            <w:r w:rsidR="003D563A">
              <w:rPr>
                <w:rFonts w:ascii="Arial" w:eastAsia="Times New Roman" w:hAnsi="Arial" w:cs="Arial"/>
                <w:color w:val="auto"/>
                <w:sz w:val="22"/>
                <w:szCs w:val="22"/>
              </w:rPr>
              <w:t xml:space="preserve">that </w:t>
            </w:r>
            <w:r>
              <w:rPr>
                <w:rFonts w:ascii="Arial" w:eastAsia="Times New Roman" w:hAnsi="Arial" w:cs="Arial"/>
                <w:color w:val="auto"/>
                <w:sz w:val="22"/>
                <w:szCs w:val="22"/>
              </w:rPr>
              <w:t>might affect their work</w:t>
            </w:r>
            <w:r w:rsidR="00203D8D">
              <w:rPr>
                <w:rFonts w:ascii="Arial" w:eastAsia="Times New Roman" w:hAnsi="Arial" w:cs="Arial"/>
                <w:color w:val="auto"/>
                <w:sz w:val="22"/>
                <w:szCs w:val="22"/>
              </w:rPr>
              <w:t xml:space="preserve"> </w:t>
            </w:r>
            <w:r>
              <w:rPr>
                <w:rFonts w:ascii="Arial" w:eastAsia="Times New Roman" w:hAnsi="Arial" w:cs="Arial"/>
                <w:color w:val="auto"/>
                <w:sz w:val="22"/>
                <w:szCs w:val="22"/>
              </w:rPr>
              <w:t>life (6.1.3).</w:t>
            </w:r>
          </w:p>
        </w:tc>
      </w:tr>
      <w:tr w:rsidR="0039715A" w:rsidRPr="0039715A" w14:paraId="25C57506" w14:textId="77777777" w:rsidTr="00AF142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20BB0A39"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6D933061"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4A7DA75D" w14:textId="77777777" w:rsidTr="00AF142E">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4283EC5C"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036CFD76"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4BD94B27"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5172CDAF" w14:textId="77777777" w:rsidTr="00AF142E">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5A0F57BB"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074449C6"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42F24177"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78DE3D4D" w14:textId="77777777" w:rsidTr="00AF142E">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19A57C0D"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61CEEEDA"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6BA8497D"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6E53A04F" w14:textId="77777777" w:rsidTr="00AF142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C94AD66"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5AAE0B6C"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8CB3948"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0E7461B4" w14:textId="77777777" w:rsidTr="00AF142E">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6ECD2879"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61F925AB"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495F2FC1"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73EFD30E" w14:textId="77777777" w:rsidTr="00AF142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4F96A510"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0D97E227"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39715A" w:rsidRPr="0039715A" w14:paraId="36FC0961" w14:textId="77777777" w:rsidTr="00AF142E">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6147416F" w:rsidR="0039715A" w:rsidRPr="0039715A" w:rsidRDefault="00A537AE"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1407AD19"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576720C9" w:rsidR="0039715A" w:rsidRPr="0039715A" w:rsidRDefault="003D563A"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2"/>
      </w:tblGrid>
      <w:tr w:rsidR="0039715A" w:rsidRPr="0039715A" w14:paraId="0A0FF620" w14:textId="77777777" w:rsidTr="00AF142E">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AF142E">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AF142E">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3D563A">
        <w:trPr>
          <w:trHeight w:val="794"/>
        </w:trPr>
        <w:tc>
          <w:tcPr>
            <w:tcW w:w="5000" w:type="pct"/>
            <w:tcBorders>
              <w:top w:val="single" w:sz="4" w:space="0" w:color="auto"/>
              <w:left w:val="single" w:sz="4" w:space="0" w:color="auto"/>
              <w:right w:val="single" w:sz="4" w:space="0" w:color="auto"/>
            </w:tcBorders>
          </w:tcPr>
          <w:p w14:paraId="7DB44F0B" w14:textId="04016383" w:rsidR="0039715A" w:rsidRPr="0039715A" w:rsidRDefault="00A537AE" w:rsidP="0039715A">
            <w:pPr>
              <w:spacing w:before="0" w:after="0"/>
              <w:ind w:left="0"/>
              <w:rPr>
                <w:rFonts w:ascii="Arial" w:eastAsia="Times New Roman" w:hAnsi="Arial" w:cs="Arial"/>
                <w:bCs/>
                <w:color w:val="auto"/>
              </w:rPr>
            </w:pPr>
            <w:r>
              <w:rPr>
                <w:rFonts w:ascii="Arial" w:eastAsia="Times New Roman" w:hAnsi="Arial" w:cs="Arial"/>
                <w:bCs/>
                <w:color w:val="auto"/>
              </w:rPr>
              <w:t>Regular review of the BAF and risk registers</w:t>
            </w:r>
            <w:r w:rsidR="003D563A">
              <w:rPr>
                <w:rFonts w:ascii="Arial" w:eastAsia="Times New Roman" w:hAnsi="Arial" w:cs="Arial"/>
                <w:bCs/>
                <w:color w:val="auto"/>
              </w:rPr>
              <w:t>,</w:t>
            </w:r>
            <w:r>
              <w:rPr>
                <w:rFonts w:ascii="Arial" w:eastAsia="Times New Roman" w:hAnsi="Arial" w:cs="Arial"/>
                <w:bCs/>
                <w:color w:val="auto"/>
              </w:rPr>
              <w:t xml:space="preserve"> </w:t>
            </w:r>
            <w:r w:rsidR="00135EA1">
              <w:rPr>
                <w:rFonts w:ascii="Arial" w:eastAsia="Times New Roman" w:hAnsi="Arial" w:cs="Arial"/>
                <w:bCs/>
                <w:color w:val="auto"/>
              </w:rPr>
              <w:t xml:space="preserve">which include risks relating to equality and diversity and </w:t>
            </w:r>
            <w:r w:rsidR="00B92100">
              <w:rPr>
                <w:rFonts w:ascii="Arial" w:eastAsia="Times New Roman" w:hAnsi="Arial" w:cs="Arial"/>
                <w:bCs/>
                <w:color w:val="auto"/>
              </w:rPr>
              <w:t>workforce and</w:t>
            </w:r>
            <w:r w:rsidR="00135EA1">
              <w:rPr>
                <w:rFonts w:ascii="Arial" w:eastAsia="Times New Roman" w:hAnsi="Arial" w:cs="Arial"/>
                <w:bCs/>
                <w:color w:val="auto"/>
              </w:rPr>
              <w:t xml:space="preserve"> ensuring that appropriate mitigating action is taken to address these risks. </w:t>
            </w:r>
            <w:r>
              <w:rPr>
                <w:rFonts w:ascii="Arial" w:eastAsia="Times New Roman" w:hAnsi="Arial" w:cs="Arial"/>
                <w:bCs/>
                <w:color w:val="auto"/>
              </w:rPr>
              <w:t xml:space="preserv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2"/>
      </w:tblGrid>
      <w:tr w:rsidR="0039715A" w:rsidRPr="0039715A" w14:paraId="205682CA" w14:textId="77777777" w:rsidTr="00AF142E">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AF142E">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AF142E">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AF142E">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AF142E">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tbl>
    <w:p w14:paraId="2E13FB7C" w14:textId="2AEF3DE5" w:rsidR="00C55E84" w:rsidRDefault="00C55E84" w:rsidP="00A07589">
      <w:pPr>
        <w:pStyle w:val="Heading2"/>
        <w:numPr>
          <w:ilvl w:val="0"/>
          <w:numId w:val="0"/>
        </w:numPr>
        <w:ind w:left="1134" w:hanging="1134"/>
      </w:pPr>
      <w:bookmarkStart w:id="71" w:name="_Toc137653212"/>
      <w:bookmarkEnd w:id="69"/>
      <w:bookmarkEnd w:id="70"/>
      <w:r w:rsidRPr="00A07589">
        <w:lastRenderedPageBreak/>
        <w:t>Appendix</w:t>
      </w:r>
      <w:r>
        <w:t xml:space="preserve"> B – Strategic Objectives</w:t>
      </w:r>
      <w:bookmarkEnd w:id="71"/>
      <w:r>
        <w:t xml:space="preserve"> </w:t>
      </w:r>
    </w:p>
    <w:p w14:paraId="0D839C0F" w14:textId="7DC50832" w:rsidR="00D9297E" w:rsidRDefault="00D9297E" w:rsidP="00D9297E">
      <w:pPr>
        <w:pStyle w:val="ListParagraph"/>
        <w:numPr>
          <w:ilvl w:val="0"/>
          <w:numId w:val="31"/>
        </w:numPr>
        <w:spacing w:before="0" w:after="0"/>
      </w:pPr>
      <w:r>
        <w:t>Reducing Health Inequalities</w:t>
      </w:r>
    </w:p>
    <w:p w14:paraId="0AD85AAE" w14:textId="594F9EC3" w:rsidR="00D9297E" w:rsidRDefault="00D9297E" w:rsidP="00D9297E">
      <w:pPr>
        <w:pStyle w:val="ListParagraph"/>
        <w:numPr>
          <w:ilvl w:val="0"/>
          <w:numId w:val="31"/>
        </w:numPr>
        <w:spacing w:before="0" w:after="0"/>
      </w:pPr>
      <w:r>
        <w:t>Creating Opportunities</w:t>
      </w:r>
    </w:p>
    <w:p w14:paraId="5E8A8DA8" w14:textId="793ACC1A" w:rsidR="00D9297E" w:rsidRDefault="00D9297E" w:rsidP="00D9297E">
      <w:pPr>
        <w:pStyle w:val="ListParagraph"/>
        <w:numPr>
          <w:ilvl w:val="0"/>
          <w:numId w:val="31"/>
        </w:numPr>
        <w:spacing w:before="0" w:after="0"/>
      </w:pPr>
      <w:r>
        <w:t>Supporting Health and Wellbeing</w:t>
      </w:r>
    </w:p>
    <w:p w14:paraId="5FB4FEE0" w14:textId="3D999358" w:rsidR="00D9297E" w:rsidRDefault="00D9297E" w:rsidP="00D9297E">
      <w:pPr>
        <w:pStyle w:val="ListParagraph"/>
        <w:numPr>
          <w:ilvl w:val="0"/>
          <w:numId w:val="31"/>
        </w:numPr>
        <w:spacing w:before="0" w:after="0"/>
      </w:pPr>
      <w:r>
        <w:t>Bringing Care Close to Home</w:t>
      </w:r>
    </w:p>
    <w:p w14:paraId="47B678DD" w14:textId="2A43C6BD" w:rsidR="00D9297E" w:rsidRDefault="00D9297E" w:rsidP="00D9297E">
      <w:pPr>
        <w:pStyle w:val="ListParagraph"/>
        <w:numPr>
          <w:ilvl w:val="0"/>
          <w:numId w:val="31"/>
        </w:numPr>
        <w:spacing w:before="0" w:after="0"/>
      </w:pPr>
      <w:r>
        <w:t>Improving and Transforming Our Services</w:t>
      </w:r>
    </w:p>
    <w:p w14:paraId="6AF47737" w14:textId="29611C33" w:rsidR="00E863CB" w:rsidRDefault="00D00601" w:rsidP="00D9297E">
      <w:pPr>
        <w:spacing w:before="0" w:after="0"/>
        <w:ind w:left="0"/>
        <w:sectPr w:rsidR="00E863CB" w:rsidSect="00A8382B">
          <w:headerReference w:type="default" r:id="rId21"/>
          <w:headerReference w:type="first" r:id="rId22"/>
          <w:pgSz w:w="11906" w:h="16838"/>
          <w:pgMar w:top="1985" w:right="1274" w:bottom="1797" w:left="1440" w:header="1111" w:footer="709" w:gutter="0"/>
          <w:pgNumType w:start="1"/>
          <w:cols w:space="708"/>
          <w:docGrid w:linePitch="360"/>
        </w:sectPr>
      </w:pPr>
      <w:r>
        <w:br w:type="page"/>
      </w:r>
    </w:p>
    <w:p w14:paraId="381929B1" w14:textId="14B08DEA" w:rsidR="00D00601" w:rsidRDefault="00D9038F" w:rsidP="00A07589">
      <w:pPr>
        <w:pStyle w:val="Heading2"/>
        <w:numPr>
          <w:ilvl w:val="0"/>
          <w:numId w:val="0"/>
        </w:numPr>
        <w:ind w:left="1134" w:hanging="1134"/>
      </w:pPr>
      <w:bookmarkStart w:id="72" w:name="_Toc137653213"/>
      <w:r w:rsidRPr="00A07589">
        <w:lastRenderedPageBreak/>
        <w:t>Appendix</w:t>
      </w:r>
      <w:r>
        <w:t xml:space="preserve"> </w:t>
      </w:r>
      <w:r w:rsidR="00C55E84">
        <w:t>C</w:t>
      </w:r>
      <w:r>
        <w:t xml:space="preserve"> </w:t>
      </w:r>
      <w:bookmarkStart w:id="73" w:name="_Toc89326563"/>
      <w:r w:rsidR="00706434">
        <w:t>–</w:t>
      </w:r>
      <w:r w:rsidR="003A663C">
        <w:t xml:space="preserve"> </w:t>
      </w:r>
      <w:r w:rsidR="00BE2155">
        <w:t>Impact Assessment</w:t>
      </w:r>
      <w:r w:rsidR="00A23B5D">
        <w:t xml:space="preserve"> </w:t>
      </w:r>
      <w:r w:rsidR="00C55E84">
        <w:t>Table</w:t>
      </w:r>
      <w:bookmarkEnd w:id="72"/>
    </w:p>
    <w:p w14:paraId="190F124F" w14:textId="4E22C90D" w:rsidR="00E863CB" w:rsidRDefault="00E863CB">
      <w:pPr>
        <w:spacing w:before="0" w:after="0"/>
        <w:ind w:left="0"/>
      </w:pPr>
    </w:p>
    <w:tbl>
      <w:tblPr>
        <w:tblStyle w:val="TableGrid5"/>
        <w:tblW w:w="15410" w:type="dxa"/>
        <w:jc w:val="center"/>
        <w:tblLayout w:type="fixed"/>
        <w:tblLook w:val="01E0" w:firstRow="1" w:lastRow="1" w:firstColumn="1" w:lastColumn="1" w:noHBand="0" w:noVBand="0"/>
      </w:tblPr>
      <w:tblGrid>
        <w:gridCol w:w="1005"/>
        <w:gridCol w:w="2235"/>
        <w:gridCol w:w="2235"/>
        <w:gridCol w:w="1680"/>
        <w:gridCol w:w="1527"/>
        <w:gridCol w:w="1483"/>
        <w:gridCol w:w="2574"/>
        <w:gridCol w:w="1222"/>
        <w:gridCol w:w="1449"/>
      </w:tblGrid>
      <w:tr w:rsidR="00E863CB" w:rsidRPr="00E863CB" w14:paraId="544CFAF3" w14:textId="77777777" w:rsidTr="0052436E">
        <w:trPr>
          <w:tblHeader/>
          <w:jc w:val="center"/>
        </w:trPr>
        <w:tc>
          <w:tcPr>
            <w:tcW w:w="1005" w:type="dxa"/>
            <w:tcBorders>
              <w:right w:val="single" w:sz="4" w:space="0" w:color="auto"/>
            </w:tcBorders>
            <w:shd w:val="clear" w:color="auto" w:fill="365F91"/>
            <w:tcMar>
              <w:top w:w="57" w:type="dxa"/>
              <w:bottom w:w="57" w:type="dxa"/>
            </w:tcMar>
            <w:vAlign w:val="center"/>
          </w:tcPr>
          <w:p w14:paraId="6AE70005" w14:textId="77777777" w:rsidR="00E863CB" w:rsidRPr="00E863CB" w:rsidRDefault="00E863CB" w:rsidP="00E863CB">
            <w:pPr>
              <w:spacing w:before="0" w:line="276" w:lineRule="auto"/>
              <w:ind w:left="0"/>
              <w:jc w:val="center"/>
              <w:rPr>
                <w:rFonts w:ascii="Arial" w:hAnsi="Arial" w:cs="Times New Roman"/>
                <w:color w:val="FFFFFF"/>
                <w:sz w:val="18"/>
                <w:szCs w:val="18"/>
              </w:rPr>
            </w:pPr>
            <w:bookmarkStart w:id="74" w:name="OLE_LINK1"/>
            <w:r w:rsidRPr="00E863CB">
              <w:rPr>
                <w:rFonts w:ascii="Arial" w:hAnsi="Arial" w:cs="Times New Roman"/>
                <w:color w:val="FFFFFF"/>
                <w:sz w:val="18"/>
                <w:szCs w:val="18"/>
              </w:rPr>
              <w:t>Level</w:t>
            </w:r>
          </w:p>
        </w:tc>
        <w:tc>
          <w:tcPr>
            <w:tcW w:w="2235" w:type="dxa"/>
            <w:tcBorders>
              <w:left w:val="single" w:sz="4" w:space="0" w:color="auto"/>
            </w:tcBorders>
            <w:shd w:val="clear" w:color="auto" w:fill="365F91"/>
            <w:tcMar>
              <w:top w:w="57" w:type="dxa"/>
              <w:bottom w:w="57" w:type="dxa"/>
            </w:tcMar>
            <w:vAlign w:val="center"/>
          </w:tcPr>
          <w:p w14:paraId="3AF8B5FB"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Objectives / Projects</w:t>
            </w:r>
          </w:p>
        </w:tc>
        <w:tc>
          <w:tcPr>
            <w:tcW w:w="2235" w:type="dxa"/>
            <w:shd w:val="clear" w:color="auto" w:fill="365F91"/>
            <w:tcMar>
              <w:top w:w="57" w:type="dxa"/>
              <w:bottom w:w="57" w:type="dxa"/>
            </w:tcMar>
            <w:vAlign w:val="center"/>
          </w:tcPr>
          <w:p w14:paraId="726A22E4"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Clinical / Injury</w:t>
            </w:r>
          </w:p>
        </w:tc>
        <w:tc>
          <w:tcPr>
            <w:tcW w:w="1680" w:type="dxa"/>
            <w:shd w:val="clear" w:color="auto" w:fill="365F91"/>
            <w:tcMar>
              <w:top w:w="57" w:type="dxa"/>
              <w:bottom w:w="57" w:type="dxa"/>
            </w:tcMar>
            <w:vAlign w:val="center"/>
          </w:tcPr>
          <w:p w14:paraId="6CC97452"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Patient Experience</w:t>
            </w:r>
          </w:p>
        </w:tc>
        <w:tc>
          <w:tcPr>
            <w:tcW w:w="1527" w:type="dxa"/>
            <w:shd w:val="clear" w:color="auto" w:fill="365F91"/>
            <w:tcMar>
              <w:top w:w="57" w:type="dxa"/>
              <w:bottom w:w="57" w:type="dxa"/>
            </w:tcMar>
            <w:vAlign w:val="center"/>
          </w:tcPr>
          <w:p w14:paraId="0780526C"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Complaints / Claims</w:t>
            </w:r>
          </w:p>
        </w:tc>
        <w:tc>
          <w:tcPr>
            <w:tcW w:w="1483" w:type="dxa"/>
            <w:shd w:val="clear" w:color="auto" w:fill="365F91"/>
            <w:tcMar>
              <w:top w:w="57" w:type="dxa"/>
              <w:bottom w:w="57" w:type="dxa"/>
            </w:tcMar>
            <w:vAlign w:val="center"/>
          </w:tcPr>
          <w:p w14:paraId="60E6AA9C"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Service / Business Interruption</w:t>
            </w:r>
          </w:p>
        </w:tc>
        <w:tc>
          <w:tcPr>
            <w:tcW w:w="2574" w:type="dxa"/>
            <w:shd w:val="clear" w:color="auto" w:fill="365F91"/>
            <w:tcMar>
              <w:top w:w="57" w:type="dxa"/>
              <w:bottom w:w="57" w:type="dxa"/>
            </w:tcMar>
            <w:vAlign w:val="center"/>
          </w:tcPr>
          <w:p w14:paraId="0C2C176A"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Staffing and Competence / HR / OD</w:t>
            </w:r>
          </w:p>
        </w:tc>
        <w:tc>
          <w:tcPr>
            <w:tcW w:w="1222" w:type="dxa"/>
            <w:shd w:val="clear" w:color="auto" w:fill="365F91"/>
            <w:tcMar>
              <w:top w:w="57" w:type="dxa"/>
              <w:bottom w:w="57" w:type="dxa"/>
            </w:tcMar>
            <w:vAlign w:val="center"/>
          </w:tcPr>
          <w:p w14:paraId="128AF0D6"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Financial / Materiality</w:t>
            </w:r>
          </w:p>
        </w:tc>
        <w:tc>
          <w:tcPr>
            <w:tcW w:w="1449" w:type="dxa"/>
            <w:shd w:val="clear" w:color="auto" w:fill="365F91"/>
            <w:tcMar>
              <w:top w:w="57" w:type="dxa"/>
              <w:bottom w:w="57" w:type="dxa"/>
            </w:tcMar>
            <w:vAlign w:val="center"/>
          </w:tcPr>
          <w:p w14:paraId="77460579"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Adverse Publicity / Reputation</w:t>
            </w:r>
          </w:p>
        </w:tc>
      </w:tr>
      <w:tr w:rsidR="00E863CB" w:rsidRPr="00E863CB" w14:paraId="2AB6AA41" w14:textId="77777777" w:rsidTr="0052436E">
        <w:trPr>
          <w:trHeight w:val="1625"/>
          <w:jc w:val="center"/>
        </w:trPr>
        <w:tc>
          <w:tcPr>
            <w:tcW w:w="1005" w:type="dxa"/>
            <w:tcBorders>
              <w:right w:val="single" w:sz="4" w:space="0" w:color="auto"/>
            </w:tcBorders>
            <w:shd w:val="clear" w:color="auto" w:fill="365F91"/>
            <w:tcMar>
              <w:top w:w="57" w:type="dxa"/>
              <w:bottom w:w="57" w:type="dxa"/>
            </w:tcMar>
            <w:vAlign w:val="center"/>
          </w:tcPr>
          <w:p w14:paraId="28443031"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1</w:t>
            </w:r>
          </w:p>
          <w:p w14:paraId="5AF9A190"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Low</w:t>
            </w:r>
          </w:p>
        </w:tc>
        <w:tc>
          <w:tcPr>
            <w:tcW w:w="2235" w:type="dxa"/>
            <w:tcBorders>
              <w:left w:val="single" w:sz="4" w:space="0" w:color="auto"/>
            </w:tcBorders>
            <w:shd w:val="clear" w:color="auto" w:fill="auto"/>
            <w:tcMar>
              <w:top w:w="57" w:type="dxa"/>
              <w:bottom w:w="57" w:type="dxa"/>
            </w:tcMar>
            <w:vAlign w:val="center"/>
          </w:tcPr>
          <w:p w14:paraId="35B80261"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Insignificant cost increase / schedule slippage</w:t>
            </w:r>
          </w:p>
          <w:p w14:paraId="6F4020BF"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Barely noticeable reduction in scope or quality.</w:t>
            </w:r>
          </w:p>
        </w:tc>
        <w:tc>
          <w:tcPr>
            <w:tcW w:w="2235" w:type="dxa"/>
            <w:shd w:val="clear" w:color="auto" w:fill="auto"/>
            <w:tcMar>
              <w:top w:w="57" w:type="dxa"/>
              <w:bottom w:w="57" w:type="dxa"/>
            </w:tcMar>
            <w:vAlign w:val="center"/>
          </w:tcPr>
          <w:p w14:paraId="0A35339B"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Minor Injury not requiring first aid.</w:t>
            </w:r>
          </w:p>
        </w:tc>
        <w:tc>
          <w:tcPr>
            <w:tcW w:w="1680" w:type="dxa"/>
            <w:shd w:val="clear" w:color="auto" w:fill="auto"/>
            <w:tcMar>
              <w:top w:w="57" w:type="dxa"/>
              <w:bottom w:w="57" w:type="dxa"/>
            </w:tcMar>
            <w:vAlign w:val="center"/>
          </w:tcPr>
          <w:p w14:paraId="36096A4C"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Unsatisfactory patient experience not directly related to patient care.</w:t>
            </w:r>
          </w:p>
        </w:tc>
        <w:tc>
          <w:tcPr>
            <w:tcW w:w="1527" w:type="dxa"/>
            <w:shd w:val="clear" w:color="auto" w:fill="auto"/>
            <w:tcMar>
              <w:top w:w="57" w:type="dxa"/>
              <w:bottom w:w="57" w:type="dxa"/>
            </w:tcMar>
            <w:vAlign w:val="center"/>
          </w:tcPr>
          <w:p w14:paraId="223FA6CD"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Locally resolved complaint.</w:t>
            </w:r>
          </w:p>
        </w:tc>
        <w:tc>
          <w:tcPr>
            <w:tcW w:w="1483" w:type="dxa"/>
            <w:shd w:val="clear" w:color="auto" w:fill="auto"/>
            <w:tcMar>
              <w:top w:w="57" w:type="dxa"/>
              <w:bottom w:w="57" w:type="dxa"/>
            </w:tcMar>
            <w:vAlign w:val="center"/>
          </w:tcPr>
          <w:p w14:paraId="7EEEBAFE"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Loss / interruption &gt; 1 hour.</w:t>
            </w:r>
          </w:p>
        </w:tc>
        <w:tc>
          <w:tcPr>
            <w:tcW w:w="2574" w:type="dxa"/>
            <w:shd w:val="clear" w:color="auto" w:fill="auto"/>
            <w:tcMar>
              <w:top w:w="57" w:type="dxa"/>
              <w:bottom w:w="57" w:type="dxa"/>
            </w:tcMar>
            <w:vAlign w:val="center"/>
          </w:tcPr>
          <w:p w14:paraId="2788AF24"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Short term low staffing level temporarily reduces service quality (&lt;1 day)</w:t>
            </w:r>
          </w:p>
        </w:tc>
        <w:tc>
          <w:tcPr>
            <w:tcW w:w="1222" w:type="dxa"/>
            <w:shd w:val="clear" w:color="auto" w:fill="auto"/>
            <w:tcMar>
              <w:top w:w="57" w:type="dxa"/>
              <w:bottom w:w="57" w:type="dxa"/>
            </w:tcMar>
            <w:vAlign w:val="center"/>
          </w:tcPr>
          <w:p w14:paraId="41B3BE23"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&lt; £50k</w:t>
            </w:r>
          </w:p>
        </w:tc>
        <w:tc>
          <w:tcPr>
            <w:tcW w:w="1449" w:type="dxa"/>
            <w:shd w:val="clear" w:color="auto" w:fill="auto"/>
            <w:tcMar>
              <w:top w:w="57" w:type="dxa"/>
              <w:bottom w:w="57" w:type="dxa"/>
            </w:tcMar>
            <w:vAlign w:val="center"/>
          </w:tcPr>
          <w:p w14:paraId="27921830"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Rumours</w:t>
            </w:r>
          </w:p>
        </w:tc>
      </w:tr>
      <w:tr w:rsidR="00E863CB" w:rsidRPr="00E863CB" w14:paraId="12A9D2B2" w14:textId="77777777" w:rsidTr="0052436E">
        <w:trPr>
          <w:trHeight w:val="1370"/>
          <w:jc w:val="center"/>
        </w:trPr>
        <w:tc>
          <w:tcPr>
            <w:tcW w:w="1005" w:type="dxa"/>
            <w:tcBorders>
              <w:right w:val="single" w:sz="4" w:space="0" w:color="auto"/>
            </w:tcBorders>
            <w:shd w:val="clear" w:color="auto" w:fill="365F91"/>
            <w:tcMar>
              <w:top w:w="57" w:type="dxa"/>
              <w:bottom w:w="57" w:type="dxa"/>
            </w:tcMar>
            <w:vAlign w:val="center"/>
          </w:tcPr>
          <w:p w14:paraId="3CAE37A9"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2  Medium</w:t>
            </w:r>
          </w:p>
        </w:tc>
        <w:tc>
          <w:tcPr>
            <w:tcW w:w="2235" w:type="dxa"/>
            <w:tcBorders>
              <w:left w:val="single" w:sz="4" w:space="0" w:color="auto"/>
            </w:tcBorders>
            <w:shd w:val="clear" w:color="auto" w:fill="auto"/>
            <w:tcMar>
              <w:top w:w="57" w:type="dxa"/>
              <w:bottom w:w="57" w:type="dxa"/>
            </w:tcMar>
            <w:vAlign w:val="center"/>
          </w:tcPr>
          <w:p w14:paraId="029A2324"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Less than 5% over budget / schedule slippage.</w:t>
            </w:r>
          </w:p>
          <w:p w14:paraId="6E42E043"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Minor reduction in quality / scope.</w:t>
            </w:r>
          </w:p>
        </w:tc>
        <w:tc>
          <w:tcPr>
            <w:tcW w:w="2235" w:type="dxa"/>
            <w:shd w:val="clear" w:color="auto" w:fill="auto"/>
            <w:tcMar>
              <w:top w:w="57" w:type="dxa"/>
              <w:bottom w:w="57" w:type="dxa"/>
            </w:tcMar>
            <w:vAlign w:val="center"/>
          </w:tcPr>
          <w:p w14:paraId="16A24F6C"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Minor injury or illness, first aid treatment needed.</w:t>
            </w:r>
          </w:p>
        </w:tc>
        <w:tc>
          <w:tcPr>
            <w:tcW w:w="1680" w:type="dxa"/>
            <w:shd w:val="clear" w:color="auto" w:fill="auto"/>
            <w:tcMar>
              <w:top w:w="57" w:type="dxa"/>
              <w:bottom w:w="57" w:type="dxa"/>
            </w:tcMar>
            <w:vAlign w:val="center"/>
          </w:tcPr>
          <w:p w14:paraId="6BCDADFC"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Unsatisfactory patient experience partly related to patient care – readily resolvable.</w:t>
            </w:r>
          </w:p>
        </w:tc>
        <w:tc>
          <w:tcPr>
            <w:tcW w:w="1527" w:type="dxa"/>
            <w:shd w:val="clear" w:color="auto" w:fill="auto"/>
            <w:tcMar>
              <w:top w:w="57" w:type="dxa"/>
              <w:bottom w:w="57" w:type="dxa"/>
            </w:tcMar>
            <w:vAlign w:val="center"/>
          </w:tcPr>
          <w:p w14:paraId="4C988EE3"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Justified complaint peripheral to clinical care.</w:t>
            </w:r>
          </w:p>
        </w:tc>
        <w:tc>
          <w:tcPr>
            <w:tcW w:w="1483" w:type="dxa"/>
            <w:shd w:val="clear" w:color="auto" w:fill="auto"/>
            <w:tcMar>
              <w:top w:w="57" w:type="dxa"/>
              <w:bottom w:w="57" w:type="dxa"/>
            </w:tcMar>
            <w:vAlign w:val="center"/>
          </w:tcPr>
          <w:p w14:paraId="13AE7B80"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Loss / interruption &gt; 8 hours.</w:t>
            </w:r>
          </w:p>
        </w:tc>
        <w:tc>
          <w:tcPr>
            <w:tcW w:w="2574" w:type="dxa"/>
            <w:shd w:val="clear" w:color="auto" w:fill="auto"/>
            <w:tcMar>
              <w:top w:w="57" w:type="dxa"/>
              <w:bottom w:w="57" w:type="dxa"/>
            </w:tcMar>
            <w:vAlign w:val="center"/>
          </w:tcPr>
          <w:p w14:paraId="27C49998"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On-going low staffing level reduces service quality.</w:t>
            </w:r>
          </w:p>
        </w:tc>
        <w:tc>
          <w:tcPr>
            <w:tcW w:w="1222" w:type="dxa"/>
            <w:shd w:val="clear" w:color="auto" w:fill="auto"/>
            <w:tcMar>
              <w:top w:w="57" w:type="dxa"/>
              <w:bottom w:w="57" w:type="dxa"/>
            </w:tcMar>
            <w:vAlign w:val="center"/>
          </w:tcPr>
          <w:p w14:paraId="3C45299F"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 xml:space="preserve">£50k – </w:t>
            </w:r>
          </w:p>
          <w:p w14:paraId="445A8497"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&lt; £100K</w:t>
            </w:r>
          </w:p>
        </w:tc>
        <w:tc>
          <w:tcPr>
            <w:tcW w:w="1449" w:type="dxa"/>
            <w:shd w:val="clear" w:color="auto" w:fill="auto"/>
            <w:tcMar>
              <w:top w:w="57" w:type="dxa"/>
              <w:bottom w:w="57" w:type="dxa"/>
            </w:tcMar>
            <w:vAlign w:val="center"/>
          </w:tcPr>
          <w:p w14:paraId="5F9D67CD"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Local media – Short-term.</w:t>
            </w:r>
          </w:p>
          <w:p w14:paraId="34A4003C"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Minor effect on staff morale / service.</w:t>
            </w:r>
          </w:p>
        </w:tc>
      </w:tr>
      <w:tr w:rsidR="00E863CB" w:rsidRPr="00E863CB" w14:paraId="7ABB6816" w14:textId="77777777" w:rsidTr="0089360D">
        <w:trPr>
          <w:jc w:val="center"/>
        </w:trPr>
        <w:tc>
          <w:tcPr>
            <w:tcW w:w="1005" w:type="dxa"/>
            <w:tcBorders>
              <w:right w:val="single" w:sz="4" w:space="0" w:color="auto"/>
            </w:tcBorders>
            <w:shd w:val="clear" w:color="auto" w:fill="365F91"/>
            <w:tcMar>
              <w:top w:w="57" w:type="dxa"/>
              <w:bottom w:w="57" w:type="dxa"/>
            </w:tcMar>
            <w:vAlign w:val="center"/>
          </w:tcPr>
          <w:p w14:paraId="1804A26D"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3</w:t>
            </w:r>
          </w:p>
          <w:p w14:paraId="04D7E613"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High</w:t>
            </w:r>
          </w:p>
        </w:tc>
        <w:tc>
          <w:tcPr>
            <w:tcW w:w="2235" w:type="dxa"/>
            <w:tcBorders>
              <w:left w:val="single" w:sz="4" w:space="0" w:color="auto"/>
            </w:tcBorders>
            <w:shd w:val="clear" w:color="auto" w:fill="auto"/>
            <w:tcMar>
              <w:top w:w="57" w:type="dxa"/>
              <w:bottom w:w="57" w:type="dxa"/>
            </w:tcMar>
            <w:vAlign w:val="center"/>
          </w:tcPr>
          <w:p w14:paraId="69A21C66"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5-10% over budget / schedule slippage.</w:t>
            </w:r>
          </w:p>
          <w:p w14:paraId="0B28696C"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Reduction in quality or scope.</w:t>
            </w:r>
          </w:p>
        </w:tc>
        <w:tc>
          <w:tcPr>
            <w:tcW w:w="2235" w:type="dxa"/>
            <w:shd w:val="clear" w:color="auto" w:fill="auto"/>
            <w:tcMar>
              <w:top w:w="57" w:type="dxa"/>
              <w:bottom w:w="57" w:type="dxa"/>
            </w:tcMar>
            <w:vAlign w:val="center"/>
          </w:tcPr>
          <w:p w14:paraId="28610B15"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Moderate injury or illness, requiring first aid or medical treatment i.e. fractures.</w:t>
            </w:r>
          </w:p>
          <w:p w14:paraId="2DF2FCF9"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RIDDOR / Agency Reportable.</w:t>
            </w:r>
          </w:p>
        </w:tc>
        <w:tc>
          <w:tcPr>
            <w:tcW w:w="1680" w:type="dxa"/>
            <w:shd w:val="clear" w:color="auto" w:fill="auto"/>
            <w:tcMar>
              <w:top w:w="57" w:type="dxa"/>
              <w:bottom w:w="57" w:type="dxa"/>
            </w:tcMar>
            <w:vAlign w:val="center"/>
          </w:tcPr>
          <w:p w14:paraId="5DDF95DA"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Mismanagement of patient care.</w:t>
            </w:r>
          </w:p>
        </w:tc>
        <w:tc>
          <w:tcPr>
            <w:tcW w:w="1527" w:type="dxa"/>
            <w:shd w:val="clear" w:color="auto" w:fill="auto"/>
            <w:tcMar>
              <w:top w:w="57" w:type="dxa"/>
              <w:bottom w:w="57" w:type="dxa"/>
            </w:tcMar>
            <w:vAlign w:val="center"/>
          </w:tcPr>
          <w:p w14:paraId="6584AB47"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Below excess claim.  Justified complaint involving lack of appropriate care.</w:t>
            </w:r>
          </w:p>
        </w:tc>
        <w:tc>
          <w:tcPr>
            <w:tcW w:w="1483" w:type="dxa"/>
            <w:shd w:val="clear" w:color="auto" w:fill="auto"/>
            <w:tcMar>
              <w:top w:w="57" w:type="dxa"/>
              <w:bottom w:w="57" w:type="dxa"/>
            </w:tcMar>
            <w:vAlign w:val="center"/>
          </w:tcPr>
          <w:p w14:paraId="2DABAFE4"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Loss / interruption &gt; 1 day.</w:t>
            </w:r>
          </w:p>
        </w:tc>
        <w:tc>
          <w:tcPr>
            <w:tcW w:w="2574" w:type="dxa"/>
            <w:shd w:val="clear" w:color="auto" w:fill="auto"/>
            <w:tcMar>
              <w:top w:w="57" w:type="dxa"/>
              <w:bottom w:w="57" w:type="dxa"/>
            </w:tcMar>
            <w:vAlign w:val="center"/>
          </w:tcPr>
          <w:p w14:paraId="2E87834A"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Late delivery of key objective / service due to lack of staff.</w:t>
            </w:r>
          </w:p>
          <w:p w14:paraId="1FC46FF9"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Minor error due to poor training.</w:t>
            </w:r>
          </w:p>
          <w:p w14:paraId="4E085EE0"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On-going unsafe staffing level.</w:t>
            </w:r>
          </w:p>
        </w:tc>
        <w:tc>
          <w:tcPr>
            <w:tcW w:w="1222" w:type="dxa"/>
            <w:shd w:val="clear" w:color="auto" w:fill="auto"/>
            <w:tcMar>
              <w:top w:w="57" w:type="dxa"/>
              <w:bottom w:w="57" w:type="dxa"/>
            </w:tcMar>
            <w:vAlign w:val="center"/>
          </w:tcPr>
          <w:p w14:paraId="322C92CA"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 xml:space="preserve">£100K – </w:t>
            </w:r>
          </w:p>
          <w:p w14:paraId="730819EF"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&lt; £500K</w:t>
            </w:r>
          </w:p>
        </w:tc>
        <w:tc>
          <w:tcPr>
            <w:tcW w:w="1449" w:type="dxa"/>
            <w:shd w:val="clear" w:color="auto" w:fill="auto"/>
            <w:tcMar>
              <w:top w:w="57" w:type="dxa"/>
              <w:bottom w:w="57" w:type="dxa"/>
            </w:tcMar>
            <w:vAlign w:val="center"/>
          </w:tcPr>
          <w:p w14:paraId="18D7DBC4"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Local media – Long-term.</w:t>
            </w:r>
          </w:p>
          <w:p w14:paraId="2C169E15"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Significant effect on staff morale / Service.</w:t>
            </w:r>
          </w:p>
        </w:tc>
      </w:tr>
      <w:tr w:rsidR="00E863CB" w:rsidRPr="00E863CB" w14:paraId="5F759490" w14:textId="77777777" w:rsidTr="0089360D">
        <w:trPr>
          <w:jc w:val="center"/>
        </w:trPr>
        <w:tc>
          <w:tcPr>
            <w:tcW w:w="1005" w:type="dxa"/>
            <w:tcBorders>
              <w:bottom w:val="single" w:sz="4" w:space="0" w:color="auto"/>
              <w:right w:val="single" w:sz="4" w:space="0" w:color="auto"/>
            </w:tcBorders>
            <w:shd w:val="clear" w:color="auto" w:fill="365F91"/>
            <w:tcMar>
              <w:top w:w="57" w:type="dxa"/>
              <w:bottom w:w="57" w:type="dxa"/>
            </w:tcMar>
            <w:vAlign w:val="center"/>
          </w:tcPr>
          <w:p w14:paraId="029519BE"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4</w:t>
            </w:r>
          </w:p>
          <w:p w14:paraId="2D094A58"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Major</w:t>
            </w:r>
          </w:p>
        </w:tc>
        <w:tc>
          <w:tcPr>
            <w:tcW w:w="2235" w:type="dxa"/>
            <w:tcBorders>
              <w:left w:val="single" w:sz="4" w:space="0" w:color="auto"/>
            </w:tcBorders>
            <w:shd w:val="clear" w:color="auto" w:fill="auto"/>
            <w:tcMar>
              <w:top w:w="57" w:type="dxa"/>
              <w:bottom w:w="57" w:type="dxa"/>
            </w:tcMar>
            <w:vAlign w:val="center"/>
          </w:tcPr>
          <w:p w14:paraId="5875CDEA"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10-25% over budget / schedule slippage.</w:t>
            </w:r>
          </w:p>
          <w:p w14:paraId="3A69607A"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lastRenderedPageBreak/>
              <w:t>Doesn’t meet secondary objectives.</w:t>
            </w:r>
          </w:p>
        </w:tc>
        <w:tc>
          <w:tcPr>
            <w:tcW w:w="2235" w:type="dxa"/>
            <w:shd w:val="clear" w:color="auto" w:fill="auto"/>
            <w:tcMar>
              <w:top w:w="57" w:type="dxa"/>
              <w:bottom w:w="57" w:type="dxa"/>
            </w:tcMar>
            <w:vAlign w:val="center"/>
          </w:tcPr>
          <w:p w14:paraId="77A6F352"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lastRenderedPageBreak/>
              <w:t>Major injuries, or long-term incapacity / disability (loss of limb)</w:t>
            </w:r>
          </w:p>
        </w:tc>
        <w:tc>
          <w:tcPr>
            <w:tcW w:w="1680" w:type="dxa"/>
            <w:shd w:val="clear" w:color="auto" w:fill="auto"/>
            <w:tcMar>
              <w:top w:w="57" w:type="dxa"/>
              <w:bottom w:w="57" w:type="dxa"/>
            </w:tcMar>
            <w:vAlign w:val="center"/>
          </w:tcPr>
          <w:p w14:paraId="5AD18A2C"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Serious mismanagement of patient care.</w:t>
            </w:r>
          </w:p>
        </w:tc>
        <w:tc>
          <w:tcPr>
            <w:tcW w:w="1527" w:type="dxa"/>
            <w:shd w:val="clear" w:color="auto" w:fill="auto"/>
            <w:tcMar>
              <w:top w:w="57" w:type="dxa"/>
              <w:bottom w:w="57" w:type="dxa"/>
            </w:tcMar>
            <w:vAlign w:val="center"/>
          </w:tcPr>
          <w:p w14:paraId="33AE9DB7"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 xml:space="preserve">Claim above excess level.  </w:t>
            </w:r>
            <w:r w:rsidRPr="00E863CB">
              <w:rPr>
                <w:rFonts w:ascii="Arial" w:hAnsi="Arial" w:cs="Times New Roman"/>
                <w:color w:val="auto"/>
                <w:sz w:val="18"/>
                <w:szCs w:val="18"/>
              </w:rPr>
              <w:lastRenderedPageBreak/>
              <w:t>Multiple justified complaints.</w:t>
            </w:r>
          </w:p>
        </w:tc>
        <w:tc>
          <w:tcPr>
            <w:tcW w:w="1483" w:type="dxa"/>
            <w:shd w:val="clear" w:color="auto" w:fill="auto"/>
            <w:tcMar>
              <w:top w:w="57" w:type="dxa"/>
              <w:bottom w:w="57" w:type="dxa"/>
            </w:tcMar>
            <w:vAlign w:val="center"/>
          </w:tcPr>
          <w:p w14:paraId="4CE54641"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lastRenderedPageBreak/>
              <w:t>Loss / interruption &gt; 1 week.</w:t>
            </w:r>
          </w:p>
        </w:tc>
        <w:tc>
          <w:tcPr>
            <w:tcW w:w="2574" w:type="dxa"/>
            <w:shd w:val="clear" w:color="auto" w:fill="auto"/>
            <w:tcMar>
              <w:top w:w="57" w:type="dxa"/>
              <w:bottom w:w="57" w:type="dxa"/>
            </w:tcMar>
            <w:vAlign w:val="center"/>
          </w:tcPr>
          <w:p w14:paraId="12C4FE1D"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Uncertain delivery of key objective / service due to lack of staff.</w:t>
            </w:r>
          </w:p>
          <w:p w14:paraId="2A55517D"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lastRenderedPageBreak/>
              <w:t>Serious error due to poor training.</w:t>
            </w:r>
          </w:p>
        </w:tc>
        <w:tc>
          <w:tcPr>
            <w:tcW w:w="1222" w:type="dxa"/>
            <w:shd w:val="clear" w:color="auto" w:fill="auto"/>
            <w:tcMar>
              <w:top w:w="57" w:type="dxa"/>
              <w:bottom w:w="57" w:type="dxa"/>
            </w:tcMar>
            <w:vAlign w:val="center"/>
          </w:tcPr>
          <w:p w14:paraId="2623EFAB"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lastRenderedPageBreak/>
              <w:t>£500K -</w:t>
            </w:r>
          </w:p>
          <w:p w14:paraId="4BAE42FF"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&lt; £1m</w:t>
            </w:r>
          </w:p>
        </w:tc>
        <w:tc>
          <w:tcPr>
            <w:tcW w:w="1449" w:type="dxa"/>
            <w:shd w:val="clear" w:color="auto" w:fill="auto"/>
            <w:tcMar>
              <w:top w:w="57" w:type="dxa"/>
              <w:bottom w:w="57" w:type="dxa"/>
            </w:tcMar>
            <w:vAlign w:val="center"/>
          </w:tcPr>
          <w:p w14:paraId="774CFC3C"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National Media - &lt; 3 days.</w:t>
            </w:r>
          </w:p>
        </w:tc>
      </w:tr>
      <w:tr w:rsidR="00E863CB" w:rsidRPr="00E863CB" w14:paraId="3FB5D188" w14:textId="77777777" w:rsidTr="0089360D">
        <w:trPr>
          <w:jc w:val="center"/>
        </w:trPr>
        <w:tc>
          <w:tcPr>
            <w:tcW w:w="1005" w:type="dxa"/>
            <w:tcBorders>
              <w:bottom w:val="single" w:sz="4" w:space="0" w:color="auto"/>
              <w:right w:val="single" w:sz="4" w:space="0" w:color="auto"/>
            </w:tcBorders>
            <w:shd w:val="clear" w:color="auto" w:fill="365F91"/>
            <w:tcMar>
              <w:top w:w="57" w:type="dxa"/>
              <w:bottom w:w="57" w:type="dxa"/>
            </w:tcMar>
            <w:vAlign w:val="center"/>
          </w:tcPr>
          <w:p w14:paraId="3CD14170"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5</w:t>
            </w:r>
          </w:p>
          <w:p w14:paraId="42C83975" w14:textId="77777777" w:rsidR="00E863CB" w:rsidRPr="00E863CB" w:rsidRDefault="00E863CB" w:rsidP="00E863CB">
            <w:pPr>
              <w:spacing w:before="0" w:line="276" w:lineRule="auto"/>
              <w:ind w:left="0"/>
              <w:jc w:val="center"/>
              <w:rPr>
                <w:rFonts w:ascii="Arial" w:hAnsi="Arial" w:cs="Times New Roman"/>
                <w:color w:val="FFFFFF"/>
                <w:sz w:val="18"/>
                <w:szCs w:val="18"/>
              </w:rPr>
            </w:pPr>
            <w:r w:rsidRPr="00E863CB">
              <w:rPr>
                <w:rFonts w:ascii="Arial" w:hAnsi="Arial" w:cs="Times New Roman"/>
                <w:color w:val="FFFFFF"/>
                <w:sz w:val="18"/>
                <w:szCs w:val="18"/>
              </w:rPr>
              <w:t>Critical</w:t>
            </w:r>
          </w:p>
        </w:tc>
        <w:tc>
          <w:tcPr>
            <w:tcW w:w="2235" w:type="dxa"/>
            <w:tcBorders>
              <w:left w:val="single" w:sz="4" w:space="0" w:color="auto"/>
              <w:bottom w:val="single" w:sz="4" w:space="0" w:color="auto"/>
            </w:tcBorders>
            <w:shd w:val="clear" w:color="auto" w:fill="auto"/>
            <w:tcMar>
              <w:top w:w="57" w:type="dxa"/>
              <w:bottom w:w="57" w:type="dxa"/>
            </w:tcMar>
            <w:vAlign w:val="center"/>
          </w:tcPr>
          <w:p w14:paraId="16511A31"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&gt;25% over budget / schedule slippage.</w:t>
            </w:r>
          </w:p>
          <w:p w14:paraId="406697BA"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Doesn’t meet primary objectives.</w:t>
            </w:r>
          </w:p>
        </w:tc>
        <w:tc>
          <w:tcPr>
            <w:tcW w:w="2235" w:type="dxa"/>
            <w:tcBorders>
              <w:bottom w:val="single" w:sz="4" w:space="0" w:color="auto"/>
            </w:tcBorders>
            <w:shd w:val="clear" w:color="auto" w:fill="auto"/>
            <w:tcMar>
              <w:top w:w="57" w:type="dxa"/>
              <w:bottom w:w="57" w:type="dxa"/>
            </w:tcMar>
            <w:vAlign w:val="center"/>
          </w:tcPr>
          <w:p w14:paraId="3AD790D0"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Death or major permanent incapacity.</w:t>
            </w:r>
          </w:p>
        </w:tc>
        <w:tc>
          <w:tcPr>
            <w:tcW w:w="1680" w:type="dxa"/>
            <w:tcBorders>
              <w:bottom w:val="single" w:sz="4" w:space="0" w:color="auto"/>
            </w:tcBorders>
            <w:shd w:val="clear" w:color="auto" w:fill="auto"/>
            <w:tcMar>
              <w:top w:w="57" w:type="dxa"/>
              <w:bottom w:w="57" w:type="dxa"/>
            </w:tcMar>
            <w:vAlign w:val="center"/>
          </w:tcPr>
          <w:p w14:paraId="7ADB5805"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Totally unsatisfactory patient outcome or experience.</w:t>
            </w:r>
          </w:p>
        </w:tc>
        <w:tc>
          <w:tcPr>
            <w:tcW w:w="1527" w:type="dxa"/>
            <w:tcBorders>
              <w:bottom w:val="single" w:sz="4" w:space="0" w:color="auto"/>
            </w:tcBorders>
            <w:shd w:val="clear" w:color="auto" w:fill="auto"/>
            <w:tcMar>
              <w:top w:w="57" w:type="dxa"/>
              <w:bottom w:w="57" w:type="dxa"/>
            </w:tcMar>
            <w:vAlign w:val="center"/>
          </w:tcPr>
          <w:p w14:paraId="4BCCBD90"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 xml:space="preserve">Multiple claims or singe major </w:t>
            </w:r>
            <w:proofErr w:type="gramStart"/>
            <w:r w:rsidRPr="00E863CB">
              <w:rPr>
                <w:rFonts w:ascii="Arial" w:hAnsi="Arial" w:cs="Times New Roman"/>
                <w:color w:val="auto"/>
                <w:sz w:val="18"/>
                <w:szCs w:val="18"/>
              </w:rPr>
              <w:t>claim</w:t>
            </w:r>
            <w:proofErr w:type="gramEnd"/>
            <w:r w:rsidRPr="00E863CB">
              <w:rPr>
                <w:rFonts w:ascii="Arial" w:hAnsi="Arial" w:cs="Times New Roman"/>
                <w:color w:val="auto"/>
                <w:sz w:val="18"/>
                <w:szCs w:val="18"/>
              </w:rPr>
              <w:t>.</w:t>
            </w:r>
          </w:p>
        </w:tc>
        <w:tc>
          <w:tcPr>
            <w:tcW w:w="1483" w:type="dxa"/>
            <w:tcBorders>
              <w:bottom w:val="single" w:sz="4" w:space="0" w:color="auto"/>
            </w:tcBorders>
            <w:shd w:val="clear" w:color="auto" w:fill="auto"/>
            <w:tcMar>
              <w:top w:w="57" w:type="dxa"/>
              <w:bottom w:w="57" w:type="dxa"/>
            </w:tcMar>
            <w:vAlign w:val="center"/>
          </w:tcPr>
          <w:p w14:paraId="08911FFF"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Permanent loss of service or facility.</w:t>
            </w:r>
          </w:p>
        </w:tc>
        <w:tc>
          <w:tcPr>
            <w:tcW w:w="2574" w:type="dxa"/>
            <w:tcBorders>
              <w:bottom w:val="single" w:sz="4" w:space="0" w:color="auto"/>
            </w:tcBorders>
            <w:shd w:val="clear" w:color="auto" w:fill="auto"/>
            <w:tcMar>
              <w:top w:w="57" w:type="dxa"/>
              <w:bottom w:w="57" w:type="dxa"/>
            </w:tcMar>
            <w:vAlign w:val="center"/>
          </w:tcPr>
          <w:p w14:paraId="42853594"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Non delivery of key objective / service due to lack of staff.</w:t>
            </w:r>
          </w:p>
          <w:p w14:paraId="0B655499"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Loss of key staff.</w:t>
            </w:r>
          </w:p>
          <w:p w14:paraId="496B1F4A"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Critical error due to insufficient training.</w:t>
            </w:r>
          </w:p>
        </w:tc>
        <w:tc>
          <w:tcPr>
            <w:tcW w:w="1222" w:type="dxa"/>
            <w:tcBorders>
              <w:bottom w:val="single" w:sz="4" w:space="0" w:color="auto"/>
            </w:tcBorders>
            <w:shd w:val="clear" w:color="auto" w:fill="auto"/>
            <w:tcMar>
              <w:top w:w="57" w:type="dxa"/>
              <w:bottom w:w="57" w:type="dxa"/>
            </w:tcMar>
            <w:vAlign w:val="center"/>
          </w:tcPr>
          <w:p w14:paraId="2D9C2C15"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&gt;£1m</w:t>
            </w:r>
          </w:p>
        </w:tc>
        <w:tc>
          <w:tcPr>
            <w:tcW w:w="1449" w:type="dxa"/>
            <w:tcBorders>
              <w:bottom w:val="single" w:sz="4" w:space="0" w:color="auto"/>
            </w:tcBorders>
            <w:shd w:val="clear" w:color="auto" w:fill="auto"/>
            <w:tcMar>
              <w:top w:w="57" w:type="dxa"/>
              <w:bottom w:w="57" w:type="dxa"/>
            </w:tcMar>
            <w:vAlign w:val="center"/>
          </w:tcPr>
          <w:p w14:paraId="5B53DF12"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National media - &gt; 3 days.</w:t>
            </w:r>
          </w:p>
          <w:p w14:paraId="3BA18D48" w14:textId="77777777" w:rsidR="00E863CB" w:rsidRPr="00E863CB" w:rsidRDefault="00E863CB" w:rsidP="00E863CB">
            <w:pPr>
              <w:spacing w:before="0" w:line="276" w:lineRule="auto"/>
              <w:ind w:left="0"/>
              <w:jc w:val="center"/>
              <w:rPr>
                <w:rFonts w:ascii="Arial" w:hAnsi="Arial" w:cs="Times New Roman"/>
                <w:color w:val="auto"/>
                <w:sz w:val="18"/>
                <w:szCs w:val="18"/>
              </w:rPr>
            </w:pPr>
            <w:r w:rsidRPr="00E863CB">
              <w:rPr>
                <w:rFonts w:ascii="Arial" w:hAnsi="Arial" w:cs="Times New Roman"/>
                <w:color w:val="auto"/>
                <w:sz w:val="18"/>
                <w:szCs w:val="18"/>
              </w:rPr>
              <w:t>MP Concern (questions in House)</w:t>
            </w:r>
          </w:p>
        </w:tc>
      </w:tr>
      <w:bookmarkEnd w:id="74"/>
    </w:tbl>
    <w:p w14:paraId="404C45B6" w14:textId="19F82BAF" w:rsidR="007A29A5" w:rsidRDefault="007A29A5">
      <w:pPr>
        <w:spacing w:before="0" w:after="0"/>
        <w:ind w:left="0"/>
      </w:pPr>
      <w:r>
        <w:br w:type="page"/>
      </w:r>
    </w:p>
    <w:p w14:paraId="2C660AAF" w14:textId="77777777" w:rsidR="00E863CB" w:rsidRDefault="00BC4A28" w:rsidP="00596DB3">
      <w:pPr>
        <w:pStyle w:val="Heading2"/>
        <w:numPr>
          <w:ilvl w:val="0"/>
          <w:numId w:val="0"/>
        </w:numPr>
      </w:pPr>
      <w:bookmarkStart w:id="75" w:name="_Toc137653214"/>
      <w:r>
        <w:rPr>
          <w:noProof/>
        </w:rPr>
        <w:lastRenderedPageBreak/>
        <w:object w:dxaOrig="1440" w:dyaOrig="1440" w14:anchorId="18F02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7.85pt;margin-top:35.95pt;width:857.55pt;height:378.75pt;z-index:251658241">
            <v:fill o:detectmouseclick="t"/>
            <v:stroke o:forcedash="t"/>
            <v:imagedata r:id="rId23" o:title=""/>
          </v:shape>
          <o:OLEObject Type="Embed" ProgID="Word.Document.8" ShapeID="_x0000_s2050" DrawAspect="Content" ObjectID="_1821615571" r:id="rId24">
            <o:FieldCodes>\s</o:FieldCodes>
          </o:OLEObject>
        </w:object>
      </w:r>
      <w:r w:rsidR="00596DB3">
        <w:t>Appendix D – Likelihood Assessment Table</w:t>
      </w:r>
      <w:bookmarkEnd w:id="75"/>
      <w:r w:rsidR="00596DB3">
        <w:t xml:space="preserve"> </w:t>
      </w:r>
    </w:p>
    <w:p w14:paraId="6A30B13E" w14:textId="77777777" w:rsidR="006569B0" w:rsidRPr="006569B0" w:rsidRDefault="006569B0" w:rsidP="006569B0"/>
    <w:p w14:paraId="1F1D9AAC" w14:textId="77777777" w:rsidR="006569B0" w:rsidRPr="006569B0" w:rsidRDefault="006569B0" w:rsidP="006569B0"/>
    <w:p w14:paraId="603F0970" w14:textId="77777777" w:rsidR="006569B0" w:rsidRPr="006569B0" w:rsidRDefault="006569B0" w:rsidP="006569B0"/>
    <w:p w14:paraId="307530CA" w14:textId="77777777" w:rsidR="006569B0" w:rsidRPr="006569B0" w:rsidRDefault="006569B0" w:rsidP="006569B0"/>
    <w:p w14:paraId="3ED26624" w14:textId="77777777" w:rsidR="006569B0" w:rsidRPr="006569B0" w:rsidRDefault="006569B0" w:rsidP="006569B0"/>
    <w:p w14:paraId="67E96C06" w14:textId="77777777" w:rsidR="006569B0" w:rsidRPr="006569B0" w:rsidRDefault="006569B0" w:rsidP="006569B0"/>
    <w:p w14:paraId="7D17693D" w14:textId="77777777" w:rsidR="006569B0" w:rsidRPr="006569B0" w:rsidRDefault="006569B0" w:rsidP="006569B0"/>
    <w:p w14:paraId="1008AD3C" w14:textId="77777777" w:rsidR="006569B0" w:rsidRPr="006569B0" w:rsidRDefault="006569B0" w:rsidP="006569B0"/>
    <w:p w14:paraId="3A0FA4E4" w14:textId="77777777" w:rsidR="006569B0" w:rsidRPr="006569B0" w:rsidRDefault="006569B0" w:rsidP="006569B0"/>
    <w:p w14:paraId="70DEAFF1" w14:textId="77777777" w:rsidR="006569B0" w:rsidRPr="006569B0" w:rsidRDefault="006569B0" w:rsidP="006569B0"/>
    <w:p w14:paraId="5B7F6346" w14:textId="77777777" w:rsidR="006569B0" w:rsidRPr="006569B0" w:rsidRDefault="006569B0" w:rsidP="006569B0"/>
    <w:p w14:paraId="2A0799B2" w14:textId="77777777" w:rsidR="006569B0" w:rsidRPr="006569B0" w:rsidRDefault="006569B0" w:rsidP="006569B0"/>
    <w:p w14:paraId="1823E2DC" w14:textId="77777777" w:rsidR="006569B0" w:rsidRPr="006569B0" w:rsidRDefault="006569B0" w:rsidP="006569B0"/>
    <w:p w14:paraId="526953BC" w14:textId="77777777" w:rsidR="006569B0" w:rsidRPr="006569B0" w:rsidRDefault="006569B0" w:rsidP="006569B0"/>
    <w:p w14:paraId="7689BA3E" w14:textId="77777777" w:rsidR="006569B0" w:rsidRPr="006569B0" w:rsidRDefault="006569B0" w:rsidP="006569B0"/>
    <w:p w14:paraId="480E992E" w14:textId="77777777" w:rsidR="006569B0" w:rsidRPr="006569B0" w:rsidRDefault="006569B0" w:rsidP="006569B0"/>
    <w:p w14:paraId="5F634B9C" w14:textId="77777777" w:rsidR="006569B0" w:rsidRPr="006569B0" w:rsidRDefault="006569B0" w:rsidP="006569B0"/>
    <w:p w14:paraId="7A5C1863" w14:textId="1781FFFA" w:rsidR="006569B0" w:rsidRDefault="006569B0" w:rsidP="006569B0">
      <w:pPr>
        <w:tabs>
          <w:tab w:val="left" w:pos="3180"/>
        </w:tabs>
        <w:rPr>
          <w:rFonts w:asciiTheme="majorHAnsi" w:eastAsiaTheme="majorEastAsia" w:hAnsiTheme="majorHAnsi" w:cstheme="majorBidi"/>
          <w:b/>
          <w:color w:val="005EB8" w:themeColor="accent2"/>
          <w:sz w:val="32"/>
          <w:szCs w:val="26"/>
        </w:rPr>
      </w:pPr>
      <w:r>
        <w:rPr>
          <w:rFonts w:asciiTheme="majorHAnsi" w:eastAsiaTheme="majorEastAsia" w:hAnsiTheme="majorHAnsi" w:cstheme="majorBidi"/>
          <w:b/>
          <w:color w:val="005EB8" w:themeColor="accent2"/>
          <w:sz w:val="32"/>
          <w:szCs w:val="26"/>
        </w:rPr>
        <w:tab/>
      </w:r>
    </w:p>
    <w:p w14:paraId="6989BFF6" w14:textId="0E980DF5" w:rsidR="006569B0" w:rsidRPr="006569B0" w:rsidRDefault="006569B0" w:rsidP="006569B0">
      <w:pPr>
        <w:sectPr w:rsidR="006569B0" w:rsidRPr="006569B0" w:rsidSect="006569B0">
          <w:footerReference w:type="default" r:id="rId25"/>
          <w:pgSz w:w="16838" w:h="11906" w:orient="landscape"/>
          <w:pgMar w:top="1440" w:right="1985" w:bottom="709" w:left="1797" w:header="1111" w:footer="709" w:gutter="0"/>
          <w:cols w:space="708"/>
          <w:docGrid w:linePitch="360"/>
        </w:sectPr>
      </w:pPr>
    </w:p>
    <w:p w14:paraId="1C3CF326" w14:textId="72159FC5" w:rsidR="00201DAA" w:rsidRDefault="00AB4D20" w:rsidP="00E863CB">
      <w:pPr>
        <w:pStyle w:val="Heading2"/>
        <w:numPr>
          <w:ilvl w:val="0"/>
          <w:numId w:val="0"/>
        </w:numPr>
      </w:pPr>
      <w:bookmarkStart w:id="76" w:name="_Toc137653215"/>
      <w:bookmarkEnd w:id="73"/>
      <w:r>
        <w:lastRenderedPageBreak/>
        <w:t xml:space="preserve">Appendix </w:t>
      </w:r>
      <w:r w:rsidR="00596DB3">
        <w:t>E</w:t>
      </w:r>
      <w:r>
        <w:t xml:space="preserve"> – Risk Rating Matrix</w:t>
      </w:r>
      <w:bookmarkEnd w:id="76"/>
      <w:r>
        <w:t xml:space="preserve"> </w:t>
      </w:r>
    </w:p>
    <w:p w14:paraId="2A92673D" w14:textId="1362BDF7" w:rsidR="0007394D" w:rsidRPr="0007394D" w:rsidRDefault="0007394D" w:rsidP="0007394D">
      <w:pPr>
        <w:widowControl w:val="0"/>
        <w:spacing w:before="480" w:after="240" w:line="276" w:lineRule="auto"/>
        <w:ind w:left="720" w:hanging="720"/>
        <w:jc w:val="center"/>
        <w:outlineLvl w:val="0"/>
        <w:rPr>
          <w:rFonts w:ascii="Arial" w:eastAsia="Times New Roman" w:hAnsi="Arial" w:cs="Times New Roman"/>
          <w:b/>
          <w:bCs/>
          <w:color w:val="365F91"/>
          <w:szCs w:val="28"/>
          <w:lang w:eastAsia="en-GB"/>
        </w:rPr>
      </w:pPr>
    </w:p>
    <w:tbl>
      <w:tblPr>
        <w:tblStyle w:val="TableGrid2"/>
        <w:tblW w:w="11125" w:type="dxa"/>
        <w:jc w:val="center"/>
        <w:tblLayout w:type="fixed"/>
        <w:tblLook w:val="04A0" w:firstRow="1" w:lastRow="0" w:firstColumn="1" w:lastColumn="0" w:noHBand="0" w:noVBand="1"/>
      </w:tblPr>
      <w:tblGrid>
        <w:gridCol w:w="534"/>
        <w:gridCol w:w="2086"/>
        <w:gridCol w:w="1701"/>
        <w:gridCol w:w="1701"/>
        <w:gridCol w:w="1701"/>
        <w:gridCol w:w="1701"/>
        <w:gridCol w:w="1701"/>
      </w:tblGrid>
      <w:tr w:rsidR="0007394D" w:rsidRPr="0007394D" w14:paraId="0437D24D" w14:textId="77777777" w:rsidTr="0077290D">
        <w:trPr>
          <w:jc w:val="center"/>
        </w:trPr>
        <w:tc>
          <w:tcPr>
            <w:tcW w:w="534" w:type="dxa"/>
            <w:tcBorders>
              <w:top w:val="nil"/>
              <w:left w:val="nil"/>
              <w:bottom w:val="nil"/>
              <w:right w:val="nil"/>
            </w:tcBorders>
            <w:tcMar>
              <w:top w:w="57" w:type="dxa"/>
              <w:bottom w:w="57" w:type="dxa"/>
            </w:tcMar>
            <w:vAlign w:val="center"/>
          </w:tcPr>
          <w:p w14:paraId="4D8F60C2" w14:textId="77777777" w:rsidR="0007394D" w:rsidRPr="0007394D" w:rsidRDefault="0007394D" w:rsidP="0007394D">
            <w:pPr>
              <w:spacing w:before="0" w:after="0"/>
              <w:ind w:left="0"/>
              <w:jc w:val="center"/>
              <w:rPr>
                <w:rFonts w:ascii="Arial" w:hAnsi="Arial" w:cs="Times New Roman"/>
                <w:color w:val="auto"/>
                <w:sz w:val="20"/>
                <w:szCs w:val="20"/>
              </w:rPr>
            </w:pPr>
          </w:p>
        </w:tc>
        <w:tc>
          <w:tcPr>
            <w:tcW w:w="2086" w:type="dxa"/>
            <w:tcBorders>
              <w:top w:val="nil"/>
              <w:left w:val="nil"/>
              <w:bottom w:val="nil"/>
            </w:tcBorders>
            <w:tcMar>
              <w:top w:w="57" w:type="dxa"/>
              <w:bottom w:w="57" w:type="dxa"/>
            </w:tcMar>
            <w:vAlign w:val="center"/>
          </w:tcPr>
          <w:p w14:paraId="107FC4E7" w14:textId="77777777" w:rsidR="0007394D" w:rsidRPr="0007394D" w:rsidRDefault="0007394D" w:rsidP="0007394D">
            <w:pPr>
              <w:spacing w:before="0" w:after="0"/>
              <w:ind w:left="-108" w:firstLine="108"/>
              <w:jc w:val="center"/>
              <w:rPr>
                <w:rFonts w:ascii="Arial" w:hAnsi="Arial" w:cs="Times New Roman"/>
                <w:color w:val="auto"/>
                <w:sz w:val="20"/>
                <w:szCs w:val="20"/>
              </w:rPr>
            </w:pPr>
          </w:p>
        </w:tc>
        <w:tc>
          <w:tcPr>
            <w:tcW w:w="8505" w:type="dxa"/>
            <w:gridSpan w:val="5"/>
            <w:shd w:val="clear" w:color="auto" w:fill="365F91"/>
            <w:tcMar>
              <w:top w:w="57" w:type="dxa"/>
              <w:bottom w:w="57" w:type="dxa"/>
            </w:tcMar>
            <w:vAlign w:val="center"/>
          </w:tcPr>
          <w:p w14:paraId="10B17DE7" w14:textId="77777777" w:rsidR="0007394D" w:rsidRPr="0007394D" w:rsidRDefault="0007394D" w:rsidP="0007394D">
            <w:pPr>
              <w:spacing w:before="0" w:after="0"/>
              <w:ind w:left="0"/>
              <w:jc w:val="center"/>
              <w:rPr>
                <w:rFonts w:ascii="Arial" w:hAnsi="Arial" w:cs="Times New Roman"/>
                <w:b/>
                <w:color w:val="FFFFFF"/>
                <w:sz w:val="20"/>
                <w:szCs w:val="20"/>
              </w:rPr>
            </w:pPr>
            <w:r w:rsidRPr="0007394D">
              <w:rPr>
                <w:rFonts w:ascii="Arial" w:hAnsi="Arial" w:cs="Times New Roman"/>
                <w:b/>
                <w:color w:val="FFFFFF"/>
                <w:sz w:val="20"/>
                <w:szCs w:val="20"/>
              </w:rPr>
              <w:t>Severity of Impact</w:t>
            </w:r>
          </w:p>
        </w:tc>
      </w:tr>
      <w:tr w:rsidR="0007394D" w:rsidRPr="0007394D" w14:paraId="41CD6503" w14:textId="77777777" w:rsidTr="0077290D">
        <w:trPr>
          <w:jc w:val="center"/>
        </w:trPr>
        <w:tc>
          <w:tcPr>
            <w:tcW w:w="534" w:type="dxa"/>
            <w:tcBorders>
              <w:top w:val="nil"/>
              <w:left w:val="nil"/>
              <w:right w:val="nil"/>
            </w:tcBorders>
            <w:tcMar>
              <w:top w:w="57" w:type="dxa"/>
              <w:bottom w:w="57" w:type="dxa"/>
            </w:tcMar>
            <w:vAlign w:val="center"/>
          </w:tcPr>
          <w:p w14:paraId="6C8B7D1B" w14:textId="77777777" w:rsidR="0007394D" w:rsidRPr="0007394D" w:rsidRDefault="0007394D" w:rsidP="0007394D">
            <w:pPr>
              <w:spacing w:before="0" w:after="0"/>
              <w:ind w:left="0"/>
              <w:jc w:val="center"/>
              <w:rPr>
                <w:rFonts w:ascii="Arial" w:hAnsi="Arial" w:cs="Times New Roman"/>
                <w:color w:val="auto"/>
                <w:sz w:val="20"/>
                <w:szCs w:val="20"/>
              </w:rPr>
            </w:pPr>
          </w:p>
        </w:tc>
        <w:tc>
          <w:tcPr>
            <w:tcW w:w="2086" w:type="dxa"/>
            <w:tcBorders>
              <w:top w:val="nil"/>
              <w:left w:val="nil"/>
            </w:tcBorders>
            <w:tcMar>
              <w:top w:w="57" w:type="dxa"/>
              <w:bottom w:w="57" w:type="dxa"/>
            </w:tcMar>
            <w:vAlign w:val="center"/>
          </w:tcPr>
          <w:p w14:paraId="3E4B6A4C" w14:textId="77777777" w:rsidR="0007394D" w:rsidRPr="0007394D" w:rsidRDefault="0007394D" w:rsidP="0007394D">
            <w:pPr>
              <w:spacing w:before="0" w:after="0"/>
              <w:ind w:left="0"/>
              <w:jc w:val="center"/>
              <w:rPr>
                <w:rFonts w:ascii="Arial" w:hAnsi="Arial" w:cs="Times New Roman"/>
                <w:color w:val="auto"/>
                <w:sz w:val="20"/>
                <w:szCs w:val="20"/>
              </w:rPr>
            </w:pPr>
          </w:p>
        </w:tc>
        <w:tc>
          <w:tcPr>
            <w:tcW w:w="1701" w:type="dxa"/>
            <w:tcMar>
              <w:top w:w="57" w:type="dxa"/>
              <w:bottom w:w="57" w:type="dxa"/>
            </w:tcMar>
            <w:vAlign w:val="center"/>
          </w:tcPr>
          <w:p w14:paraId="6E39B841"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Negligible</w:t>
            </w:r>
          </w:p>
          <w:p w14:paraId="375E7CDE"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w:t>
            </w:r>
          </w:p>
        </w:tc>
        <w:tc>
          <w:tcPr>
            <w:tcW w:w="1701" w:type="dxa"/>
            <w:tcMar>
              <w:top w:w="57" w:type="dxa"/>
              <w:bottom w:w="57" w:type="dxa"/>
            </w:tcMar>
            <w:vAlign w:val="center"/>
          </w:tcPr>
          <w:p w14:paraId="3EE90FD0"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Minor</w:t>
            </w:r>
          </w:p>
          <w:p w14:paraId="0E107D20"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(2)</w:t>
            </w:r>
          </w:p>
        </w:tc>
        <w:tc>
          <w:tcPr>
            <w:tcW w:w="1701" w:type="dxa"/>
            <w:tcMar>
              <w:top w:w="57" w:type="dxa"/>
              <w:bottom w:w="57" w:type="dxa"/>
            </w:tcMar>
            <w:vAlign w:val="center"/>
          </w:tcPr>
          <w:p w14:paraId="299CF0F2"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Moderate</w:t>
            </w:r>
          </w:p>
          <w:p w14:paraId="04D42FDC"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(3)</w:t>
            </w:r>
          </w:p>
        </w:tc>
        <w:tc>
          <w:tcPr>
            <w:tcW w:w="1701" w:type="dxa"/>
            <w:tcMar>
              <w:top w:w="57" w:type="dxa"/>
              <w:bottom w:w="57" w:type="dxa"/>
            </w:tcMar>
            <w:vAlign w:val="center"/>
          </w:tcPr>
          <w:p w14:paraId="5B3CCA63"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Major</w:t>
            </w:r>
          </w:p>
          <w:p w14:paraId="462D0C09"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(4)</w:t>
            </w:r>
          </w:p>
        </w:tc>
        <w:tc>
          <w:tcPr>
            <w:tcW w:w="1701" w:type="dxa"/>
            <w:tcMar>
              <w:top w:w="57" w:type="dxa"/>
              <w:bottom w:w="57" w:type="dxa"/>
            </w:tcMar>
            <w:vAlign w:val="center"/>
          </w:tcPr>
          <w:p w14:paraId="49338777"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Critical</w:t>
            </w:r>
          </w:p>
          <w:p w14:paraId="58E0C409"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(5)</w:t>
            </w:r>
          </w:p>
        </w:tc>
      </w:tr>
      <w:tr w:rsidR="0007394D" w:rsidRPr="0007394D" w14:paraId="52E39023" w14:textId="77777777" w:rsidTr="0077290D">
        <w:trPr>
          <w:jc w:val="center"/>
        </w:trPr>
        <w:tc>
          <w:tcPr>
            <w:tcW w:w="534" w:type="dxa"/>
            <w:vMerge w:val="restart"/>
            <w:shd w:val="clear" w:color="auto" w:fill="365F91"/>
            <w:tcMar>
              <w:top w:w="57" w:type="dxa"/>
              <w:bottom w:w="57" w:type="dxa"/>
            </w:tcMar>
            <w:textDirection w:val="btLr"/>
            <w:vAlign w:val="center"/>
          </w:tcPr>
          <w:p w14:paraId="7FA8F276" w14:textId="77777777" w:rsidR="0007394D" w:rsidRPr="0007394D" w:rsidRDefault="0007394D" w:rsidP="0007394D">
            <w:pPr>
              <w:spacing w:before="0" w:after="0"/>
              <w:ind w:left="113" w:right="113"/>
              <w:jc w:val="center"/>
              <w:rPr>
                <w:rFonts w:ascii="Arial" w:hAnsi="Arial" w:cs="Times New Roman"/>
                <w:b/>
                <w:color w:val="FFFFFF"/>
                <w:sz w:val="20"/>
                <w:szCs w:val="20"/>
              </w:rPr>
            </w:pPr>
            <w:r w:rsidRPr="0007394D">
              <w:rPr>
                <w:rFonts w:ascii="Arial" w:hAnsi="Arial" w:cs="Times New Roman"/>
                <w:b/>
                <w:color w:val="FFFFFF"/>
                <w:sz w:val="20"/>
                <w:szCs w:val="20"/>
              </w:rPr>
              <w:t>Likelihood of Occurrence</w:t>
            </w:r>
          </w:p>
        </w:tc>
        <w:tc>
          <w:tcPr>
            <w:tcW w:w="2086" w:type="dxa"/>
            <w:tcMar>
              <w:top w:w="57" w:type="dxa"/>
              <w:bottom w:w="57" w:type="dxa"/>
            </w:tcMar>
            <w:vAlign w:val="center"/>
          </w:tcPr>
          <w:p w14:paraId="0F6A98EC"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Arial"/>
                <w:b/>
                <w:color w:val="auto"/>
                <w:spacing w:val="1"/>
                <w:sz w:val="20"/>
                <w:szCs w:val="20"/>
              </w:rPr>
            </w:pPr>
            <w:r w:rsidRPr="0007394D">
              <w:rPr>
                <w:rFonts w:ascii="Calibri" w:hAnsi="Calibri" w:cs="Arial"/>
                <w:b/>
                <w:color w:val="auto"/>
                <w:spacing w:val="-1"/>
                <w:sz w:val="20"/>
                <w:szCs w:val="20"/>
              </w:rPr>
              <w:t>Rare</w:t>
            </w:r>
          </w:p>
          <w:p w14:paraId="0779598C"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Times New Roman"/>
                <w:b/>
                <w:color w:val="auto"/>
                <w:sz w:val="20"/>
                <w:szCs w:val="20"/>
              </w:rPr>
            </w:pPr>
            <w:r w:rsidRPr="0007394D">
              <w:rPr>
                <w:rFonts w:ascii="Calibri" w:hAnsi="Calibri" w:cs="Arial"/>
                <w:b/>
                <w:color w:val="auto"/>
                <w:sz w:val="20"/>
                <w:szCs w:val="20"/>
              </w:rPr>
              <w:t>(1)</w:t>
            </w:r>
          </w:p>
        </w:tc>
        <w:tc>
          <w:tcPr>
            <w:tcW w:w="1701" w:type="dxa"/>
            <w:shd w:val="clear" w:color="auto" w:fill="92D050"/>
            <w:tcMar>
              <w:top w:w="57" w:type="dxa"/>
              <w:bottom w:w="57" w:type="dxa"/>
            </w:tcMar>
            <w:vAlign w:val="center"/>
          </w:tcPr>
          <w:p w14:paraId="556D1218"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w:t>
            </w:r>
          </w:p>
        </w:tc>
        <w:tc>
          <w:tcPr>
            <w:tcW w:w="1701" w:type="dxa"/>
            <w:shd w:val="clear" w:color="auto" w:fill="92D050"/>
            <w:tcMar>
              <w:top w:w="57" w:type="dxa"/>
              <w:bottom w:w="57" w:type="dxa"/>
            </w:tcMar>
            <w:vAlign w:val="center"/>
          </w:tcPr>
          <w:p w14:paraId="545C1270"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2</w:t>
            </w:r>
          </w:p>
        </w:tc>
        <w:tc>
          <w:tcPr>
            <w:tcW w:w="1701" w:type="dxa"/>
            <w:shd w:val="clear" w:color="auto" w:fill="92D050"/>
            <w:tcMar>
              <w:top w:w="57" w:type="dxa"/>
              <w:bottom w:w="57" w:type="dxa"/>
            </w:tcMar>
            <w:vAlign w:val="center"/>
          </w:tcPr>
          <w:p w14:paraId="6B3C25DB"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3</w:t>
            </w:r>
          </w:p>
        </w:tc>
        <w:tc>
          <w:tcPr>
            <w:tcW w:w="1701" w:type="dxa"/>
            <w:shd w:val="clear" w:color="auto" w:fill="92D050"/>
            <w:tcMar>
              <w:top w:w="57" w:type="dxa"/>
              <w:bottom w:w="57" w:type="dxa"/>
            </w:tcMar>
            <w:vAlign w:val="center"/>
          </w:tcPr>
          <w:p w14:paraId="7D853439"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4</w:t>
            </w:r>
          </w:p>
        </w:tc>
        <w:tc>
          <w:tcPr>
            <w:tcW w:w="1701" w:type="dxa"/>
            <w:shd w:val="clear" w:color="auto" w:fill="92D050"/>
            <w:tcMar>
              <w:top w:w="57" w:type="dxa"/>
              <w:bottom w:w="57" w:type="dxa"/>
            </w:tcMar>
            <w:vAlign w:val="center"/>
          </w:tcPr>
          <w:p w14:paraId="7A315DAC"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5</w:t>
            </w:r>
          </w:p>
        </w:tc>
      </w:tr>
      <w:tr w:rsidR="0007394D" w:rsidRPr="0007394D" w14:paraId="61E15D01" w14:textId="77777777" w:rsidTr="0077290D">
        <w:trPr>
          <w:jc w:val="center"/>
        </w:trPr>
        <w:tc>
          <w:tcPr>
            <w:tcW w:w="534" w:type="dxa"/>
            <w:vMerge/>
            <w:shd w:val="clear" w:color="auto" w:fill="365F91"/>
            <w:tcMar>
              <w:top w:w="57" w:type="dxa"/>
              <w:bottom w:w="57" w:type="dxa"/>
            </w:tcMar>
            <w:vAlign w:val="center"/>
          </w:tcPr>
          <w:p w14:paraId="7F1D63E8" w14:textId="77777777" w:rsidR="0007394D" w:rsidRPr="0007394D" w:rsidRDefault="0007394D" w:rsidP="0007394D">
            <w:pPr>
              <w:spacing w:before="0" w:after="0"/>
              <w:ind w:left="0"/>
              <w:jc w:val="center"/>
              <w:rPr>
                <w:rFonts w:ascii="Arial" w:hAnsi="Arial" w:cs="Times New Roman"/>
                <w:color w:val="auto"/>
                <w:sz w:val="20"/>
                <w:szCs w:val="20"/>
              </w:rPr>
            </w:pPr>
          </w:p>
        </w:tc>
        <w:tc>
          <w:tcPr>
            <w:tcW w:w="2086" w:type="dxa"/>
            <w:tcMar>
              <w:top w:w="57" w:type="dxa"/>
              <w:bottom w:w="57" w:type="dxa"/>
            </w:tcMar>
            <w:vAlign w:val="center"/>
          </w:tcPr>
          <w:p w14:paraId="258EA947"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Arial"/>
                <w:b/>
                <w:color w:val="auto"/>
                <w:spacing w:val="-2"/>
                <w:sz w:val="20"/>
                <w:szCs w:val="20"/>
              </w:rPr>
            </w:pPr>
            <w:r w:rsidRPr="0007394D">
              <w:rPr>
                <w:rFonts w:ascii="Calibri" w:hAnsi="Calibri" w:cs="Arial"/>
                <w:b/>
                <w:color w:val="auto"/>
                <w:spacing w:val="-1"/>
                <w:sz w:val="20"/>
                <w:szCs w:val="20"/>
              </w:rPr>
              <w:t>Unlikely</w:t>
            </w:r>
          </w:p>
          <w:p w14:paraId="6D00D524"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Times New Roman"/>
                <w:b/>
                <w:color w:val="auto"/>
                <w:sz w:val="20"/>
                <w:szCs w:val="20"/>
              </w:rPr>
            </w:pPr>
            <w:r w:rsidRPr="0007394D">
              <w:rPr>
                <w:rFonts w:ascii="Calibri" w:hAnsi="Calibri" w:cs="Arial"/>
                <w:b/>
                <w:color w:val="auto"/>
                <w:spacing w:val="-1"/>
                <w:sz w:val="20"/>
                <w:szCs w:val="20"/>
              </w:rPr>
              <w:t>(2)</w:t>
            </w:r>
          </w:p>
        </w:tc>
        <w:tc>
          <w:tcPr>
            <w:tcW w:w="1701" w:type="dxa"/>
            <w:shd w:val="clear" w:color="auto" w:fill="92D050"/>
            <w:tcMar>
              <w:top w:w="57" w:type="dxa"/>
              <w:bottom w:w="57" w:type="dxa"/>
            </w:tcMar>
            <w:vAlign w:val="center"/>
          </w:tcPr>
          <w:p w14:paraId="53FDC9CD"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2</w:t>
            </w:r>
          </w:p>
        </w:tc>
        <w:tc>
          <w:tcPr>
            <w:tcW w:w="1701" w:type="dxa"/>
            <w:shd w:val="clear" w:color="auto" w:fill="92D050"/>
            <w:tcMar>
              <w:top w:w="57" w:type="dxa"/>
              <w:bottom w:w="57" w:type="dxa"/>
            </w:tcMar>
            <w:vAlign w:val="center"/>
          </w:tcPr>
          <w:p w14:paraId="4A33A3E6"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4</w:t>
            </w:r>
          </w:p>
        </w:tc>
        <w:tc>
          <w:tcPr>
            <w:tcW w:w="1701" w:type="dxa"/>
            <w:shd w:val="clear" w:color="auto" w:fill="92D050"/>
            <w:tcMar>
              <w:top w:w="57" w:type="dxa"/>
              <w:bottom w:w="57" w:type="dxa"/>
            </w:tcMar>
            <w:vAlign w:val="center"/>
          </w:tcPr>
          <w:p w14:paraId="3A239402"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6</w:t>
            </w:r>
          </w:p>
        </w:tc>
        <w:tc>
          <w:tcPr>
            <w:tcW w:w="1701" w:type="dxa"/>
            <w:shd w:val="clear" w:color="auto" w:fill="FFC000"/>
            <w:tcMar>
              <w:top w:w="57" w:type="dxa"/>
              <w:bottom w:w="57" w:type="dxa"/>
            </w:tcMar>
            <w:vAlign w:val="center"/>
          </w:tcPr>
          <w:p w14:paraId="01F1E852"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8</w:t>
            </w:r>
          </w:p>
        </w:tc>
        <w:tc>
          <w:tcPr>
            <w:tcW w:w="1701" w:type="dxa"/>
            <w:shd w:val="clear" w:color="auto" w:fill="FFC000"/>
            <w:tcMar>
              <w:top w:w="57" w:type="dxa"/>
              <w:bottom w:w="57" w:type="dxa"/>
            </w:tcMar>
            <w:vAlign w:val="center"/>
          </w:tcPr>
          <w:p w14:paraId="386A523A"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10</w:t>
            </w:r>
          </w:p>
        </w:tc>
      </w:tr>
      <w:tr w:rsidR="0007394D" w:rsidRPr="0007394D" w14:paraId="19DA3CB5" w14:textId="77777777" w:rsidTr="0077290D">
        <w:trPr>
          <w:jc w:val="center"/>
        </w:trPr>
        <w:tc>
          <w:tcPr>
            <w:tcW w:w="534" w:type="dxa"/>
            <w:vMerge/>
            <w:shd w:val="clear" w:color="auto" w:fill="365F91"/>
            <w:tcMar>
              <w:top w:w="57" w:type="dxa"/>
              <w:bottom w:w="57" w:type="dxa"/>
            </w:tcMar>
            <w:vAlign w:val="center"/>
          </w:tcPr>
          <w:p w14:paraId="1DB9C95B" w14:textId="77777777" w:rsidR="0007394D" w:rsidRPr="0007394D" w:rsidRDefault="0007394D" w:rsidP="0007394D">
            <w:pPr>
              <w:spacing w:before="0" w:after="0"/>
              <w:ind w:left="0"/>
              <w:jc w:val="center"/>
              <w:rPr>
                <w:rFonts w:ascii="Arial" w:hAnsi="Arial" w:cs="Times New Roman"/>
                <w:color w:val="auto"/>
                <w:sz w:val="20"/>
                <w:szCs w:val="20"/>
              </w:rPr>
            </w:pPr>
          </w:p>
        </w:tc>
        <w:tc>
          <w:tcPr>
            <w:tcW w:w="2086" w:type="dxa"/>
            <w:tcMar>
              <w:top w:w="57" w:type="dxa"/>
              <w:bottom w:w="57" w:type="dxa"/>
            </w:tcMar>
            <w:vAlign w:val="center"/>
          </w:tcPr>
          <w:p w14:paraId="7B6E614D"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Arial"/>
                <w:b/>
                <w:color w:val="auto"/>
                <w:spacing w:val="-2"/>
                <w:sz w:val="20"/>
                <w:szCs w:val="20"/>
              </w:rPr>
            </w:pPr>
            <w:r w:rsidRPr="0007394D">
              <w:rPr>
                <w:rFonts w:ascii="Calibri" w:hAnsi="Calibri" w:cs="Arial"/>
                <w:b/>
                <w:color w:val="auto"/>
                <w:spacing w:val="-1"/>
                <w:sz w:val="20"/>
                <w:szCs w:val="20"/>
              </w:rPr>
              <w:t>Possible</w:t>
            </w:r>
          </w:p>
          <w:p w14:paraId="5497BE7B"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Times New Roman"/>
                <w:b/>
                <w:color w:val="auto"/>
                <w:sz w:val="20"/>
                <w:szCs w:val="20"/>
              </w:rPr>
            </w:pPr>
            <w:r w:rsidRPr="0007394D">
              <w:rPr>
                <w:rFonts w:ascii="Calibri" w:hAnsi="Calibri" w:cs="Arial"/>
                <w:b/>
                <w:color w:val="auto"/>
                <w:spacing w:val="-1"/>
                <w:sz w:val="20"/>
                <w:szCs w:val="20"/>
              </w:rPr>
              <w:t>(3)</w:t>
            </w:r>
          </w:p>
        </w:tc>
        <w:tc>
          <w:tcPr>
            <w:tcW w:w="1701" w:type="dxa"/>
            <w:shd w:val="clear" w:color="auto" w:fill="92D050"/>
            <w:tcMar>
              <w:top w:w="57" w:type="dxa"/>
              <w:bottom w:w="57" w:type="dxa"/>
            </w:tcMar>
            <w:vAlign w:val="center"/>
          </w:tcPr>
          <w:p w14:paraId="5C736A18"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3</w:t>
            </w:r>
          </w:p>
        </w:tc>
        <w:tc>
          <w:tcPr>
            <w:tcW w:w="1701" w:type="dxa"/>
            <w:shd w:val="clear" w:color="auto" w:fill="92D050"/>
            <w:tcMar>
              <w:top w:w="57" w:type="dxa"/>
              <w:bottom w:w="57" w:type="dxa"/>
            </w:tcMar>
            <w:vAlign w:val="center"/>
          </w:tcPr>
          <w:p w14:paraId="52BA0CC2"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6</w:t>
            </w:r>
          </w:p>
        </w:tc>
        <w:tc>
          <w:tcPr>
            <w:tcW w:w="1701" w:type="dxa"/>
            <w:shd w:val="clear" w:color="auto" w:fill="FFC000"/>
            <w:tcMar>
              <w:top w:w="57" w:type="dxa"/>
              <w:bottom w:w="57" w:type="dxa"/>
            </w:tcMar>
            <w:vAlign w:val="center"/>
          </w:tcPr>
          <w:p w14:paraId="468859D9"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9</w:t>
            </w:r>
          </w:p>
        </w:tc>
        <w:tc>
          <w:tcPr>
            <w:tcW w:w="1701" w:type="dxa"/>
            <w:shd w:val="clear" w:color="auto" w:fill="FFC000"/>
            <w:tcMar>
              <w:top w:w="57" w:type="dxa"/>
              <w:bottom w:w="57" w:type="dxa"/>
            </w:tcMar>
            <w:vAlign w:val="center"/>
          </w:tcPr>
          <w:p w14:paraId="77EBBED5"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12</w:t>
            </w:r>
          </w:p>
        </w:tc>
        <w:tc>
          <w:tcPr>
            <w:tcW w:w="1701" w:type="dxa"/>
            <w:shd w:val="clear" w:color="auto" w:fill="FF0000"/>
            <w:tcMar>
              <w:top w:w="57" w:type="dxa"/>
              <w:bottom w:w="57" w:type="dxa"/>
            </w:tcMar>
            <w:vAlign w:val="center"/>
          </w:tcPr>
          <w:p w14:paraId="2A04EBE3"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15</w:t>
            </w:r>
          </w:p>
        </w:tc>
      </w:tr>
      <w:tr w:rsidR="0007394D" w:rsidRPr="0007394D" w14:paraId="47FD5788" w14:textId="77777777" w:rsidTr="0077290D">
        <w:trPr>
          <w:jc w:val="center"/>
        </w:trPr>
        <w:tc>
          <w:tcPr>
            <w:tcW w:w="534" w:type="dxa"/>
            <w:vMerge/>
            <w:shd w:val="clear" w:color="auto" w:fill="365F91"/>
            <w:tcMar>
              <w:top w:w="57" w:type="dxa"/>
              <w:bottom w:w="57" w:type="dxa"/>
            </w:tcMar>
            <w:vAlign w:val="center"/>
          </w:tcPr>
          <w:p w14:paraId="6457AC0A" w14:textId="77777777" w:rsidR="0007394D" w:rsidRPr="0007394D" w:rsidRDefault="0007394D" w:rsidP="0007394D">
            <w:pPr>
              <w:spacing w:before="0" w:after="0"/>
              <w:ind w:left="0"/>
              <w:jc w:val="center"/>
              <w:rPr>
                <w:rFonts w:ascii="Arial" w:hAnsi="Arial" w:cs="Times New Roman"/>
                <w:color w:val="auto"/>
                <w:sz w:val="20"/>
                <w:szCs w:val="20"/>
              </w:rPr>
            </w:pPr>
          </w:p>
        </w:tc>
        <w:tc>
          <w:tcPr>
            <w:tcW w:w="2086" w:type="dxa"/>
            <w:tcMar>
              <w:top w:w="57" w:type="dxa"/>
              <w:bottom w:w="57" w:type="dxa"/>
            </w:tcMar>
            <w:vAlign w:val="center"/>
          </w:tcPr>
          <w:p w14:paraId="126FF5FE"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Arial"/>
                <w:b/>
                <w:color w:val="auto"/>
                <w:sz w:val="20"/>
                <w:szCs w:val="20"/>
              </w:rPr>
            </w:pPr>
            <w:r w:rsidRPr="0007394D">
              <w:rPr>
                <w:rFonts w:ascii="Calibri" w:hAnsi="Calibri" w:cs="Arial"/>
                <w:b/>
                <w:color w:val="auto"/>
                <w:spacing w:val="-1"/>
                <w:sz w:val="20"/>
                <w:szCs w:val="20"/>
              </w:rPr>
              <w:t>Likely</w:t>
            </w:r>
          </w:p>
          <w:p w14:paraId="6C3CDC80"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Times New Roman"/>
                <w:b/>
                <w:color w:val="auto"/>
                <w:sz w:val="20"/>
                <w:szCs w:val="20"/>
              </w:rPr>
            </w:pPr>
            <w:r w:rsidRPr="0007394D">
              <w:rPr>
                <w:rFonts w:ascii="Calibri" w:hAnsi="Calibri" w:cs="Arial"/>
                <w:b/>
                <w:color w:val="auto"/>
                <w:spacing w:val="-1"/>
                <w:sz w:val="20"/>
                <w:szCs w:val="20"/>
              </w:rPr>
              <w:t>(4)</w:t>
            </w:r>
          </w:p>
        </w:tc>
        <w:tc>
          <w:tcPr>
            <w:tcW w:w="1701" w:type="dxa"/>
            <w:shd w:val="clear" w:color="auto" w:fill="92D050"/>
            <w:tcMar>
              <w:top w:w="57" w:type="dxa"/>
              <w:bottom w:w="57" w:type="dxa"/>
            </w:tcMar>
            <w:vAlign w:val="center"/>
          </w:tcPr>
          <w:p w14:paraId="75E4026C"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4</w:t>
            </w:r>
          </w:p>
        </w:tc>
        <w:tc>
          <w:tcPr>
            <w:tcW w:w="1701" w:type="dxa"/>
            <w:shd w:val="clear" w:color="auto" w:fill="FFC000"/>
            <w:tcMar>
              <w:top w:w="57" w:type="dxa"/>
              <w:bottom w:w="57" w:type="dxa"/>
            </w:tcMar>
            <w:vAlign w:val="center"/>
          </w:tcPr>
          <w:p w14:paraId="473DE70A"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8</w:t>
            </w:r>
          </w:p>
        </w:tc>
        <w:tc>
          <w:tcPr>
            <w:tcW w:w="1701" w:type="dxa"/>
            <w:shd w:val="clear" w:color="auto" w:fill="FFC000"/>
            <w:tcMar>
              <w:top w:w="57" w:type="dxa"/>
              <w:bottom w:w="57" w:type="dxa"/>
            </w:tcMar>
            <w:vAlign w:val="center"/>
          </w:tcPr>
          <w:p w14:paraId="2CD54393"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12</w:t>
            </w:r>
          </w:p>
        </w:tc>
        <w:tc>
          <w:tcPr>
            <w:tcW w:w="1701" w:type="dxa"/>
            <w:shd w:val="clear" w:color="auto" w:fill="FF0000"/>
            <w:tcMar>
              <w:top w:w="57" w:type="dxa"/>
              <w:bottom w:w="57" w:type="dxa"/>
            </w:tcMar>
            <w:vAlign w:val="center"/>
          </w:tcPr>
          <w:p w14:paraId="0C8E292F"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16</w:t>
            </w:r>
          </w:p>
        </w:tc>
        <w:tc>
          <w:tcPr>
            <w:tcW w:w="1701" w:type="dxa"/>
            <w:shd w:val="clear" w:color="auto" w:fill="FF0000"/>
            <w:tcMar>
              <w:top w:w="57" w:type="dxa"/>
              <w:bottom w:w="57" w:type="dxa"/>
            </w:tcMar>
            <w:vAlign w:val="center"/>
          </w:tcPr>
          <w:p w14:paraId="44CEAE31"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20</w:t>
            </w:r>
          </w:p>
        </w:tc>
      </w:tr>
      <w:tr w:rsidR="0007394D" w:rsidRPr="0007394D" w14:paraId="6322E5BE" w14:textId="77777777" w:rsidTr="0077290D">
        <w:trPr>
          <w:jc w:val="center"/>
        </w:trPr>
        <w:tc>
          <w:tcPr>
            <w:tcW w:w="534" w:type="dxa"/>
            <w:vMerge/>
            <w:shd w:val="clear" w:color="auto" w:fill="365F91"/>
            <w:tcMar>
              <w:top w:w="57" w:type="dxa"/>
              <w:bottom w:w="57" w:type="dxa"/>
            </w:tcMar>
            <w:vAlign w:val="center"/>
          </w:tcPr>
          <w:p w14:paraId="5D13CC0E" w14:textId="77777777" w:rsidR="0007394D" w:rsidRPr="0007394D" w:rsidRDefault="0007394D" w:rsidP="0007394D">
            <w:pPr>
              <w:spacing w:before="0" w:after="0"/>
              <w:ind w:left="0"/>
              <w:jc w:val="center"/>
              <w:rPr>
                <w:rFonts w:ascii="Arial" w:hAnsi="Arial" w:cs="Times New Roman"/>
                <w:color w:val="auto"/>
                <w:sz w:val="20"/>
                <w:szCs w:val="20"/>
              </w:rPr>
            </w:pPr>
          </w:p>
        </w:tc>
        <w:tc>
          <w:tcPr>
            <w:tcW w:w="2086" w:type="dxa"/>
            <w:tcMar>
              <w:top w:w="57" w:type="dxa"/>
              <w:bottom w:w="57" w:type="dxa"/>
            </w:tcMar>
            <w:vAlign w:val="center"/>
          </w:tcPr>
          <w:p w14:paraId="5B881225"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Arial"/>
                <w:b/>
                <w:color w:val="auto"/>
                <w:spacing w:val="28"/>
                <w:sz w:val="20"/>
                <w:szCs w:val="20"/>
              </w:rPr>
            </w:pPr>
            <w:r w:rsidRPr="0007394D">
              <w:rPr>
                <w:rFonts w:ascii="Calibri" w:hAnsi="Calibri" w:cs="Arial"/>
                <w:b/>
                <w:color w:val="auto"/>
                <w:spacing w:val="-1"/>
                <w:sz w:val="20"/>
                <w:szCs w:val="20"/>
              </w:rPr>
              <w:t>Almost</w:t>
            </w:r>
            <w:r w:rsidRPr="0007394D">
              <w:rPr>
                <w:rFonts w:ascii="Calibri" w:hAnsi="Calibri" w:cs="Arial"/>
                <w:b/>
                <w:color w:val="auto"/>
                <w:spacing w:val="-4"/>
                <w:sz w:val="20"/>
                <w:szCs w:val="20"/>
              </w:rPr>
              <w:t xml:space="preserve"> </w:t>
            </w:r>
            <w:r w:rsidRPr="0007394D">
              <w:rPr>
                <w:rFonts w:ascii="Calibri" w:hAnsi="Calibri" w:cs="Arial"/>
                <w:b/>
                <w:color w:val="auto"/>
                <w:spacing w:val="-1"/>
                <w:sz w:val="20"/>
                <w:szCs w:val="20"/>
              </w:rPr>
              <w:t>certain</w:t>
            </w:r>
          </w:p>
          <w:p w14:paraId="0E2D0636" w14:textId="77777777" w:rsidR="0007394D" w:rsidRPr="0007394D" w:rsidRDefault="0007394D" w:rsidP="0007394D">
            <w:pPr>
              <w:widowControl w:val="0"/>
              <w:kinsoku w:val="0"/>
              <w:overflowPunct w:val="0"/>
              <w:autoSpaceDE w:val="0"/>
              <w:autoSpaceDN w:val="0"/>
              <w:adjustRightInd w:val="0"/>
              <w:spacing w:before="0" w:after="0"/>
              <w:ind w:left="0"/>
              <w:jc w:val="center"/>
              <w:rPr>
                <w:rFonts w:ascii="Calibri" w:hAnsi="Calibri" w:cs="Times New Roman"/>
                <w:b/>
                <w:color w:val="auto"/>
                <w:sz w:val="20"/>
                <w:szCs w:val="20"/>
              </w:rPr>
            </w:pPr>
            <w:r w:rsidRPr="0007394D">
              <w:rPr>
                <w:rFonts w:ascii="Calibri" w:hAnsi="Calibri" w:cs="Arial"/>
                <w:b/>
                <w:color w:val="auto"/>
                <w:spacing w:val="-1"/>
                <w:sz w:val="20"/>
                <w:szCs w:val="20"/>
              </w:rPr>
              <w:t>(5)</w:t>
            </w:r>
          </w:p>
        </w:tc>
        <w:tc>
          <w:tcPr>
            <w:tcW w:w="1701" w:type="dxa"/>
            <w:shd w:val="clear" w:color="auto" w:fill="92D050"/>
            <w:tcMar>
              <w:top w:w="57" w:type="dxa"/>
              <w:bottom w:w="57" w:type="dxa"/>
            </w:tcMar>
            <w:vAlign w:val="center"/>
          </w:tcPr>
          <w:p w14:paraId="70540740"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5</w:t>
            </w:r>
          </w:p>
        </w:tc>
        <w:tc>
          <w:tcPr>
            <w:tcW w:w="1701" w:type="dxa"/>
            <w:shd w:val="clear" w:color="auto" w:fill="FFC000"/>
            <w:tcMar>
              <w:top w:w="57" w:type="dxa"/>
              <w:bottom w:w="57" w:type="dxa"/>
            </w:tcMar>
            <w:vAlign w:val="center"/>
          </w:tcPr>
          <w:p w14:paraId="62A726F2"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10</w:t>
            </w:r>
          </w:p>
        </w:tc>
        <w:tc>
          <w:tcPr>
            <w:tcW w:w="1701" w:type="dxa"/>
            <w:shd w:val="clear" w:color="auto" w:fill="FF0000"/>
            <w:tcMar>
              <w:top w:w="57" w:type="dxa"/>
              <w:bottom w:w="57" w:type="dxa"/>
            </w:tcMar>
            <w:vAlign w:val="center"/>
          </w:tcPr>
          <w:p w14:paraId="418E0621"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15</w:t>
            </w:r>
          </w:p>
        </w:tc>
        <w:tc>
          <w:tcPr>
            <w:tcW w:w="1701" w:type="dxa"/>
            <w:shd w:val="clear" w:color="auto" w:fill="FF0000"/>
            <w:tcMar>
              <w:top w:w="57" w:type="dxa"/>
              <w:bottom w:w="57" w:type="dxa"/>
            </w:tcMar>
            <w:vAlign w:val="center"/>
          </w:tcPr>
          <w:p w14:paraId="008DEF44"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20</w:t>
            </w:r>
          </w:p>
        </w:tc>
        <w:tc>
          <w:tcPr>
            <w:tcW w:w="1701" w:type="dxa"/>
            <w:shd w:val="clear" w:color="auto" w:fill="FF0000"/>
            <w:tcMar>
              <w:top w:w="57" w:type="dxa"/>
              <w:bottom w:w="57" w:type="dxa"/>
            </w:tcMar>
            <w:vAlign w:val="center"/>
          </w:tcPr>
          <w:p w14:paraId="6020BDEC" w14:textId="77777777" w:rsidR="0007394D" w:rsidRPr="0007394D" w:rsidRDefault="0007394D" w:rsidP="0007394D">
            <w:pPr>
              <w:spacing w:before="0" w:after="0"/>
              <w:ind w:left="0"/>
              <w:jc w:val="center"/>
              <w:rPr>
                <w:rFonts w:ascii="Arial" w:hAnsi="Arial" w:cs="Times New Roman"/>
                <w:b/>
                <w:color w:val="auto"/>
                <w:sz w:val="20"/>
                <w:szCs w:val="20"/>
              </w:rPr>
            </w:pPr>
            <w:r w:rsidRPr="0007394D">
              <w:rPr>
                <w:rFonts w:ascii="Arial" w:hAnsi="Arial" w:cs="Times New Roman"/>
                <w:b/>
                <w:color w:val="auto"/>
                <w:sz w:val="20"/>
                <w:szCs w:val="20"/>
              </w:rPr>
              <w:t>25</w:t>
            </w:r>
          </w:p>
        </w:tc>
      </w:tr>
    </w:tbl>
    <w:p w14:paraId="4CD49B9D" w14:textId="77777777" w:rsidR="0007394D" w:rsidRPr="0007394D" w:rsidRDefault="0007394D" w:rsidP="0007394D">
      <w:pPr>
        <w:spacing w:before="0" w:line="276" w:lineRule="auto"/>
        <w:ind w:left="0"/>
        <w:rPr>
          <w:rFonts w:ascii="Arial" w:eastAsia="Times New Roman" w:hAnsi="Arial" w:cs="Times New Roman"/>
          <w:color w:val="auto"/>
          <w:sz w:val="22"/>
          <w:szCs w:val="22"/>
          <w:lang w:eastAsia="en-GB"/>
        </w:rPr>
      </w:pPr>
    </w:p>
    <w:p w14:paraId="575BCB4E" w14:textId="77777777" w:rsidR="00135EA1" w:rsidRDefault="00135EA1">
      <w:pPr>
        <w:spacing w:before="0" w:after="0"/>
        <w:ind w:left="0"/>
        <w:rPr>
          <w:rFonts w:asciiTheme="majorHAnsi" w:eastAsiaTheme="majorEastAsia" w:hAnsiTheme="majorHAnsi" w:cstheme="majorBidi"/>
          <w:b/>
          <w:color w:val="005EB8" w:themeColor="accent2"/>
          <w:sz w:val="32"/>
          <w:szCs w:val="26"/>
        </w:rPr>
      </w:pPr>
      <w:r>
        <w:br w:type="page"/>
      </w:r>
    </w:p>
    <w:p w14:paraId="221EACFF" w14:textId="5595C2E6" w:rsidR="0007394D" w:rsidRPr="0007394D" w:rsidRDefault="002549DB" w:rsidP="007D4E9B">
      <w:pPr>
        <w:pStyle w:val="Heading2"/>
        <w:numPr>
          <w:ilvl w:val="0"/>
          <w:numId w:val="0"/>
        </w:numPr>
        <w:ind w:left="1134" w:hanging="1701"/>
        <w:rPr>
          <w:rFonts w:ascii="Arial" w:eastAsia="Times New Roman" w:hAnsi="Arial" w:cs="Times New Roman"/>
          <w:bCs/>
          <w:color w:val="365F91"/>
          <w:szCs w:val="28"/>
          <w:lang w:eastAsia="en-GB"/>
        </w:rPr>
      </w:pPr>
      <w:bookmarkStart w:id="77" w:name="_Toc137653216"/>
      <w:r>
        <w:lastRenderedPageBreak/>
        <w:t xml:space="preserve">Appendix </w:t>
      </w:r>
      <w:r w:rsidR="00596DB3">
        <w:t>F</w:t>
      </w:r>
      <w:r w:rsidR="00C55E84">
        <w:t xml:space="preserve"> </w:t>
      </w:r>
      <w:r>
        <w:t>–Risk Appet</w:t>
      </w:r>
      <w:r w:rsidR="0084031A">
        <w:t>ite</w:t>
      </w:r>
      <w:bookmarkEnd w:id="77"/>
    </w:p>
    <w:tbl>
      <w:tblPr>
        <w:tblStyle w:val="TableGrid1"/>
        <w:tblW w:w="10343" w:type="dxa"/>
        <w:jc w:val="center"/>
        <w:tblLayout w:type="fixed"/>
        <w:tblLook w:val="04A0" w:firstRow="1" w:lastRow="0" w:firstColumn="1" w:lastColumn="0" w:noHBand="0" w:noVBand="1"/>
      </w:tblPr>
      <w:tblGrid>
        <w:gridCol w:w="2022"/>
        <w:gridCol w:w="1234"/>
        <w:gridCol w:w="1417"/>
        <w:gridCol w:w="5670"/>
      </w:tblGrid>
      <w:tr w:rsidR="0007394D" w:rsidRPr="0007394D" w14:paraId="1EA97982" w14:textId="77777777" w:rsidTr="0007394D">
        <w:trPr>
          <w:trHeight w:val="557"/>
          <w:tblHeader/>
          <w:jc w:val="center"/>
        </w:trPr>
        <w:tc>
          <w:tcPr>
            <w:tcW w:w="2022" w:type="dxa"/>
            <w:shd w:val="clear" w:color="auto" w:fill="365F91"/>
            <w:tcMar>
              <w:top w:w="108" w:type="dxa"/>
              <w:bottom w:w="108" w:type="dxa"/>
            </w:tcMar>
            <w:vAlign w:val="center"/>
          </w:tcPr>
          <w:p w14:paraId="0DDF8536" w14:textId="77777777" w:rsidR="0007394D" w:rsidRPr="0007394D" w:rsidRDefault="0007394D" w:rsidP="0007394D">
            <w:pPr>
              <w:tabs>
                <w:tab w:val="left" w:pos="720"/>
              </w:tabs>
              <w:spacing w:before="0" w:after="0"/>
              <w:ind w:left="0"/>
              <w:rPr>
                <w:rFonts w:ascii="Arial" w:hAnsi="Arial" w:cs="Arial"/>
                <w:b/>
                <w:color w:val="FFFFFF"/>
                <w:sz w:val="20"/>
                <w:szCs w:val="20"/>
              </w:rPr>
            </w:pPr>
            <w:r w:rsidRPr="0007394D">
              <w:rPr>
                <w:rFonts w:ascii="Arial" w:hAnsi="Arial" w:cs="Arial"/>
                <w:b/>
                <w:color w:val="FFFFFF"/>
                <w:sz w:val="20"/>
                <w:szCs w:val="20"/>
              </w:rPr>
              <w:t>Risk Category</w:t>
            </w:r>
          </w:p>
        </w:tc>
        <w:tc>
          <w:tcPr>
            <w:tcW w:w="1234" w:type="dxa"/>
            <w:shd w:val="clear" w:color="auto" w:fill="365F91"/>
            <w:tcMar>
              <w:top w:w="108" w:type="dxa"/>
              <w:bottom w:w="108" w:type="dxa"/>
            </w:tcMar>
            <w:vAlign w:val="center"/>
          </w:tcPr>
          <w:p w14:paraId="53062289" w14:textId="77777777" w:rsidR="0007394D" w:rsidRPr="0007394D" w:rsidRDefault="0007394D" w:rsidP="0007394D">
            <w:pPr>
              <w:tabs>
                <w:tab w:val="left" w:pos="720"/>
              </w:tabs>
              <w:spacing w:before="0" w:after="0"/>
              <w:ind w:left="0"/>
              <w:jc w:val="center"/>
              <w:rPr>
                <w:rFonts w:ascii="Arial" w:hAnsi="Arial" w:cs="Arial"/>
                <w:b/>
                <w:color w:val="FFFFFF"/>
                <w:sz w:val="20"/>
                <w:szCs w:val="20"/>
              </w:rPr>
            </w:pPr>
            <w:r w:rsidRPr="0007394D">
              <w:rPr>
                <w:rFonts w:ascii="Arial" w:hAnsi="Arial" w:cs="Arial"/>
                <w:b/>
                <w:color w:val="FFFFFF"/>
                <w:sz w:val="20"/>
                <w:szCs w:val="20"/>
              </w:rPr>
              <w:t>Appetite</w:t>
            </w:r>
          </w:p>
        </w:tc>
        <w:tc>
          <w:tcPr>
            <w:tcW w:w="1417" w:type="dxa"/>
            <w:shd w:val="clear" w:color="auto" w:fill="365F91"/>
            <w:vAlign w:val="center"/>
          </w:tcPr>
          <w:p w14:paraId="2D67CB45" w14:textId="77777777" w:rsidR="0007394D" w:rsidRPr="0007394D" w:rsidRDefault="0007394D" w:rsidP="0007394D">
            <w:pPr>
              <w:tabs>
                <w:tab w:val="left" w:pos="720"/>
              </w:tabs>
              <w:spacing w:before="0" w:after="0"/>
              <w:ind w:left="0"/>
              <w:jc w:val="center"/>
              <w:rPr>
                <w:rFonts w:ascii="Arial" w:hAnsi="Arial" w:cs="Arial"/>
                <w:b/>
                <w:color w:val="FFFFFF"/>
                <w:sz w:val="20"/>
                <w:szCs w:val="20"/>
              </w:rPr>
            </w:pPr>
            <w:r w:rsidRPr="0007394D">
              <w:rPr>
                <w:rFonts w:ascii="Arial" w:hAnsi="Arial" w:cs="Arial"/>
                <w:b/>
                <w:color w:val="FFFFFF"/>
                <w:sz w:val="20"/>
                <w:szCs w:val="20"/>
              </w:rPr>
              <w:t>Acceptable Risk Score</w:t>
            </w:r>
          </w:p>
        </w:tc>
        <w:tc>
          <w:tcPr>
            <w:tcW w:w="5670" w:type="dxa"/>
            <w:shd w:val="clear" w:color="auto" w:fill="365F91"/>
            <w:tcMar>
              <w:top w:w="108" w:type="dxa"/>
              <w:bottom w:w="108" w:type="dxa"/>
            </w:tcMar>
            <w:vAlign w:val="center"/>
          </w:tcPr>
          <w:p w14:paraId="01EDE652" w14:textId="77777777" w:rsidR="0007394D" w:rsidRPr="0007394D" w:rsidRDefault="0007394D" w:rsidP="0007394D">
            <w:pPr>
              <w:tabs>
                <w:tab w:val="left" w:pos="720"/>
              </w:tabs>
              <w:spacing w:before="0" w:after="0"/>
              <w:ind w:left="0"/>
              <w:jc w:val="both"/>
              <w:rPr>
                <w:rFonts w:ascii="Arial" w:hAnsi="Arial" w:cs="Arial"/>
                <w:b/>
                <w:color w:val="FFFFFF"/>
                <w:sz w:val="20"/>
                <w:szCs w:val="20"/>
              </w:rPr>
            </w:pPr>
            <w:r w:rsidRPr="0007394D">
              <w:rPr>
                <w:rFonts w:ascii="Arial" w:hAnsi="Arial" w:cs="Arial"/>
                <w:b/>
                <w:color w:val="FFFFFF"/>
                <w:sz w:val="20"/>
                <w:szCs w:val="20"/>
              </w:rPr>
              <w:t>Rationale</w:t>
            </w:r>
          </w:p>
        </w:tc>
      </w:tr>
      <w:tr w:rsidR="0007394D" w:rsidRPr="0007394D" w14:paraId="1CA81062" w14:textId="77777777" w:rsidTr="0007394D">
        <w:trPr>
          <w:jc w:val="center"/>
        </w:trPr>
        <w:tc>
          <w:tcPr>
            <w:tcW w:w="2022" w:type="dxa"/>
            <w:shd w:val="clear" w:color="auto" w:fill="auto"/>
            <w:tcMar>
              <w:top w:w="108" w:type="dxa"/>
              <w:bottom w:w="108" w:type="dxa"/>
            </w:tcMar>
            <w:vAlign w:val="center"/>
          </w:tcPr>
          <w:p w14:paraId="66A74007"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Finance</w:t>
            </w:r>
          </w:p>
        </w:tc>
        <w:tc>
          <w:tcPr>
            <w:tcW w:w="1234" w:type="dxa"/>
            <w:shd w:val="clear" w:color="auto" w:fill="auto"/>
            <w:tcMar>
              <w:top w:w="108" w:type="dxa"/>
              <w:bottom w:w="108" w:type="dxa"/>
            </w:tcMar>
            <w:vAlign w:val="center"/>
          </w:tcPr>
          <w:p w14:paraId="3950282E"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Moderate</w:t>
            </w:r>
          </w:p>
        </w:tc>
        <w:tc>
          <w:tcPr>
            <w:tcW w:w="1417" w:type="dxa"/>
            <w:vAlign w:val="center"/>
          </w:tcPr>
          <w:p w14:paraId="53224C2B"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auto"/>
                <w:sz w:val="20"/>
                <w:szCs w:val="20"/>
              </w:rPr>
              <w:t>10</w:t>
            </w:r>
          </w:p>
        </w:tc>
        <w:tc>
          <w:tcPr>
            <w:tcW w:w="5670" w:type="dxa"/>
            <w:shd w:val="clear" w:color="auto" w:fill="auto"/>
            <w:tcMar>
              <w:top w:w="108" w:type="dxa"/>
              <w:bottom w:w="108" w:type="dxa"/>
            </w:tcMar>
            <w:vAlign w:val="center"/>
          </w:tcPr>
          <w:p w14:paraId="65D0F731" w14:textId="0B5E8EB8"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will seek to reduce risk levels to moderate and will seek to avoid risks above this level.  However, this should not underestimate the challenges that </w:t>
            </w:r>
            <w:r w:rsidR="00586E82">
              <w:rPr>
                <w:rFonts w:ascii="Arial" w:hAnsi="Arial" w:cs="Arial"/>
                <w:color w:val="000000"/>
                <w:sz w:val="20"/>
                <w:szCs w:val="20"/>
              </w:rPr>
              <w:t>the ICB</w:t>
            </w:r>
            <w:r w:rsidRPr="0007394D">
              <w:rPr>
                <w:rFonts w:ascii="Arial" w:hAnsi="Arial" w:cs="Arial"/>
                <w:color w:val="000000"/>
                <w:sz w:val="20"/>
                <w:szCs w:val="20"/>
              </w:rPr>
              <w:t xml:space="preserve"> will have in maintaining expenditure within allocated resources limits. </w:t>
            </w:r>
          </w:p>
        </w:tc>
      </w:tr>
      <w:tr w:rsidR="0007394D" w:rsidRPr="0007394D" w14:paraId="7529F722" w14:textId="77777777" w:rsidTr="0007394D">
        <w:trPr>
          <w:jc w:val="center"/>
        </w:trPr>
        <w:tc>
          <w:tcPr>
            <w:tcW w:w="2022" w:type="dxa"/>
            <w:shd w:val="clear" w:color="auto" w:fill="auto"/>
            <w:tcMar>
              <w:top w:w="108" w:type="dxa"/>
              <w:bottom w:w="108" w:type="dxa"/>
            </w:tcMar>
            <w:vAlign w:val="center"/>
          </w:tcPr>
          <w:p w14:paraId="7689438F"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Fraud and negligent financial loss</w:t>
            </w:r>
          </w:p>
        </w:tc>
        <w:tc>
          <w:tcPr>
            <w:tcW w:w="1234" w:type="dxa"/>
            <w:shd w:val="clear" w:color="auto" w:fill="auto"/>
            <w:tcMar>
              <w:top w:w="108" w:type="dxa"/>
              <w:bottom w:w="108" w:type="dxa"/>
            </w:tcMar>
            <w:vAlign w:val="center"/>
          </w:tcPr>
          <w:p w14:paraId="0AF1BB7D"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Low</w:t>
            </w:r>
          </w:p>
        </w:tc>
        <w:tc>
          <w:tcPr>
            <w:tcW w:w="1417" w:type="dxa"/>
            <w:vAlign w:val="center"/>
          </w:tcPr>
          <w:p w14:paraId="76B26BAB"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5</w:t>
            </w:r>
          </w:p>
        </w:tc>
        <w:tc>
          <w:tcPr>
            <w:tcW w:w="5670" w:type="dxa"/>
            <w:shd w:val="clear" w:color="auto" w:fill="auto"/>
            <w:tcMar>
              <w:top w:w="108" w:type="dxa"/>
              <w:bottom w:w="108" w:type="dxa"/>
            </w:tcMar>
            <w:vAlign w:val="center"/>
          </w:tcPr>
          <w:p w14:paraId="35D98757" w14:textId="4DB23B31"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will not tolerate financial losses from fraud and negligent conduct as this represents corporate failure to safeguard public resources.</w:t>
            </w:r>
          </w:p>
        </w:tc>
      </w:tr>
      <w:tr w:rsidR="0007394D" w:rsidRPr="0007394D" w14:paraId="3A8AB209" w14:textId="77777777" w:rsidTr="0007394D">
        <w:trPr>
          <w:trHeight w:val="1221"/>
          <w:jc w:val="center"/>
        </w:trPr>
        <w:tc>
          <w:tcPr>
            <w:tcW w:w="2022" w:type="dxa"/>
            <w:shd w:val="clear" w:color="auto" w:fill="auto"/>
            <w:tcMar>
              <w:top w:w="108" w:type="dxa"/>
              <w:bottom w:w="108" w:type="dxa"/>
            </w:tcMar>
            <w:vAlign w:val="center"/>
          </w:tcPr>
          <w:p w14:paraId="65FACE15"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Clinical Quality and Patient Safety</w:t>
            </w:r>
          </w:p>
        </w:tc>
        <w:tc>
          <w:tcPr>
            <w:tcW w:w="1234" w:type="dxa"/>
            <w:shd w:val="clear" w:color="auto" w:fill="auto"/>
            <w:tcMar>
              <w:top w:w="108" w:type="dxa"/>
              <w:bottom w:w="108" w:type="dxa"/>
            </w:tcMar>
            <w:vAlign w:val="center"/>
          </w:tcPr>
          <w:p w14:paraId="61C0E9D9"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Low</w:t>
            </w:r>
          </w:p>
        </w:tc>
        <w:tc>
          <w:tcPr>
            <w:tcW w:w="1417" w:type="dxa"/>
            <w:vAlign w:val="center"/>
          </w:tcPr>
          <w:p w14:paraId="40D80B17"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5</w:t>
            </w:r>
          </w:p>
        </w:tc>
        <w:tc>
          <w:tcPr>
            <w:tcW w:w="5670" w:type="dxa"/>
            <w:shd w:val="clear" w:color="auto" w:fill="auto"/>
            <w:tcMar>
              <w:top w:w="108" w:type="dxa"/>
              <w:bottom w:w="108" w:type="dxa"/>
            </w:tcMar>
            <w:vAlign w:val="center"/>
          </w:tcPr>
          <w:p w14:paraId="3B2E425B" w14:textId="7CA49E3E"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hold</w:t>
            </w:r>
            <w:r w:rsidR="00586E82">
              <w:rPr>
                <w:rFonts w:ascii="Arial" w:hAnsi="Arial" w:cs="Arial"/>
                <w:color w:val="000000"/>
                <w:sz w:val="20"/>
                <w:szCs w:val="20"/>
              </w:rPr>
              <w:t xml:space="preserve">s </w:t>
            </w:r>
            <w:r w:rsidRPr="0007394D">
              <w:rPr>
                <w:rFonts w:ascii="Arial" w:hAnsi="Arial" w:cs="Arial"/>
                <w:color w:val="000000"/>
                <w:sz w:val="20"/>
                <w:szCs w:val="20"/>
              </w:rPr>
              <w:t>patient and staff safety in the highest regard and will not accept any risks that threaten this.</w:t>
            </w:r>
          </w:p>
          <w:p w14:paraId="78B45E18" w14:textId="7CC1D96A"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will commission high quality services for our patients.  We will only rarely accept risks which threaten that goal.</w:t>
            </w:r>
          </w:p>
        </w:tc>
      </w:tr>
      <w:tr w:rsidR="0007394D" w:rsidRPr="0007394D" w14:paraId="62E4BCBB" w14:textId="77777777" w:rsidTr="0007394D">
        <w:trPr>
          <w:cantSplit/>
          <w:jc w:val="center"/>
        </w:trPr>
        <w:tc>
          <w:tcPr>
            <w:tcW w:w="2022" w:type="dxa"/>
            <w:shd w:val="clear" w:color="auto" w:fill="auto"/>
            <w:tcMar>
              <w:top w:w="108" w:type="dxa"/>
              <w:bottom w:w="108" w:type="dxa"/>
            </w:tcMar>
            <w:vAlign w:val="center"/>
          </w:tcPr>
          <w:p w14:paraId="75DCCBB9"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Statutory and Regulatory Compliance</w:t>
            </w:r>
          </w:p>
        </w:tc>
        <w:tc>
          <w:tcPr>
            <w:tcW w:w="1234" w:type="dxa"/>
            <w:shd w:val="clear" w:color="auto" w:fill="auto"/>
            <w:tcMar>
              <w:top w:w="108" w:type="dxa"/>
              <w:bottom w:w="108" w:type="dxa"/>
            </w:tcMar>
            <w:vAlign w:val="center"/>
          </w:tcPr>
          <w:p w14:paraId="5D9A59B3" w14:textId="4CBA63C3" w:rsidR="0069483E" w:rsidRDefault="0069483E" w:rsidP="0007394D">
            <w:pPr>
              <w:tabs>
                <w:tab w:val="left" w:pos="720"/>
              </w:tabs>
              <w:spacing w:before="0" w:after="0"/>
              <w:ind w:left="0"/>
              <w:jc w:val="center"/>
              <w:rPr>
                <w:rFonts w:ascii="Arial" w:hAnsi="Arial" w:cs="Arial"/>
                <w:color w:val="000000"/>
                <w:sz w:val="20"/>
                <w:szCs w:val="20"/>
              </w:rPr>
            </w:pPr>
          </w:p>
          <w:p w14:paraId="32806AD9" w14:textId="1ACDA0B1" w:rsidR="0007394D" w:rsidRPr="0007394D" w:rsidRDefault="0069483E" w:rsidP="0007394D">
            <w:pPr>
              <w:tabs>
                <w:tab w:val="left" w:pos="720"/>
              </w:tabs>
              <w:spacing w:before="0" w:after="0"/>
              <w:ind w:left="0"/>
              <w:jc w:val="center"/>
              <w:rPr>
                <w:rFonts w:ascii="Arial" w:hAnsi="Arial" w:cs="Arial"/>
                <w:color w:val="000000"/>
                <w:sz w:val="20"/>
                <w:szCs w:val="20"/>
              </w:rPr>
            </w:pPr>
            <w:r>
              <w:rPr>
                <w:rFonts w:ascii="Arial" w:hAnsi="Arial" w:cs="Arial"/>
                <w:color w:val="000000"/>
                <w:sz w:val="20"/>
                <w:szCs w:val="20"/>
              </w:rPr>
              <w:t>Low</w:t>
            </w:r>
          </w:p>
        </w:tc>
        <w:tc>
          <w:tcPr>
            <w:tcW w:w="1417" w:type="dxa"/>
            <w:vAlign w:val="center"/>
          </w:tcPr>
          <w:p w14:paraId="038FDD61" w14:textId="25921A9D" w:rsidR="0007394D" w:rsidRPr="0007394D" w:rsidRDefault="0069483E" w:rsidP="0007394D">
            <w:pPr>
              <w:tabs>
                <w:tab w:val="left" w:pos="720"/>
              </w:tabs>
              <w:spacing w:before="0" w:after="0"/>
              <w:ind w:left="0"/>
              <w:jc w:val="center"/>
              <w:rPr>
                <w:rFonts w:ascii="Arial" w:hAnsi="Arial" w:cs="Arial"/>
                <w:color w:val="000000"/>
                <w:sz w:val="20"/>
                <w:szCs w:val="20"/>
              </w:rPr>
            </w:pPr>
            <w:r>
              <w:rPr>
                <w:rFonts w:ascii="Arial" w:hAnsi="Arial" w:cs="Arial"/>
                <w:color w:val="000000"/>
                <w:sz w:val="20"/>
                <w:szCs w:val="20"/>
              </w:rPr>
              <w:t>5</w:t>
            </w:r>
          </w:p>
        </w:tc>
        <w:tc>
          <w:tcPr>
            <w:tcW w:w="5670" w:type="dxa"/>
            <w:shd w:val="clear" w:color="auto" w:fill="auto"/>
            <w:tcMar>
              <w:top w:w="108" w:type="dxa"/>
              <w:bottom w:w="108" w:type="dxa"/>
            </w:tcMar>
            <w:vAlign w:val="center"/>
          </w:tcPr>
          <w:p w14:paraId="412C7DD9" w14:textId="0750533D"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will comply with all applicable legislation and will not accept any risk which (if realised) would result in non-compliance.</w:t>
            </w:r>
          </w:p>
        </w:tc>
      </w:tr>
      <w:tr w:rsidR="0007394D" w:rsidRPr="0007394D" w14:paraId="74A760C9" w14:textId="77777777" w:rsidTr="0007394D">
        <w:trPr>
          <w:jc w:val="center"/>
        </w:trPr>
        <w:tc>
          <w:tcPr>
            <w:tcW w:w="2022" w:type="dxa"/>
            <w:shd w:val="clear" w:color="auto" w:fill="auto"/>
            <w:tcMar>
              <w:top w:w="108" w:type="dxa"/>
              <w:bottom w:w="108" w:type="dxa"/>
            </w:tcMar>
            <w:vAlign w:val="center"/>
          </w:tcPr>
          <w:p w14:paraId="7C293609"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Reputation</w:t>
            </w:r>
          </w:p>
        </w:tc>
        <w:tc>
          <w:tcPr>
            <w:tcW w:w="1234" w:type="dxa"/>
            <w:shd w:val="clear" w:color="auto" w:fill="auto"/>
            <w:tcMar>
              <w:top w:w="108" w:type="dxa"/>
              <w:bottom w:w="108" w:type="dxa"/>
            </w:tcMar>
            <w:vAlign w:val="center"/>
          </w:tcPr>
          <w:p w14:paraId="540AEAE2"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Moderate</w:t>
            </w:r>
          </w:p>
        </w:tc>
        <w:tc>
          <w:tcPr>
            <w:tcW w:w="1417" w:type="dxa"/>
            <w:vAlign w:val="center"/>
          </w:tcPr>
          <w:p w14:paraId="41E1C46E"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auto"/>
                <w:sz w:val="20"/>
                <w:szCs w:val="20"/>
              </w:rPr>
              <w:t>10</w:t>
            </w:r>
          </w:p>
        </w:tc>
        <w:tc>
          <w:tcPr>
            <w:tcW w:w="5670" w:type="dxa"/>
            <w:tcMar>
              <w:top w:w="108" w:type="dxa"/>
              <w:bottom w:w="108" w:type="dxa"/>
            </w:tcMar>
            <w:vAlign w:val="center"/>
          </w:tcPr>
          <w:p w14:paraId="0D39921F" w14:textId="49D761DA"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will maintain high standards of conduct and will not accept risks </w:t>
            </w:r>
            <w:proofErr w:type="gramStart"/>
            <w:r w:rsidR="007532FB" w:rsidRPr="006C4633">
              <w:rPr>
                <w:rFonts w:ascii="Arial" w:hAnsi="Arial" w:cs="Arial"/>
                <w:color w:val="000000"/>
                <w:sz w:val="20"/>
                <w:szCs w:val="20"/>
              </w:rPr>
              <w:t>as a result of</w:t>
            </w:r>
            <w:proofErr w:type="gramEnd"/>
            <w:r w:rsidR="007532FB" w:rsidRPr="006C4633">
              <w:rPr>
                <w:rFonts w:ascii="Arial" w:hAnsi="Arial" w:cs="Arial"/>
                <w:color w:val="000000"/>
                <w:sz w:val="20"/>
                <w:szCs w:val="20"/>
              </w:rPr>
              <w:t xml:space="preserve"> circumstances</w:t>
            </w:r>
            <w:r w:rsidR="007532FB" w:rsidRPr="0007394D">
              <w:rPr>
                <w:rFonts w:ascii="Arial" w:hAnsi="Arial" w:cs="Arial"/>
                <w:color w:val="000000"/>
                <w:sz w:val="20"/>
                <w:szCs w:val="20"/>
              </w:rPr>
              <w:t xml:space="preserve"> </w:t>
            </w:r>
            <w:r w:rsidRPr="0007394D">
              <w:rPr>
                <w:rFonts w:ascii="Arial" w:hAnsi="Arial" w:cs="Arial"/>
                <w:color w:val="000000"/>
                <w:sz w:val="20"/>
                <w:szCs w:val="20"/>
              </w:rPr>
              <w:t>that may cause reputational harm</w:t>
            </w:r>
            <w:r w:rsidR="007532FB">
              <w:rPr>
                <w:rFonts w:ascii="Arial" w:hAnsi="Arial" w:cs="Arial"/>
                <w:color w:val="000000"/>
                <w:sz w:val="20"/>
                <w:szCs w:val="20"/>
              </w:rPr>
              <w:t xml:space="preserve">, </w:t>
            </w:r>
            <w:r w:rsidR="007532FB" w:rsidRPr="000159D8">
              <w:rPr>
                <w:rFonts w:ascii="Arial" w:hAnsi="Arial" w:cs="Arial"/>
                <w:color w:val="000000"/>
                <w:sz w:val="20"/>
                <w:szCs w:val="20"/>
              </w:rPr>
              <w:t>such as a loss of loyalty, respect or commitment from stakeholders, and/or</w:t>
            </w:r>
            <w:r w:rsidR="007532FB">
              <w:rPr>
                <w:rFonts w:ascii="Arial" w:hAnsi="Arial" w:cs="Arial"/>
                <w:color w:val="000000"/>
                <w:sz w:val="20"/>
                <w:szCs w:val="20"/>
              </w:rPr>
              <w:t xml:space="preserve"> undermine public confidence. </w:t>
            </w:r>
          </w:p>
        </w:tc>
      </w:tr>
      <w:tr w:rsidR="0007394D" w:rsidRPr="0007394D" w14:paraId="07E85E6A" w14:textId="77777777" w:rsidTr="0007394D">
        <w:trPr>
          <w:jc w:val="center"/>
        </w:trPr>
        <w:tc>
          <w:tcPr>
            <w:tcW w:w="2022" w:type="dxa"/>
            <w:shd w:val="clear" w:color="auto" w:fill="auto"/>
            <w:tcMar>
              <w:top w:w="108" w:type="dxa"/>
              <w:bottom w:w="108" w:type="dxa"/>
            </w:tcMar>
            <w:vAlign w:val="center"/>
          </w:tcPr>
          <w:p w14:paraId="543901B2"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Partnerships, Engagement and Collaborative Working</w:t>
            </w:r>
          </w:p>
        </w:tc>
        <w:tc>
          <w:tcPr>
            <w:tcW w:w="1234" w:type="dxa"/>
            <w:shd w:val="clear" w:color="auto" w:fill="auto"/>
            <w:tcMar>
              <w:top w:w="108" w:type="dxa"/>
              <w:bottom w:w="108" w:type="dxa"/>
            </w:tcMar>
            <w:vAlign w:val="center"/>
          </w:tcPr>
          <w:p w14:paraId="2A02DB1D"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High</w:t>
            </w:r>
          </w:p>
        </w:tc>
        <w:tc>
          <w:tcPr>
            <w:tcW w:w="1417" w:type="dxa"/>
            <w:vAlign w:val="center"/>
          </w:tcPr>
          <w:p w14:paraId="4A9CAC05"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12</w:t>
            </w:r>
          </w:p>
        </w:tc>
        <w:tc>
          <w:tcPr>
            <w:tcW w:w="5670" w:type="dxa"/>
            <w:tcMar>
              <w:top w:w="108" w:type="dxa"/>
              <w:bottom w:w="108" w:type="dxa"/>
            </w:tcMar>
            <w:vAlign w:val="center"/>
          </w:tcPr>
          <w:p w14:paraId="77801667" w14:textId="51DDA753"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 xml:space="preserve">ICB </w:t>
            </w:r>
            <w:r w:rsidRPr="0007394D">
              <w:rPr>
                <w:rFonts w:ascii="Arial" w:hAnsi="Arial" w:cs="Arial"/>
                <w:color w:val="000000"/>
                <w:sz w:val="20"/>
                <w:szCs w:val="20"/>
              </w:rPr>
              <w:t xml:space="preserve">will work with practices and other organisations (including but not restricted to other CCGs and Local Authorities) to ensure the best outcome for patients and communities. The </w:t>
            </w:r>
            <w:r w:rsidR="00586E82">
              <w:rPr>
                <w:rFonts w:ascii="Arial" w:hAnsi="Arial" w:cs="Arial"/>
                <w:color w:val="000000"/>
                <w:sz w:val="20"/>
                <w:szCs w:val="20"/>
              </w:rPr>
              <w:t>ICB</w:t>
            </w:r>
            <w:r w:rsidRPr="0007394D">
              <w:rPr>
                <w:rFonts w:ascii="Arial" w:hAnsi="Arial" w:cs="Arial"/>
                <w:color w:val="000000"/>
                <w:sz w:val="20"/>
                <w:szCs w:val="20"/>
              </w:rPr>
              <w:t xml:space="preserve"> </w:t>
            </w:r>
            <w:r w:rsidR="00586E82">
              <w:rPr>
                <w:rFonts w:ascii="Arial" w:hAnsi="Arial" w:cs="Arial"/>
                <w:color w:val="000000"/>
                <w:sz w:val="20"/>
                <w:szCs w:val="20"/>
              </w:rPr>
              <w:t>is</w:t>
            </w:r>
            <w:r w:rsidRPr="0007394D">
              <w:rPr>
                <w:rFonts w:ascii="Arial" w:hAnsi="Arial" w:cs="Arial"/>
                <w:color w:val="000000"/>
                <w:sz w:val="20"/>
                <w:szCs w:val="20"/>
              </w:rPr>
              <w:t xml:space="preserve"> willing to accept the risks associated with a collaborative approach.</w:t>
            </w:r>
          </w:p>
        </w:tc>
      </w:tr>
      <w:tr w:rsidR="0007394D" w:rsidRPr="0007394D" w14:paraId="3491FAFB" w14:textId="77777777" w:rsidTr="0007394D">
        <w:trPr>
          <w:jc w:val="center"/>
        </w:trPr>
        <w:tc>
          <w:tcPr>
            <w:tcW w:w="2022" w:type="dxa"/>
            <w:shd w:val="clear" w:color="auto" w:fill="auto"/>
            <w:tcMar>
              <w:top w:w="108" w:type="dxa"/>
              <w:bottom w:w="108" w:type="dxa"/>
            </w:tcMar>
            <w:vAlign w:val="center"/>
          </w:tcPr>
          <w:p w14:paraId="787AB8AF"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Innovation and Transformation</w:t>
            </w:r>
          </w:p>
        </w:tc>
        <w:tc>
          <w:tcPr>
            <w:tcW w:w="1234" w:type="dxa"/>
            <w:shd w:val="clear" w:color="auto" w:fill="auto"/>
            <w:tcMar>
              <w:top w:w="108" w:type="dxa"/>
              <w:bottom w:w="108" w:type="dxa"/>
            </w:tcMar>
            <w:vAlign w:val="center"/>
          </w:tcPr>
          <w:p w14:paraId="170C09E9"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High</w:t>
            </w:r>
          </w:p>
        </w:tc>
        <w:tc>
          <w:tcPr>
            <w:tcW w:w="1417" w:type="dxa"/>
            <w:vAlign w:val="center"/>
          </w:tcPr>
          <w:p w14:paraId="43E4FEB2"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auto"/>
                <w:sz w:val="20"/>
                <w:szCs w:val="20"/>
              </w:rPr>
              <w:t>12</w:t>
            </w:r>
          </w:p>
        </w:tc>
        <w:tc>
          <w:tcPr>
            <w:tcW w:w="5670" w:type="dxa"/>
            <w:tcMar>
              <w:top w:w="108" w:type="dxa"/>
              <w:bottom w:w="108" w:type="dxa"/>
            </w:tcMar>
            <w:vAlign w:val="center"/>
          </w:tcPr>
          <w:p w14:paraId="430BBE57" w14:textId="007C4E77"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encourage</w:t>
            </w:r>
            <w:r w:rsidR="00586E82">
              <w:rPr>
                <w:rFonts w:ascii="Arial" w:hAnsi="Arial" w:cs="Arial"/>
                <w:color w:val="000000"/>
                <w:sz w:val="20"/>
                <w:szCs w:val="20"/>
              </w:rPr>
              <w:t>s</w:t>
            </w:r>
            <w:r w:rsidRPr="0007394D">
              <w:rPr>
                <w:rFonts w:ascii="Arial" w:hAnsi="Arial" w:cs="Arial"/>
                <w:color w:val="000000"/>
                <w:sz w:val="20"/>
                <w:szCs w:val="20"/>
              </w:rPr>
              <w:t xml:space="preserve"> a culture of innovation and are willing to accept risks associated with this approach where they do not threaten risk areas that the </w:t>
            </w:r>
            <w:r w:rsidR="00586E82">
              <w:rPr>
                <w:rFonts w:ascii="Arial" w:hAnsi="Arial" w:cs="Arial"/>
                <w:color w:val="000000"/>
                <w:sz w:val="20"/>
                <w:szCs w:val="20"/>
              </w:rPr>
              <w:t>ICB</w:t>
            </w:r>
            <w:r w:rsidRPr="0007394D">
              <w:rPr>
                <w:rFonts w:ascii="Arial" w:hAnsi="Arial" w:cs="Arial"/>
                <w:color w:val="000000"/>
                <w:sz w:val="20"/>
                <w:szCs w:val="20"/>
              </w:rPr>
              <w:t xml:space="preserve"> </w:t>
            </w:r>
            <w:r w:rsidR="00586E82">
              <w:rPr>
                <w:rFonts w:ascii="Arial" w:hAnsi="Arial" w:cs="Arial"/>
                <w:color w:val="000000"/>
                <w:sz w:val="20"/>
                <w:szCs w:val="20"/>
              </w:rPr>
              <w:t>is</w:t>
            </w:r>
            <w:r w:rsidRPr="0007394D">
              <w:rPr>
                <w:rFonts w:ascii="Arial" w:hAnsi="Arial" w:cs="Arial"/>
                <w:color w:val="000000"/>
                <w:sz w:val="20"/>
                <w:szCs w:val="20"/>
              </w:rPr>
              <w:t xml:space="preserve"> not prepared to accept (as defined above e.g. quality patient care / safety).</w:t>
            </w:r>
          </w:p>
        </w:tc>
      </w:tr>
      <w:tr w:rsidR="0007394D" w:rsidRPr="0007394D" w14:paraId="7AD5F3A6" w14:textId="77777777" w:rsidTr="0007394D">
        <w:trPr>
          <w:jc w:val="center"/>
        </w:trPr>
        <w:tc>
          <w:tcPr>
            <w:tcW w:w="2022" w:type="dxa"/>
            <w:shd w:val="clear" w:color="auto" w:fill="auto"/>
            <w:tcMar>
              <w:top w:w="108" w:type="dxa"/>
              <w:bottom w:w="108" w:type="dxa"/>
            </w:tcMar>
            <w:vAlign w:val="center"/>
          </w:tcPr>
          <w:p w14:paraId="5F562DD2"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Provider Performance</w:t>
            </w:r>
          </w:p>
        </w:tc>
        <w:tc>
          <w:tcPr>
            <w:tcW w:w="1234" w:type="dxa"/>
            <w:shd w:val="clear" w:color="auto" w:fill="auto"/>
            <w:tcMar>
              <w:top w:w="108" w:type="dxa"/>
              <w:bottom w:w="108" w:type="dxa"/>
            </w:tcMar>
            <w:vAlign w:val="center"/>
          </w:tcPr>
          <w:p w14:paraId="0828CBCD"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Moderate</w:t>
            </w:r>
          </w:p>
        </w:tc>
        <w:tc>
          <w:tcPr>
            <w:tcW w:w="1417" w:type="dxa"/>
            <w:vAlign w:val="center"/>
          </w:tcPr>
          <w:p w14:paraId="201F2A47"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8</w:t>
            </w:r>
          </w:p>
        </w:tc>
        <w:tc>
          <w:tcPr>
            <w:tcW w:w="5670" w:type="dxa"/>
            <w:tcMar>
              <w:top w:w="108" w:type="dxa"/>
              <w:bottom w:w="108" w:type="dxa"/>
            </w:tcMar>
            <w:vAlign w:val="center"/>
          </w:tcPr>
          <w:p w14:paraId="66A59F1C" w14:textId="54989979"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accept</w:t>
            </w:r>
            <w:r w:rsidR="00586E82">
              <w:rPr>
                <w:rFonts w:ascii="Arial" w:hAnsi="Arial" w:cs="Arial"/>
                <w:color w:val="000000"/>
                <w:sz w:val="20"/>
                <w:szCs w:val="20"/>
              </w:rPr>
              <w:t>s</w:t>
            </w:r>
            <w:r w:rsidRPr="0007394D">
              <w:rPr>
                <w:rFonts w:ascii="Arial" w:hAnsi="Arial" w:cs="Arial"/>
                <w:color w:val="000000"/>
                <w:sz w:val="20"/>
                <w:szCs w:val="20"/>
              </w:rPr>
              <w:t xml:space="preserve"> that Provider performance is challenged and there are underlying workforce deficits which mean that changes of performance can take some time to realise.</w:t>
            </w:r>
          </w:p>
        </w:tc>
      </w:tr>
      <w:tr w:rsidR="0007394D" w:rsidRPr="0007394D" w14:paraId="4D455620" w14:textId="77777777" w:rsidTr="0007394D">
        <w:trPr>
          <w:jc w:val="center"/>
        </w:trPr>
        <w:tc>
          <w:tcPr>
            <w:tcW w:w="2022" w:type="dxa"/>
            <w:shd w:val="clear" w:color="auto" w:fill="auto"/>
            <w:tcMar>
              <w:top w:w="108" w:type="dxa"/>
              <w:bottom w:w="108" w:type="dxa"/>
            </w:tcMar>
            <w:vAlign w:val="center"/>
          </w:tcPr>
          <w:p w14:paraId="7CF11885"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Commissioning</w:t>
            </w:r>
          </w:p>
        </w:tc>
        <w:tc>
          <w:tcPr>
            <w:tcW w:w="1234" w:type="dxa"/>
            <w:shd w:val="clear" w:color="auto" w:fill="auto"/>
            <w:tcMar>
              <w:top w:w="108" w:type="dxa"/>
              <w:bottom w:w="108" w:type="dxa"/>
            </w:tcMar>
            <w:vAlign w:val="center"/>
          </w:tcPr>
          <w:p w14:paraId="484691D7"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Moderate</w:t>
            </w:r>
          </w:p>
        </w:tc>
        <w:tc>
          <w:tcPr>
            <w:tcW w:w="1417" w:type="dxa"/>
            <w:vAlign w:val="center"/>
          </w:tcPr>
          <w:p w14:paraId="5655B1C2"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8</w:t>
            </w:r>
          </w:p>
        </w:tc>
        <w:tc>
          <w:tcPr>
            <w:tcW w:w="5670" w:type="dxa"/>
            <w:tcMar>
              <w:top w:w="108" w:type="dxa"/>
              <w:bottom w:w="108" w:type="dxa"/>
            </w:tcMar>
            <w:vAlign w:val="center"/>
          </w:tcPr>
          <w:p w14:paraId="30913259" w14:textId="77777777"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Innovative approaches for commissioning incorporate an inherently high level of risk, which can impact on the delivery of outcomes.</w:t>
            </w:r>
          </w:p>
        </w:tc>
      </w:tr>
      <w:tr w:rsidR="0007394D" w:rsidRPr="0007394D" w14:paraId="73650CAE" w14:textId="77777777" w:rsidTr="0007394D">
        <w:trPr>
          <w:jc w:val="center"/>
        </w:trPr>
        <w:tc>
          <w:tcPr>
            <w:tcW w:w="2022" w:type="dxa"/>
            <w:shd w:val="clear" w:color="auto" w:fill="auto"/>
            <w:tcMar>
              <w:top w:w="108" w:type="dxa"/>
              <w:bottom w:w="108" w:type="dxa"/>
            </w:tcMar>
            <w:vAlign w:val="center"/>
          </w:tcPr>
          <w:p w14:paraId="7805E2A3"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National Policy</w:t>
            </w:r>
          </w:p>
        </w:tc>
        <w:tc>
          <w:tcPr>
            <w:tcW w:w="1234" w:type="dxa"/>
            <w:shd w:val="clear" w:color="auto" w:fill="auto"/>
            <w:tcMar>
              <w:top w:w="108" w:type="dxa"/>
              <w:bottom w:w="108" w:type="dxa"/>
            </w:tcMar>
            <w:vAlign w:val="center"/>
          </w:tcPr>
          <w:p w14:paraId="14D47F54"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Low</w:t>
            </w:r>
          </w:p>
        </w:tc>
        <w:tc>
          <w:tcPr>
            <w:tcW w:w="1417" w:type="dxa"/>
            <w:vAlign w:val="center"/>
          </w:tcPr>
          <w:p w14:paraId="37257396"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5</w:t>
            </w:r>
          </w:p>
        </w:tc>
        <w:tc>
          <w:tcPr>
            <w:tcW w:w="5670" w:type="dxa"/>
            <w:tcMar>
              <w:top w:w="108" w:type="dxa"/>
              <w:bottom w:w="108" w:type="dxa"/>
            </w:tcMar>
            <w:vAlign w:val="center"/>
          </w:tcPr>
          <w:p w14:paraId="32D01291" w14:textId="0ACE332A"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w:t>
            </w:r>
            <w:r w:rsidRPr="0007394D">
              <w:rPr>
                <w:rFonts w:ascii="Arial" w:hAnsi="Arial" w:cs="Arial"/>
                <w:color w:val="000000"/>
                <w:sz w:val="20"/>
                <w:szCs w:val="20"/>
              </w:rPr>
              <w:t xml:space="preserve"> will follow national policy.</w:t>
            </w:r>
          </w:p>
        </w:tc>
      </w:tr>
      <w:tr w:rsidR="0007394D" w:rsidRPr="0007394D" w14:paraId="670DB137" w14:textId="77777777" w:rsidTr="0007394D">
        <w:trPr>
          <w:jc w:val="center"/>
        </w:trPr>
        <w:tc>
          <w:tcPr>
            <w:tcW w:w="2022" w:type="dxa"/>
            <w:tcMar>
              <w:top w:w="108" w:type="dxa"/>
              <w:bottom w:w="108" w:type="dxa"/>
            </w:tcMar>
            <w:vAlign w:val="center"/>
          </w:tcPr>
          <w:p w14:paraId="06A45E69" w14:textId="77777777" w:rsidR="0007394D" w:rsidRPr="0007394D" w:rsidRDefault="0007394D" w:rsidP="0007394D">
            <w:pPr>
              <w:tabs>
                <w:tab w:val="left" w:pos="720"/>
              </w:tabs>
              <w:spacing w:before="0" w:after="0"/>
              <w:ind w:left="0"/>
              <w:rPr>
                <w:rFonts w:ascii="Arial" w:hAnsi="Arial" w:cs="Arial"/>
                <w:color w:val="000000"/>
                <w:sz w:val="20"/>
                <w:szCs w:val="20"/>
              </w:rPr>
            </w:pPr>
            <w:r w:rsidRPr="0007394D">
              <w:rPr>
                <w:rFonts w:ascii="Arial" w:hAnsi="Arial" w:cs="Arial"/>
                <w:color w:val="000000"/>
                <w:sz w:val="20"/>
                <w:szCs w:val="20"/>
              </w:rPr>
              <w:t>Clinical Engagement</w:t>
            </w:r>
          </w:p>
        </w:tc>
        <w:tc>
          <w:tcPr>
            <w:tcW w:w="1234" w:type="dxa"/>
            <w:tcMar>
              <w:top w:w="108" w:type="dxa"/>
              <w:bottom w:w="108" w:type="dxa"/>
            </w:tcMar>
            <w:vAlign w:val="center"/>
          </w:tcPr>
          <w:p w14:paraId="6AC68489"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Low</w:t>
            </w:r>
          </w:p>
        </w:tc>
        <w:tc>
          <w:tcPr>
            <w:tcW w:w="1417" w:type="dxa"/>
            <w:vAlign w:val="center"/>
          </w:tcPr>
          <w:p w14:paraId="5CD763EB" w14:textId="77777777" w:rsidR="0007394D" w:rsidRPr="0007394D" w:rsidRDefault="0007394D" w:rsidP="0007394D">
            <w:pPr>
              <w:tabs>
                <w:tab w:val="left" w:pos="720"/>
              </w:tabs>
              <w:spacing w:before="0" w:after="0"/>
              <w:ind w:left="0"/>
              <w:jc w:val="center"/>
              <w:rPr>
                <w:rFonts w:ascii="Arial" w:hAnsi="Arial" w:cs="Arial"/>
                <w:color w:val="000000"/>
                <w:sz w:val="20"/>
                <w:szCs w:val="20"/>
              </w:rPr>
            </w:pPr>
            <w:r w:rsidRPr="0007394D">
              <w:rPr>
                <w:rFonts w:ascii="Arial" w:hAnsi="Arial" w:cs="Arial"/>
                <w:color w:val="000000"/>
                <w:sz w:val="20"/>
                <w:szCs w:val="20"/>
              </w:rPr>
              <w:t>5</w:t>
            </w:r>
          </w:p>
        </w:tc>
        <w:tc>
          <w:tcPr>
            <w:tcW w:w="5670" w:type="dxa"/>
            <w:tcMar>
              <w:top w:w="108" w:type="dxa"/>
              <w:bottom w:w="108" w:type="dxa"/>
            </w:tcMar>
            <w:vAlign w:val="center"/>
          </w:tcPr>
          <w:p w14:paraId="4E211ACB" w14:textId="5ADF9B52" w:rsidR="0007394D" w:rsidRPr="0007394D" w:rsidRDefault="0007394D" w:rsidP="0007394D">
            <w:pPr>
              <w:tabs>
                <w:tab w:val="left" w:pos="720"/>
              </w:tabs>
              <w:spacing w:before="0" w:after="0"/>
              <w:ind w:left="0"/>
              <w:jc w:val="both"/>
              <w:rPr>
                <w:rFonts w:ascii="Arial" w:hAnsi="Arial" w:cs="Arial"/>
                <w:color w:val="000000"/>
                <w:sz w:val="20"/>
                <w:szCs w:val="20"/>
              </w:rPr>
            </w:pPr>
            <w:r w:rsidRPr="0007394D">
              <w:rPr>
                <w:rFonts w:ascii="Arial" w:hAnsi="Arial" w:cs="Arial"/>
                <w:color w:val="000000"/>
                <w:sz w:val="20"/>
                <w:szCs w:val="20"/>
              </w:rPr>
              <w:t xml:space="preserve">The </w:t>
            </w:r>
            <w:r w:rsidR="00586E82">
              <w:rPr>
                <w:rFonts w:ascii="Arial" w:hAnsi="Arial" w:cs="Arial"/>
                <w:color w:val="000000"/>
                <w:sz w:val="20"/>
                <w:szCs w:val="20"/>
              </w:rPr>
              <w:t>ICBs</w:t>
            </w:r>
            <w:r w:rsidRPr="0007394D">
              <w:rPr>
                <w:rFonts w:ascii="Arial" w:hAnsi="Arial" w:cs="Arial"/>
                <w:color w:val="000000"/>
                <w:sz w:val="20"/>
                <w:szCs w:val="20"/>
              </w:rPr>
              <w:t xml:space="preserve"> place importance on the positive effects of clinical engagement and will endeavour to manage issues that risk this.</w:t>
            </w:r>
          </w:p>
        </w:tc>
      </w:tr>
      <w:tr w:rsidR="00EF48D6" w:rsidRPr="0007394D" w14:paraId="4858E138" w14:textId="77777777" w:rsidTr="0007394D">
        <w:trPr>
          <w:jc w:val="center"/>
        </w:trPr>
        <w:tc>
          <w:tcPr>
            <w:tcW w:w="2022" w:type="dxa"/>
            <w:tcMar>
              <w:top w:w="108" w:type="dxa"/>
              <w:bottom w:w="108" w:type="dxa"/>
            </w:tcMar>
            <w:vAlign w:val="center"/>
          </w:tcPr>
          <w:p w14:paraId="05752A1F" w14:textId="32C0D28B" w:rsidR="00EF48D6" w:rsidRPr="0007394D" w:rsidRDefault="00EF48D6" w:rsidP="0007394D">
            <w:pPr>
              <w:tabs>
                <w:tab w:val="left" w:pos="720"/>
              </w:tabs>
              <w:spacing w:before="0" w:after="0"/>
              <w:ind w:left="0"/>
              <w:rPr>
                <w:rFonts w:ascii="Arial" w:hAnsi="Arial" w:cs="Arial"/>
                <w:color w:val="000000"/>
                <w:sz w:val="20"/>
                <w:szCs w:val="20"/>
              </w:rPr>
            </w:pPr>
            <w:r>
              <w:rPr>
                <w:rFonts w:ascii="Arial" w:hAnsi="Arial" w:cs="Arial"/>
                <w:color w:val="000000"/>
                <w:sz w:val="20"/>
                <w:szCs w:val="20"/>
              </w:rPr>
              <w:t xml:space="preserve">Information </w:t>
            </w:r>
            <w:r w:rsidR="00072174">
              <w:rPr>
                <w:rFonts w:ascii="Arial" w:hAnsi="Arial" w:cs="Arial"/>
                <w:color w:val="000000"/>
                <w:sz w:val="20"/>
                <w:szCs w:val="20"/>
              </w:rPr>
              <w:t>Security</w:t>
            </w:r>
          </w:p>
        </w:tc>
        <w:tc>
          <w:tcPr>
            <w:tcW w:w="1234" w:type="dxa"/>
            <w:tcMar>
              <w:top w:w="108" w:type="dxa"/>
              <w:bottom w:w="108" w:type="dxa"/>
            </w:tcMar>
            <w:vAlign w:val="center"/>
          </w:tcPr>
          <w:p w14:paraId="7ADDA393" w14:textId="42F8B801" w:rsidR="00EF48D6" w:rsidRPr="0007394D" w:rsidRDefault="00EF48D6" w:rsidP="0007394D">
            <w:pPr>
              <w:tabs>
                <w:tab w:val="left" w:pos="720"/>
              </w:tabs>
              <w:spacing w:before="0" w:after="0"/>
              <w:ind w:left="0"/>
              <w:jc w:val="center"/>
              <w:rPr>
                <w:rFonts w:ascii="Arial" w:hAnsi="Arial" w:cs="Arial"/>
                <w:color w:val="000000"/>
                <w:sz w:val="20"/>
                <w:szCs w:val="20"/>
              </w:rPr>
            </w:pPr>
            <w:r>
              <w:rPr>
                <w:rFonts w:ascii="Arial" w:hAnsi="Arial" w:cs="Arial"/>
                <w:color w:val="000000"/>
                <w:sz w:val="20"/>
                <w:szCs w:val="20"/>
              </w:rPr>
              <w:t>Low</w:t>
            </w:r>
          </w:p>
        </w:tc>
        <w:tc>
          <w:tcPr>
            <w:tcW w:w="1417" w:type="dxa"/>
            <w:vAlign w:val="center"/>
          </w:tcPr>
          <w:p w14:paraId="23D94713" w14:textId="5AB7D4AE" w:rsidR="00EF48D6" w:rsidRPr="0007394D" w:rsidRDefault="00EF48D6" w:rsidP="0007394D">
            <w:pPr>
              <w:tabs>
                <w:tab w:val="left" w:pos="720"/>
              </w:tabs>
              <w:spacing w:before="0" w:after="0"/>
              <w:ind w:left="0"/>
              <w:jc w:val="center"/>
              <w:rPr>
                <w:rFonts w:ascii="Arial" w:hAnsi="Arial" w:cs="Arial"/>
                <w:color w:val="000000"/>
                <w:sz w:val="20"/>
                <w:szCs w:val="20"/>
              </w:rPr>
            </w:pPr>
            <w:r>
              <w:rPr>
                <w:rFonts w:ascii="Arial" w:hAnsi="Arial" w:cs="Arial"/>
                <w:color w:val="000000"/>
                <w:sz w:val="20"/>
                <w:szCs w:val="20"/>
              </w:rPr>
              <w:t>5</w:t>
            </w:r>
          </w:p>
        </w:tc>
        <w:tc>
          <w:tcPr>
            <w:tcW w:w="5670" w:type="dxa"/>
            <w:tcMar>
              <w:top w:w="108" w:type="dxa"/>
              <w:bottom w:w="108" w:type="dxa"/>
            </w:tcMar>
            <w:vAlign w:val="center"/>
          </w:tcPr>
          <w:p w14:paraId="6188635D" w14:textId="187E7034" w:rsidR="00EF48D6" w:rsidRPr="0007394D" w:rsidRDefault="00EF48D6" w:rsidP="0007394D">
            <w:pPr>
              <w:tabs>
                <w:tab w:val="left" w:pos="720"/>
              </w:tabs>
              <w:spacing w:before="0" w:after="0"/>
              <w:ind w:left="0"/>
              <w:jc w:val="both"/>
              <w:rPr>
                <w:rFonts w:ascii="Arial" w:hAnsi="Arial" w:cs="Arial"/>
                <w:color w:val="000000"/>
                <w:sz w:val="20"/>
                <w:szCs w:val="20"/>
              </w:rPr>
            </w:pPr>
            <w:r w:rsidRPr="00EF48D6">
              <w:rPr>
                <w:rFonts w:ascii="Arial" w:hAnsi="Arial" w:cs="Arial"/>
                <w:color w:val="000000"/>
                <w:sz w:val="20"/>
                <w:szCs w:val="20"/>
              </w:rPr>
              <w:t xml:space="preserve">The </w:t>
            </w:r>
            <w:r>
              <w:rPr>
                <w:rFonts w:ascii="Arial" w:hAnsi="Arial" w:cs="Arial"/>
                <w:color w:val="000000"/>
                <w:sz w:val="20"/>
                <w:szCs w:val="20"/>
              </w:rPr>
              <w:t xml:space="preserve">ICB </w:t>
            </w:r>
            <w:r w:rsidRPr="00EF48D6">
              <w:rPr>
                <w:rFonts w:ascii="Arial" w:hAnsi="Arial" w:cs="Arial"/>
                <w:color w:val="000000"/>
                <w:sz w:val="20"/>
                <w:szCs w:val="20"/>
              </w:rPr>
              <w:t xml:space="preserve">has </w:t>
            </w:r>
            <w:r>
              <w:rPr>
                <w:rFonts w:ascii="Arial" w:hAnsi="Arial" w:cs="Arial"/>
                <w:color w:val="000000"/>
                <w:sz w:val="20"/>
                <w:szCs w:val="20"/>
              </w:rPr>
              <w:t>low</w:t>
            </w:r>
            <w:r w:rsidRPr="00EF48D6">
              <w:rPr>
                <w:rFonts w:ascii="Arial" w:hAnsi="Arial" w:cs="Arial"/>
                <w:color w:val="000000"/>
                <w:sz w:val="20"/>
                <w:szCs w:val="20"/>
              </w:rPr>
              <w:t xml:space="preserve"> appetite for the loss or breach of its business and customer data in pursuit of its </w:t>
            </w:r>
            <w:r>
              <w:rPr>
                <w:rFonts w:ascii="Arial" w:hAnsi="Arial" w:cs="Arial"/>
                <w:color w:val="000000"/>
                <w:sz w:val="20"/>
                <w:szCs w:val="20"/>
              </w:rPr>
              <w:t>objectives</w:t>
            </w:r>
            <w:r w:rsidRPr="00EF48D6">
              <w:rPr>
                <w:rFonts w:ascii="Arial" w:hAnsi="Arial" w:cs="Arial"/>
                <w:color w:val="000000"/>
                <w:sz w:val="20"/>
                <w:szCs w:val="20"/>
              </w:rPr>
              <w:t xml:space="preserve">. </w:t>
            </w:r>
            <w:r w:rsidR="00223ACA">
              <w:rPr>
                <w:rFonts w:ascii="Arial" w:hAnsi="Arial" w:cs="Arial"/>
                <w:color w:val="000000"/>
                <w:sz w:val="20"/>
                <w:szCs w:val="20"/>
              </w:rPr>
              <w:t>The security of physical and digital i</w:t>
            </w:r>
            <w:r w:rsidRPr="00EF48D6">
              <w:rPr>
                <w:rFonts w:ascii="Arial" w:hAnsi="Arial" w:cs="Arial"/>
                <w:color w:val="000000"/>
                <w:sz w:val="20"/>
                <w:szCs w:val="20"/>
              </w:rPr>
              <w:t>nformation assets</w:t>
            </w:r>
            <w:r w:rsidR="00223ACA">
              <w:rPr>
                <w:rFonts w:ascii="Arial" w:hAnsi="Arial" w:cs="Arial"/>
                <w:color w:val="000000"/>
                <w:sz w:val="20"/>
                <w:szCs w:val="20"/>
              </w:rPr>
              <w:t xml:space="preserve"> </w:t>
            </w:r>
            <w:r w:rsidRPr="00EF48D6">
              <w:rPr>
                <w:rFonts w:ascii="Arial" w:hAnsi="Arial" w:cs="Arial"/>
                <w:color w:val="000000"/>
                <w:sz w:val="20"/>
                <w:szCs w:val="20"/>
              </w:rPr>
              <w:t xml:space="preserve">will be protected </w:t>
            </w:r>
            <w:r w:rsidR="00223ACA">
              <w:rPr>
                <w:rFonts w:ascii="Arial" w:hAnsi="Arial" w:cs="Arial"/>
                <w:color w:val="000000"/>
                <w:sz w:val="20"/>
                <w:szCs w:val="20"/>
              </w:rPr>
              <w:t xml:space="preserve">as </w:t>
            </w:r>
            <w:r w:rsidRPr="00EF48D6">
              <w:rPr>
                <w:rFonts w:ascii="Arial" w:hAnsi="Arial" w:cs="Arial"/>
                <w:color w:val="000000"/>
                <w:sz w:val="20"/>
                <w:szCs w:val="20"/>
              </w:rPr>
              <w:t>per th</w:t>
            </w:r>
            <w:r w:rsidR="00223ACA">
              <w:rPr>
                <w:rFonts w:ascii="Arial" w:hAnsi="Arial" w:cs="Arial"/>
                <w:color w:val="000000"/>
                <w:sz w:val="20"/>
                <w:szCs w:val="20"/>
              </w:rPr>
              <w:t xml:space="preserve">e requirements of the Data Security Toolkit via information </w:t>
            </w:r>
            <w:r w:rsidR="00223ACA">
              <w:rPr>
                <w:rFonts w:ascii="Arial" w:hAnsi="Arial" w:cs="Arial"/>
                <w:color w:val="000000"/>
                <w:sz w:val="20"/>
                <w:szCs w:val="20"/>
              </w:rPr>
              <w:lastRenderedPageBreak/>
              <w:t xml:space="preserve">governance and information technology policies and procedures and regular testing of these, to ensure that the necessary data flows between partner organisations are maintained effectively and are secure.  </w:t>
            </w:r>
          </w:p>
        </w:tc>
      </w:tr>
    </w:tbl>
    <w:p w14:paraId="6D946574" w14:textId="77777777" w:rsidR="0007394D" w:rsidRPr="0007394D" w:rsidRDefault="0007394D" w:rsidP="0007394D">
      <w:pPr>
        <w:ind w:left="0"/>
      </w:pPr>
    </w:p>
    <w:sectPr w:rsidR="0007394D" w:rsidRPr="0007394D" w:rsidSect="006569B0">
      <w:footerReference w:type="default" r:id="rId26"/>
      <w:pgSz w:w="11906" w:h="16838"/>
      <w:pgMar w:top="851" w:right="1274" w:bottom="1276" w:left="1440" w:header="11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77A0" w14:textId="77777777" w:rsidR="005008BB" w:rsidRDefault="005008BB" w:rsidP="00EB783D">
      <w:pPr>
        <w:spacing w:before="0" w:after="0"/>
      </w:pPr>
      <w:r>
        <w:separator/>
      </w:r>
    </w:p>
  </w:endnote>
  <w:endnote w:type="continuationSeparator" w:id="0">
    <w:p w14:paraId="5C99AF39" w14:textId="77777777" w:rsidR="005008BB" w:rsidRDefault="005008BB" w:rsidP="00EB783D">
      <w:pPr>
        <w:spacing w:before="0" w:after="0"/>
      </w:pPr>
      <w:r>
        <w:continuationSeparator/>
      </w:r>
    </w:p>
  </w:endnote>
  <w:endnote w:type="continuationNotice" w:id="1">
    <w:p w14:paraId="5EE69621" w14:textId="77777777" w:rsidR="005008BB" w:rsidRDefault="005008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A11C" w14:textId="77777777" w:rsidR="00BC4A28" w:rsidRDefault="00BC4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5D7446B1" w:rsidR="00A8382B" w:rsidRPr="00A91472" w:rsidRDefault="00BC4A28"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701900">
          <w:t>Risk Management Policy V2.</w:t>
        </w:r>
        <w:r>
          <w:t>1</w:t>
        </w:r>
      </w:sdtContent>
    </w:sdt>
    <w:r w:rsidR="00A8382B" w:rsidRPr="00C1239F">
      <w:tab/>
    </w:r>
    <w:r w:rsidR="00A8382B" w:rsidRPr="00C1239F">
      <w:tab/>
    </w:r>
    <w:r w:rsidR="00A8382B" w:rsidRPr="00C90341">
      <w:t xml:space="preserve">Page </w:t>
    </w:r>
    <w:r w:rsidR="00A8382B" w:rsidRPr="00C90341">
      <w:fldChar w:fldCharType="begin"/>
    </w:r>
    <w:r w:rsidR="00A8382B" w:rsidRPr="00C90341">
      <w:instrText xml:space="preserve"> PAGE </w:instrText>
    </w:r>
    <w:r w:rsidR="00A8382B" w:rsidRPr="00C90341">
      <w:fldChar w:fldCharType="separate"/>
    </w:r>
    <w:r w:rsidR="00A8382B">
      <w:t>2</w:t>
    </w:r>
    <w:r w:rsidR="00A8382B" w:rsidRPr="00C90341">
      <w:fldChar w:fldCharType="end"/>
    </w:r>
    <w:r w:rsidR="00A8382B" w:rsidRPr="00C90341">
      <w:t xml:space="preserve"> of </w:t>
    </w:r>
    <w:r w:rsidR="00701900">
      <w:fldChar w:fldCharType="begin"/>
    </w:r>
    <w:r w:rsidR="00701900">
      <w:instrText xml:space="preserve"> NUMPAGES </w:instrText>
    </w:r>
    <w:r w:rsidR="00701900">
      <w:fldChar w:fldCharType="separate"/>
    </w:r>
    <w:r w:rsidR="00A8382B">
      <w:t>11</w:t>
    </w:r>
    <w:r w:rsidR="007019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598B" w14:textId="77777777" w:rsidR="00BC4A28" w:rsidRDefault="00BC4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A7D" w14:textId="49BD4FEA" w:rsidR="00A8382B" w:rsidRPr="00A91472" w:rsidRDefault="00BC4A28" w:rsidP="00EB783D">
    <w:pPr>
      <w:pStyle w:val="Footer"/>
      <w:ind w:left="0"/>
    </w:pPr>
    <w:sdt>
      <w:sdtPr>
        <w:alias w:val="Title"/>
        <w:tag w:val="title"/>
        <w:id w:val="-1714023563"/>
        <w:dataBinding w:prefixMappings="xmlns:ns0='http://purl.org/dc/elements/1.1/' xmlns:ns1='http://schemas.openxmlformats.org/package/2006/metadata/core-properties' " w:xpath="/ns1:coreProperties[1]/ns0:title[1]" w:storeItemID="{6C3C8BC8-F283-45AE-878A-BAB7291924A1}"/>
        <w:text/>
      </w:sdtPr>
      <w:sdtEndPr/>
      <w:sdtContent>
        <w:r>
          <w:t>Risk Management Policy V2.1</w:t>
        </w:r>
      </w:sdtContent>
    </w:sdt>
    <w:r w:rsidR="00A8382B" w:rsidRPr="00C1239F">
      <w:tab/>
    </w:r>
    <w:r w:rsidR="00A8382B" w:rsidRPr="00C1239F">
      <w:tab/>
    </w:r>
    <w:r w:rsidR="00A8382B" w:rsidRPr="00C90341">
      <w:t xml:space="preserve">Page </w:t>
    </w:r>
    <w:r w:rsidR="00A8382B" w:rsidRPr="00C90341">
      <w:fldChar w:fldCharType="begin"/>
    </w:r>
    <w:r w:rsidR="00A8382B" w:rsidRPr="00C90341">
      <w:instrText xml:space="preserve"> PAGE </w:instrText>
    </w:r>
    <w:r w:rsidR="00A8382B" w:rsidRPr="00C90341">
      <w:fldChar w:fldCharType="separate"/>
    </w:r>
    <w:r w:rsidR="00A8382B">
      <w:t>2</w:t>
    </w:r>
    <w:r w:rsidR="00A8382B" w:rsidRPr="00C90341">
      <w:fldChar w:fldCharType="end"/>
    </w:r>
    <w:r w:rsidR="00A8382B" w:rsidRPr="00C90341">
      <w:t xml:space="preserve"> of </w:t>
    </w:r>
    <w:r w:rsidR="00701900">
      <w:fldChar w:fldCharType="begin"/>
    </w:r>
    <w:r w:rsidR="00701900">
      <w:instrText xml:space="preserve"> NUMPAGES </w:instrText>
    </w:r>
    <w:r w:rsidR="00701900">
      <w:fldChar w:fldCharType="separate"/>
    </w:r>
    <w:r w:rsidR="00A8382B">
      <w:t>11</w:t>
    </w:r>
    <w:r w:rsidR="0070190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CC8B" w14:textId="3064753B" w:rsidR="00A8382B" w:rsidRPr="00A91472" w:rsidRDefault="00BC4A28" w:rsidP="00EB783D">
    <w:pPr>
      <w:pStyle w:val="Footer"/>
      <w:ind w:left="0"/>
    </w:pPr>
    <w:sdt>
      <w:sdtPr>
        <w:alias w:val="Title"/>
        <w:tag w:val="title"/>
        <w:id w:val="-1350640907"/>
        <w:dataBinding w:prefixMappings="xmlns:ns0='http://purl.org/dc/elements/1.1/' xmlns:ns1='http://schemas.openxmlformats.org/package/2006/metadata/core-properties' " w:xpath="/ns1:coreProperties[1]/ns0:title[1]" w:storeItemID="{6C3C8BC8-F283-45AE-878A-BAB7291924A1}"/>
        <w:text/>
      </w:sdtPr>
      <w:sdtEndPr/>
      <w:sdtContent>
        <w:r>
          <w:t>Risk Management Policy V2.1</w:t>
        </w:r>
      </w:sdtContent>
    </w:sdt>
    <w:r w:rsidR="00A8382B" w:rsidRPr="00C1239F">
      <w:tab/>
    </w:r>
    <w:r w:rsidR="00A8382B" w:rsidRPr="00C1239F">
      <w:tab/>
    </w:r>
    <w:r w:rsidR="00A8382B" w:rsidRPr="00C90341">
      <w:t xml:space="preserve">Page </w:t>
    </w:r>
    <w:r w:rsidR="00A8382B" w:rsidRPr="00C90341">
      <w:fldChar w:fldCharType="begin"/>
    </w:r>
    <w:r w:rsidR="00A8382B" w:rsidRPr="00C90341">
      <w:instrText xml:space="preserve"> PAGE </w:instrText>
    </w:r>
    <w:r w:rsidR="00A8382B" w:rsidRPr="00C90341">
      <w:fldChar w:fldCharType="separate"/>
    </w:r>
    <w:r w:rsidR="00A8382B">
      <w:t>2</w:t>
    </w:r>
    <w:r w:rsidR="00A8382B" w:rsidRPr="00C90341">
      <w:fldChar w:fldCharType="end"/>
    </w:r>
    <w:r w:rsidR="00A8382B" w:rsidRPr="00C90341">
      <w:t xml:space="preserve"> of </w:t>
    </w:r>
    <w:r w:rsidR="00701900">
      <w:fldChar w:fldCharType="begin"/>
    </w:r>
    <w:r w:rsidR="00701900">
      <w:instrText xml:space="preserve"> NUMPAGES </w:instrText>
    </w:r>
    <w:r w:rsidR="00701900">
      <w:fldChar w:fldCharType="separate"/>
    </w:r>
    <w:r w:rsidR="00A8382B">
      <w:t>11</w:t>
    </w:r>
    <w:r w:rsidR="007019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4D42" w14:textId="77777777" w:rsidR="005008BB" w:rsidRDefault="005008BB" w:rsidP="00EB783D">
      <w:pPr>
        <w:spacing w:before="0" w:after="0"/>
      </w:pPr>
      <w:r>
        <w:separator/>
      </w:r>
    </w:p>
  </w:footnote>
  <w:footnote w:type="continuationSeparator" w:id="0">
    <w:p w14:paraId="7AD648D6" w14:textId="77777777" w:rsidR="005008BB" w:rsidRDefault="005008BB" w:rsidP="00EB783D">
      <w:pPr>
        <w:spacing w:before="0" w:after="0"/>
      </w:pPr>
      <w:r>
        <w:continuationSeparator/>
      </w:r>
    </w:p>
  </w:footnote>
  <w:footnote w:type="continuationNotice" w:id="1">
    <w:p w14:paraId="08828A68" w14:textId="77777777" w:rsidR="005008BB" w:rsidRDefault="005008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1C9B" w14:textId="77777777" w:rsidR="00BC4A28" w:rsidRDefault="00BC4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1F1897D7" w:rsidR="00A8382B" w:rsidRDefault="00A8382B" w:rsidP="00EB783D">
    <w:pPr>
      <w:pStyle w:val="Header"/>
      <w:ind w:left="0"/>
    </w:pPr>
    <w:r>
      <w:rPr>
        <w:noProof/>
      </w:rPr>
      <mc:AlternateContent>
        <mc:Choice Requires="wpg">
          <w:drawing>
            <wp:anchor distT="0" distB="0" distL="114300" distR="114300" simplePos="0" relativeHeight="251658241" behindDoc="0" locked="0" layoutInCell="1" allowOverlap="1" wp14:anchorId="0D85C6CF" wp14:editId="17C8E5AE">
              <wp:simplePos x="0" y="0"/>
              <wp:positionH relativeFrom="column">
                <wp:posOffset>-198120</wp:posOffset>
              </wp:positionH>
              <wp:positionV relativeFrom="paragraph">
                <wp:posOffset>-464820</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6" name="Group 6"/>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8"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4D13FD95" id="Group 6" o:spid="_x0000_s1026" style="position:absolute;margin-left:-15.6pt;margin-top:-36.6pt;width:470.55pt;height:61.25pt;z-index:251661312"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J+R5xAgAAXAcAAA4AAABkcnMvZTJvRG9jLnhtbNRVyW7bMBC9F+g/&#10;ELzHsuVYcoXYQdE0RoGgNbp8AE1REhFxwZBe8vcdUrIbxd0QtIccTJMiOXzvzePw6vqgWrIT4KTR&#10;CzoZjSkRmptS6npBv329vZhT4jzTJWuNFgv6IBy9Xr5+dbW3hUhNY9pSAMEg2hV7u6CN97ZIEscb&#10;oZgbGSs0TlYGFPM4hDopge0xumqTdDzOkr2B0oLhwjn8etNN0mWMX1WC+09V5YQn7YIiNh9biO0m&#10;tMnyihU1MNtI3sNgz0ChmNR46CnUDfOMbEGehVKSg3Gm8iNuVGKqSnIROSCbyfgJmxWYrY1c6mJf&#10;25NMKO0TnZ4dln/crcB+sWtAJfa2Ri3iKHA5VKDCP6IkhyjZw0kycfCE48fZmzxL51NKOM7leT7P&#10;Z52mvEHhz7bx5v3vNybHY5MBGCt5gb9eAeydKfBnp+AuvwVB+yDqr2IoBvdbe4HJsszLjWylf4jG&#10;w7QEUHq3lnwN3QDFXAORJSpBiWYK/Y6z4VCSB1XChrCm28ECozvD7x3R5l3DdC3eOouOxXsUVifD&#10;5XE4OG7TSnsr2zbkKPR7YujuJ+74iTad824M3yqhfXeVQLTI0WjXSOsogUKojUAy8KGcYILxGntk&#10;ZEFq3+XYeRCeN+H8CnF8RuwBNytOExH0D5yBkUOv/dJd03Gaz7vgR4el6fRyls06h2WXeT6Ot/Zk&#10;FJQRnF8Jo0joIFyEgdlhBdvduR7QcUmvaochgkNIXWKw82LshUV1aK+o2dAvL8le6X+31+V0kmcZ&#10;1qnzEjbJZvMsxcdhWML+qcFiNcMSHm9H/9yEN+LxGPuPH8XldwAAAP//AwBQSwMECgAAAAAAAAAh&#10;AKUy3nmJbwAAiW8AABUAAABkcnMvbWVkaWEvaW1hZ2UxLmpwZWf/2P/gABBKRklGAAEBAADcANwA&#10;AP/hAIBFeGlmAABNTQAqAAAACAAEARoABQAAAAEAAAA+ARsABQAAAAEAAABGASgAAwAAAAEAAgAA&#10;h2kABAAAAAEAAABOAAAAAAAAANwAAAABAAAA3AAAAAEAA6ABAAMAAAABAAEAAKACAAQAAAABAAAC&#10;GqADAAQAAAABAAAAnAAAAAD/7QA4UGhvdG9zaG9wIDMuMAA4QklNBAQAAAAAAAA4QklNBCUAAAAA&#10;ABDUHYzZjwCyBOmACZjs+EJ+/8AAEQgAnAI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Iv/aAAwDAQACEQMRAD8A&#10;/v4ooooAKKKKACiiigAooooAKKKKACiiigAooooAKKKKACiiigAooooAKKKKACiiigAooooAKKKK&#10;ACiiigAooooAKKKKACiiigAooooAKKKKACiiigAooooAKKKKACiiigAooooAKKKKACiiigAooooA&#10;KKKKACiiigAooooAKKKKACiiigAooooA/9D+/iiiigAooooAKKKKACiisjxBqdzouh3erWVldalL&#10;bW7zR2Fl5f2i4ZASI4/NeNNzdBudRnvSlKybZdKm5yUI7v5fizXor+eX44f8Ff8A402OvX3hLwD4&#10;OtPC01nM9rP/AMJKJLnUYpE4IeAeVHG3+yd/1NfWn/BMr4q/tGftEr4l+MPxm8RXF/pVtMmh6Ppk&#10;VvBa2pucLNczbYY0JKK0aLkn7zd6+Ey/xEwGMx0cBhFKcnfW1krb3u0/w3P6A4j+jVxFk2Q1OIc3&#10;lTo04qNo8/NOTk0oqPIpR1vf4tEmz9ZqKK+Gv2iviL8VfhN43t77w3qTf2Zqdv5kVrcRRyxxzQ4W&#10;RAWXcAQVb73c14fjP4u4LgfJXn+ZYepVoRlGM/ZqLlBSdlJqUo3jzWi7O95LTc/I+EuFq2c4xYHD&#10;1Ixm02ua6Ttq1onra7+R9y0V8KfDD9rLxX4n1qDw3q/h86hcTnar6OSJAO7NHIduB3O9QK+6lJZQ&#10;xBGRnB6j8qnwh8buHuOcBPMOHq0pwg+WXNCcHGVr8t5JJu2/K5Jaa6j4q4Px2TVlQx8Em9VZp3Xf&#10;R3XzSFooor9aPlwooooAKKK85+MOv6r4T+EninxToUghvtM8OalqFnKVDhJ7e2kkjYqwKnDKDggg&#10;96unBykorqXCDlJRXU9Gor+H39jD/gtx+3enxo+Fvi39qLxbYax8NfF/im68Ja0o0bT7IW8yJbxt&#10;KZ7eFHX7O17bTkBsFNwINf3BV9FxNwricqqQp4hp817OLbWjs1qlqj3eIOG8Rls4wrtPm2avbR2a&#10;1S1QUV+Kn/Baz9vH4r/sefCbwb4I/ZtvIrX4kfELxVBpOhs9tDetHZwFftDLBOroWkllggXcp/1h&#10;I5FeGf8ABEX9tz9rr9qf4p/GX4d/tS+JbXxDJ4DutP02wa106zsFjn+031vcsDaxRlw5t1xuzgDj&#10;qaulwliZZbLNLpQXS75nqo3Sta1337l0+GMRLASzG6UV0u7vVRula1rvv3P6HqK/I3R/2A/2iNP/&#10;AOCpl3+3Fc/EuSXwFPBLFH8PPPv9qM+kLp4PlGX7JxODNxH3z97mv1yrxsfhaVL2fsqqneKbsmrN&#10;7x13t32PJxuGp03D2dTnuk3paze8fl3CoYriCYlYXRyv3gpBx9cVNX8q/wDwbs3t7dftFftRJdzT&#10;ShPFVkEErs4Uf2jrHTcTj8K7cuyX6xg8Vi+e3sVF2tvzStvfS3zOzA5T7bC4nE81vZcult+Z2+Vj&#10;+qiiiivDPGCiiigAooooAKKKKAIpZ4YF3zuqAnGXIAz+NSAhgGU5B5BFfze/8HPN1dWn7DHhWS0l&#10;lhY/Eq0BaJ2Q4/szUeMqQa/d/wDZ0Zn/AGfPAjuSSfBuikk8kk2MPJr3MVkvs8BQx3Pf2jkrW25b&#10;db9b9j2MRlPs8FRxnNfncla23Lbrfz7HslFBIAya/k/1v9v/AP4KXf8ABTv9qLxb8D/+Cal/o/gX&#10;wL4MuWtr7xfqUcTSzxrM8EdzPPNBcsn2l43a3gt4d/lqWduuHknD9XHOpKMlCMFeUpOyV9F3d30S&#10;Q8oySrjOdxkoxgrylJ2S7ff0Vj+sCivw7/Yy+Cn/AAWl+D/7SOj2P7VfxK8LeP8A4YTWd+2szWSW&#10;/wBtiuFt2+yKm+ytLgAzldxVnGAcgZyP3ErlzXL44aooQrRqJq94t29NUmn5HNmWBjh6ihGrGaav&#10;eN7emqWoUUUV5h54UUUUAFFFfll4a/4KY2HjD/gpzqf/AATl0bwnPE+g6Ncapqviu6vV2ySJZ213&#10;HFb2qRk7dtyAzvIDkHC45ruwWW1sQqjoxvyRcn5Jbs7MJgKtfndKN+ROT8kt2fqW7pGpeQhVAyST&#10;gCmxSxTJ5kLK6n+JSCPzFfAP/BViSWH/AIJw/GiWFmR18AaoVdCVYHy+oI5FfKv/AAb63Fxdf8Ew&#10;/CM11JJK513xFl5GLscanPjk5Nd8Mlvlssw59pqFrd1e97/hY7YZTfASx3NtNRtbum73/wCAftZR&#10;RRXhHjBRRX8Yf7K37Yn/AAXP/bt8b+PdE/Zu8f8AhFIPBWrfZr1Nd03S7TbFdT3KWwiIsJS+Ft2D&#10;E4xx1zX0eR8N1MdTrVY1YwjTtdybS952WyfU97J8gnjIVaiqRhGna7k2lrotkz+zyiv58/gJ8O/+&#10;DhHT/jd4Tvvj543+Hl74Ii1+zk8WWmnx2AuZtKWQG5SEx6bG+8pkLtdTnoRX9BlcWbZWsLOMVWhU&#10;v1g7peuiOTM8uWGkoqtGd+sXdfPRBRRRXknmBRRRQAUUUUAFFFFABRRRQAUUUUAf/9H+/iiiigAo&#10;oooAKyNf8QaF4U0O88TeJ7y20/TtPtpLy+vr2RYYLeCJS0kkkjkKqKoJJJwBWvX8mP8AwXN+JX7f&#10;vxy1u7+Bfwq+GnxBtPhRokoOq6xp+l3E6eI7yI7vMkNuHYWMLD90jACRx5jDAjC+DxHniy/CyxHI&#10;5vokt356aLu/1sfsHgd4TT4zz+jk7xcMNTes6k5RioxTV+VSa55vaMVq3q7RTa/cD9i3/go38If2&#10;6/iX8RPCnwXguZNF8CSaXBba7dHy/wC1zffaRJPBAQHS3RoAI2f5nzuKqMZ/Q6v4WP8Ag3t+Nh+D&#10;X7d978HvFfmWKePPDtxowt7sGF01TTm+2WyujgEM0a3CAEZ3MB3r+6evN4Gz+eY4BV6z99Np29br&#10;8Gj7z6W/g5hOCOMJ5TlsWsPKlSnTcndyTgoyk31bqRm3ayV9ElZH50ft6/sLeHv2nvCkvjDwfDBZ&#10;eOtMtybC7AEa6jFGM/Y7k989IpDyjcZ2kivQf+CeXw4vPhf+yR4V0DV7SWx1GeO61LU7a4QpKlzc&#10;3EjFZFOCGVdqnPpX2tX57/Bj9vLwT45/aM8Y/s5+MJbbT9Q0vxDc6d4XvCwSHUooMRyQbicC4SRX&#10;2j/louMfMDmcRl+W4LNIY+bUKlZOHlJ6O/rpbzulufI5ZxFxPnnCeI4foxdbD4OUa76yhFc0Gl3g&#10;nPmt9mze17foRXzF+1L4D1Tx14Q0y10GAz30esRRQqOyTqyOWPZQdpY9gM19O1886d8etG8QfGiH&#10;4a+H3jmtFtbgT3gOVku4wGEcZ6FVVWye56dOfgvHx8O43JP9WeIsT7KOZThQglbnlOUlblT/AJXZ&#10;uT0jpe7aT+C4J+v0cZ/aOAp8zw6c32SSd7+u1t3+J1Xwh+EOgfCbw+tjYhZr+ZVbUL8j55X/ALq9&#10;1jU/dX8TzXrlFFfpvCXCWXZFl1DKcpoKlQorljGOyX5tt6tu7bbbbbufO5pmmIxuInisVNynJ3bf&#10;9fctktD558X/ALR/gjwD8X7X4U+MG+xi+0+G7ttTdh5CzSySIIpv7gOwFX+7k4OOtfQoIYBlOQeQ&#10;RX4AftNeJ7n4p/tA67caDFLerDcLpdnHao0rOloPKJVVBJDOGI+tfoZ+xp4s+NdppK/D34o6DrUV&#10;hBDu0fWL6B49ka/8u8pfDEAf6tiOPun+Gv4r8Ffpc4jPON824ZxmGlUw6rVI4evCDcUoyaUajimk&#10;pWvCbtulLdNZ1cPaKkj70ooor+9jkCvIP2hP+SB+OP8AsUNZ/wDSKWvX68g/aE/5IH44/wCxQ1n/&#10;ANIpa6MJ/Fh6r8zfC/xYeqP4Pv2af2Y5v2jP+CHvxU8SaJbmbW/hp8Tx4300xqTKbNNIs4tTjUjk&#10;A2pMxHdoVr+vz/gkt+1WP2vv2EvBPxJ1K4Fxrum2X/CLeKCTl/7U0kLC8j+9xF5dx9Ja/KD/AINi&#10;dG0vxH+xT8SfD2uQR3Vlf+OZLK8tphuSWCfSLRJEYd1ZSQR6Gvg39kz9o/Vf+CNvxu/an/ZR8XTs&#10;lnpmhX/iT4fJdcC51S3CJpGwHgm7tLuBpMf88CO1ft/FGGlmdXH4CCvUpTU4ealaMl6J2Z+vcRYe&#10;WYVMbgoK86U1KPpKykvvsz680ydv+CkX/BwM+oxH7Z4G/Z6tCImBDQPqGlSlQQRlSz6tKWH96O19&#10;qq/8G58jTftNftPTN1fxBaOfqdT1Y19i/wDBu3+zNffCf9ja7/aB8ZI7+I/izrEniCa6n5mfS7Zn&#10;isyxPP75zPc5/iEwNfG3/BuT/wAnKftN/wDYesv/AE5atXJmmJg8HmmEov3KEKVNedp+8/nK5hmO&#10;Ig8LmOFpP3aMacF8pav5u57tZ/Hr43v/AMHH9x8CW8X+Iz4JXwv9oXwkdQn/ALIEv/CNJPv+x7vK&#10;3eafMztzu5607/gr5+35+07J+0p4T/4JofsI3cml+N/FK2j694gtGEd3bC/3NBawTkN9lVIEa5ub&#10;hQXSLbsI+bPklj/ytLXX/Yo/+6qleceP/EejfAT/AIOc7Lxh8W5Us9L8TWNpb6NqF5hIVfVNA/s2&#10;1YO3ABu4ngznAZqeHy+g8Th6rpKTp4VTUbaSkr2uuvf5E0MDReIoVHTUnDDKaVtHJXtdde59Cv8A&#10;8Ew/+Cof7Jfgz/hfvwH/AGkPEvjvxrosP9rar4E8Ri7udG1tYR5k9nEbu7uNzuAVjLxIzHGHiYgj&#10;xD/g2W8Sy+NPij+0R4zuLcWcmsajomrSWgJIge8udVnaIFvmOwuV5545r+rXxn4x8MfDzwjqfjzx&#10;re2+m6Ro9jNqWp3904SG3trdDJJI7HgBVBNfynf8G0vifSvFvxm/aN8S6LF9ntNX1PSNXs7cjaY7&#10;e6vNVljTHbargYrysJnWIx2S5nPERTa9n7yio/bWjsknbp1V33POwubV8ZlGYTrxV1ye8kl9rZ2S&#10;vbp1R/WvXyr+2h4N/ac+IP7P+qeDf2Q/Edh4S8bahdWNvaeIdSQPFZWbXCC9kUGKb94Lff5eELbs&#10;YKn5h9VV/PZ/wXV/b0/aC/Zw/wCFdfs0/sy6gnh3xF8Tb2aG48VNtEtlbJPb2kcVvI4ZYWlluAZJ&#10;sFo0T5cFsj4ThrLq2Kx1KjQtzXv72sdNXddVZbW1PjeH8BVxOMpUqNr3v722mruuq026nkfj7/gi&#10;/wD8FBdG8K3fxH+H/wC1r8RNY8e2tu99b2d7PqFnY3dygL+Qsq6hKYg5G1WaJlyRlQM4+xf+CHX7&#10;eHxU/ba/Zr1q1+O7pdeMvAevDw9quprEkL38EkIlt5p44wqLOMSRSFVCsUDYBY189Qf8EJvDVn4Q&#10;ufH37Uf7RHxo1rVbOwk1PXNZtNdNhYwCGMyzyKLkXMgjjAY7mk6DJA6D5+/4NdnsJPCXxybSpJpr&#10;Q+KdFa1luDmWSEw3nlvIeMuy4LHHJzX6FmlWljMnxdSVZVpUnC0lTULXdmk1a6a6W0PuMxqUsVle&#10;JnKqqsqbjaShyWu7NJ9U+2h8wa1+1F/wUh8Rf8FX/jR+x1+y/wCMtUkvvFniS+0HRZ/EF7Ndab4R&#10;0y3kS7ur+ztpfMihaOAGNWWMlQ2EUuVx7T+2F/wTu/4KNfsRfBjUv2xvhd+094/8Xax4TiXWvEum&#10;6lPeQxvbK6+fLBHNeXUE6RZ3PDNFtaMNzkBT137B1nbN/wAHGH7QMrIpaLRtaeMkZKs82khiPTIJ&#10;r94v+CkaLJ/wT/8AjOrgEf8ACs/EPB9rGWunNM9lhMdgsNQpQUZQpc/uxfNdJO7a2t2trdm+Y5xL&#10;DYzCUKNOKjKNPm91Pmukne67dvU8u/ZD/b70T4v/APBNzTP25fiqIbL+zfC2o6n4vjsxhFvNCM0V&#10;55CE8ec8BaJM8b1XJ61+BH7M/hj/AIKSf8FwPF/iP4/a78WfEHwh+GOm6vJpeiaZ4WmuI185AJPs&#10;1vDbzWvntBG6efdTyMS7bUXAIT0b9jPwr4k8d/8ABtT8RPDfhhJZr02fi64ihiBLvFZ3v2qZVA5J&#10;McbjHfNfdX/BuT8S/A/i7/gnbZeBPD89udX8K+JtXtdes0YecjX9y95bTOvXZLDIAjdCUYA5U1zV&#10;8PDK6GY4rCU1zxrcibSfJHV3Sd1rtdmNahDLqOPxOFgueNXkTaT5Y6u6Tutdr2Pwf/4LJ/Dv9uv9&#10;lD4M6L+y5+0d43l+K3w+1TX18S+B/HOqJIurWd5p1tPb3Gm3TO8rtuiuRIgeWQYXMbDDoP7aP2cf&#10;+TevAf8A2Jmif+kMNfzof8HR/wAU/Atn+zn4C+Css1vL4l1DxW/iWC1VgZoNNsbK5tpZmXqqSS3C&#10;IpPDFWxnacf0V/s1ypP+zp4Anj+6/grQ3X6GxhIrzOKcZPEZJgK9SCi5SqXsrJ7a2Wiv1t11PO4j&#10;xU6+UYKtOCi3Kd7Kye2tlpr1t11PZ5EWWNo3GVYFSPUGv4lvDU/7XX/Bvb+0/wCL/EmqeDZfGvwb&#10;8bagm/WLPcsUtrDNNJZt9qVWWzv4EmeN4rhRHNk7Gxtdf7bKztX0jSfEGlz6Jrtrb3tldRNBdWl3&#10;Gs0E0bjDJJG4KspHBBBBr5jh3iH6l7WlVpKpTqJKUXpe2qaa2a6Hz2RZ59U9pSqU1OnUSUovS9tr&#10;Po1/Xc+Lv2LP+CiX7Lf7enhiTWvgPrvmanZwrLq/hfVFFrrFgGON0tuSd8eeBNE0kRPG7PFfnZ/w&#10;WK/4KNfG34GeM/Bv7EX7GcSSfFb4jtAqalsSV9MtL2c2tsIFkDRi4uJVfEkilYY42fBJUr+SH7cn&#10;we+HX7Cv/Ba34ON+xNGugX3iLUdBvda8MaNIfs9tLquqNZXNusKn91Be2uWa3+4vLKApUD339u+/&#10;tPgH/wAHEPwi+NPxYKW3hfWrHR4rHUrohbaEtDd6UWZ2+VRBcyxyOc/KrhjgGvu8v4WwUMZSxVFO&#10;dOdKdSEJb80fsu26vqu9vm/s8Dw5hIYuniKSc4SpyqRjLe8fsvuuvn5n0naf8EL/ANqHUPCY8c+I&#10;/wBqn4oL8UHg+1NqFvfXjaRHekbvKANyty0Qb5fMDIcciIfdrtv+CR//AAUK/aI8R/Hjxf8A8E4v&#10;26pUuviR4J+0nSvEBCiXU4LBlWeGdkVVmcRvHcQThVM0LEuNy5b+h6v5HPhFqun/AB9/4OavEHj3&#10;4RMLvR/Cmm3sOvajZ4aAvp+hJpFwS68EG9kWHPcqcZxXmZXmVXNsNjaeOSap03OMuVJxkmrJNJaS&#10;2sedl2YVMyw+Mp4xJqEHKLsk4tWsk0lo9rH0l8OPj/8AHO//AODi3xb8CL7xh4km8E2vhqW4tvCU&#10;moTtpMUo0OxmDpaFvKDeY7PkL95iepr9wv2xtf1zwp+yR8UPE/hm8udP1LTvh74hvrC/s5Gintri&#10;DTp5IpYpFIZHRwGVgcggEV/O14eni8C/8HQ+rjxI6Wq+IvC5j0t5iEWZpvDtuUVCepZraRQB1YEd&#10;a/cv/gpp8TfCvwl/YD+LXirxdcR28E3gXVtHtRIwUzXuqWz2drCgP3nkmlUAD3PQGubiHCp4zLI0&#10;4fFTpbLdvf1ZhnmGTxWXxpx+KnT26s/IL/gmJof7UX/BQH/gk7caPdfGjxt4Y8YSfEu9KeP1urjU&#10;NWSysRbv9jEjXEMnlPuIx5mB6GvyX+G/7F37QWu/8Fm/Fv7Lum/HXxhp/jLTtEmurv4tQRynWL2N&#10;dOspjDIv2tX2lJUiOZz8sY47D9zP+Dawj/h3HJGDkp8Q9cVvr5dqf618mfB+aPS/+Dn/AMd21+fK&#10;e98MXCWqtx5hOg6dKAvr8kbH6A19fh8zq4fH5zRo2UYRqSS5Y73j5beT08j6ihmNWjjc1o0rJRjO&#10;SXLHe68tvLbyP0F/aT+AXxN/Zs/4I6fGT4ZfFv4i658UdYj8J6/fN4q8Qq6Xbw3Cho7ciSa4bZEB&#10;hfn79BX4f/8ABKn4B/t8/t0fsv6f8Jfhx8S9Q+Dvwf8ABOo6jZXGq+HFl/tbxDrF9cNfXChopYH8&#10;q2SaNCPNWMHHyyOWKf01/wDBVz/lG78af+xA1T/0XXyX/wAG9Frb2/8AwTC8KyQqFabxD4illIH3&#10;n/tKZcn32qB+FfP5dnlWlkeIxXKnN1lq4qybjula190tNLnh4DOKlLJ6+JsnN1Vq0rJuO6VrX6ba&#10;XPy7tPHH7bf/AARo/b6+HXwf+MHxQ1r4o/Cj4l30OnpP4hlnmeFJ7mO0lkVLmWd7a5s5JopG8qUx&#10;yxNgjP3f6/a/lV/4OT40X4ifs03SjEg8XaooYdcfaNJP86/qqryOLZrEYPAY+UUp1FNSaSV+WVk7&#10;LS9tzy+J5KthcFjZRSnUUlKySvyysnZaXCv4Gf8AglL/AMFNfgn/AME5vib8ZZvjFo3ijVx4t12B&#10;dP8A+EbgtpvK/s66v/N877RcQY3eeu3bu6HOOK/vmr+ST/g2y0fSdW+KX7Rg1W1troJrmk7PtESy&#10;bc3WrZxuBxnHP0rs4Nq0YZXmksRTc42p3Sdr+8+tnbXyOrhWrRhl2Yyrw5o2p3Sdr+8+tmfpN+yX&#10;/wAF2v2W/wBsP4/6D+zr8O/DPj2w1jxCbsWl3rNpZRWcf2O1lun8xoryVxlImC4Q/MR0HNfIf/Ba&#10;L9sP9o+3/a9+F/8AwT5+B/jV/hfpvjWDT7rxB42ikNrMP7VvpbKJPtQKvFBCsLMwjdGkd1VnCiv6&#10;VrTw14c0+4W7sNPsYJUztlhgjRxkYOGVQRxXwN/wUH/4Jl/s8/8ABRTwbaaX8U0utK8RaPHLH4f8&#10;XaTt+3WSynLwyI/yXFuzAM0T9+UZGJNefk+cZXSzKnX+ruFNJrV89pO9pWaV7aaeVziyvNMup4+F&#10;b2DjBJrV89pa2lZpXtpp8z58/ZJ/4JefHr9lb476F8UJv2jviN458O20N7Hr/g/xTJPLaag89tJH&#10;DIpa7lVfKmZZAChPy/e9fzL/AGu/j5+1B+3H/wAFa7v/AIJweCPijqfwd8FaBGbd7rRJXtL7VbmK&#10;xivZjvjkhknllMoSCHzVjWNDJtZsg8f+z/8AGv8Abm/4JGft5+A/2Bfj94ri+JHw78dXWn2Ph2Wa&#10;SSa4srPUrprG2uLUzFri2MM67ZbR3khKZMRzhq/XL/go7/wRv+B37emrr8WtG1G78D/Eu0gjjtvF&#10;mlp5kV39mH+jrf24ZC5iwBHNG6TIuBuZVVR9N7eODzCNfMasZxqU37OqoJpa6ScLLVap6Nrv2+g9&#10;ssLjlWx9VTVSD5KiimlrpJxstVqnuz0j9hX9gX41fsb/ABB1vVPFvxx8bfE/wxqeipZ2Og+MHllb&#10;T75Zw7XMcj3EyndGNmAqEZOc9vyx+O3x/wD2u/8AgqR/wUD8T/sIfsn+Nr/4afDT4cmWDxz4u0Qs&#10;moXk9tILe4CyxOkhBuC0FvCkkasI5JZCwAUWf+CXP7Y/7aXwW/bx1X/glR+2bq8PjW406xuX0XxN&#10;55u7u2a0s0v4la7YLJcW09o2R56+dE+FLYyB+X37I37HE3xl/wCCmPxy/Zf8ZfFbxv8ACjxRF4j1&#10;nU9MPhS6NpJrqR6jNO6SHzIzIVt547iIDOY2kYcAmu3AZTOlisXisdVjKcacZQmoqUbSduflSV2l&#10;5aPV9zrwWWSp4jFYjGVIylGEZRkopqzduflS1aXdaPXXc+7v2tv2Qv2zv+CQHgq0/bO/Zh+Nfjjx&#10;zoOg6naR+NfCXje4kurae1upVhWV4/MaJ4XldY3IRJYt6ukhwcfrx+074f8AiR/wUV/4J6aL8Yf2&#10;P/F/iXwT4s1PQLXxp4Tl0LVZ9O+0zSwb5tJvXgZA6yZaEM3Ecyq/ChgfijxJ/wAG+l/4z0O48MeM&#10;P2lfjPq2mXahLvTtTu/tVrOqsGAkhlmZHAYAgMp5APUV+u37Ofwk+Hn/AAT4/Y50r4Z674nku/DH&#10;w80W9ubrxNrSxwMLFZprx5JRF8gEayFQF6gDGSa8DOc7w8qeHrUayrYiE9/Z8t4vZSVrSs9PRni5&#10;tm9CVOhVpVVVrwlvyWvHomrWeunoz8O/2Pv+C5Vh4M/4J7+MtU/ahkml+LfwkRPDkmk6qxivvEN3&#10;Mz2+nPKrYfzkljaO/PVPKaU8uBX2v/wRe+F37WV38Ib/APav/bH8ZeLNb8QfEh/7U0LwxrF/cNYa&#10;No87meKSKxdvKhkuiwdVVR5UAjQYJcV/Kl+0ppfxR/bH+InxM/4K4/C/4f6bF8N/DXxA0lJtKu7Z&#10;vK1KG3KBrm8hXiUOI4TqJUjabkDna7V/d5+xt+1N8NP2y/2dvDvx8+FjKljqtqIrzTdymXTL+ABL&#10;mxmC9HgfgcAMm1x8rCvV43y+lgsJKeFpJe2kvabP2b5U/Zrtq2/w6HpcX4KnhMLKWGpJe1l7+z5H&#10;ZPkXbVt/gfUFFFFfjx+WBRRRQB//0v7+KKKKACiiigAor8dPhr/wUh01P2tfFfgH4hXccXg6+1f+&#10;y/DuouQIrCazxbbpG7QXTqXLHhGIJwpJH7Eo6SIJIyGVgGVlOQQehBrevh5U2lJbn3PHPh3mnDtW&#10;hSzKly+1hGcX0akk2r/zRb5ZLo/JpvxD4i/s0/AX4r+JtJ8cePvCmjX+vaDqFvquja/5CxanZXVq&#10;4kikhvItk64YDK79rDhgQSK/Pz4z/wDBY/8AZ2/Zf/aU1z9mr9p3SvEPha704211pniG2t/7T0vU&#10;NPvIxJDcf6P/AKREc7o3TyXCujDca/XSv5/P+CsP/BLD4gft9/tUfC/xD4Jlt9G0eDQ7/S/HHiaX&#10;azWllbXMU1qkMOQ01xJ584iX7gwS7ADB+Q4l+uUMO62WQTqcyurfEnprtte976JH6R4Cx4azbOY5&#10;Xx5iZxwapVOWftGnRlFe0TgmpL3uVx5OV80pKycrH6zfBH9rH4K/tZeBNZ8V/sreI9P8T/2aGs/t&#10;Bhure1hv5IjJFFM00KMMfKXCqzKpBI5GfzP8Bf8ABG6a/wBffxX8cfHU93dXF49/dQ+G7fyHeeRz&#10;I7i6uC7AlyTkRAjqCK/WL9nn9nz4WfsufCLR/gl8HNOTTdD0aDy4kzumuJm5lubiTAMk8z5aRz1J&#10;4wAAPa6nG8L0MxhQnmkFOcOibUbu19L67dTw8B4r4nhrF5jR4Krzo4etJJSqKnKs4Rvy80uW0W7t&#10;tQSte13a553L8NtLl+HkXw3a/wBZNpFapZ/bZL2SS/kRBj97cybnkLD7xbOehr5n0/8AZJ1Twd4q&#10;sfFfgfXUL2N0lxHBqEBGQp+ZDJEeQy5B+TvX25RXwviF4A8KcUYvC5hnGD5q+Ht7OpGc4ThyvmjZ&#10;xktnqrpq58Tk/Hma4GNanh63u1b8yaTUr73uuvlY8o+Ivxv+GHwmkig8f6olhNcRGa3hMUsjyqpw&#10;dnlo2cHr6cZ615z8Kf2lfDfx18YXvhXwLYX39nWViZ73VrsiD5pG2RpFGpZst8x3MVICnjPT0j4w&#10;/B/wl8avCEnhTxVGQQTLZXsYHnWs+MCSMn8mU8MOD2I8T/ZG+BPiL4G6f4k0zxOIZJ7rVYxbXcBy&#10;lxaQxDy3A6r8zuCp5B9Rgn5PiLMPEFcd5dl9GFNZRU5pTqQg3UTjBv2dRylJRUpWtKMVeLaupHyy&#10;UOVvqfSPhD4f+CfANl9g8G6XZadH/EbaIK7n1d+XcnuWYmuworP1bVtM0HTLjWtauIbW0tYmnubm&#10;4YJHHGgyzMx4AA71/QeX5dhsHQjh8LSjThHaMUoxS8ktEYSkknKTNCivy5+F37cp+KX7Xkfg3S3M&#10;XhG+sp9I0lZRtaa8i/fLdsDyPN2NGinopXIyTj9RqWAzGliYylSd0nY8XI+IcLmMKlTCyuoycb+a&#10;6ryd9GFcd8RPCreO/h/rvghJxbHWdGvdKFyV3iI3cDw79uRu27s4yM+orsaK9CE3FqS6Huwk4tSX&#10;Q/Lz/glX/wAE6L//AIJtfB3xB8Kr/wAWReLm1zxENdF7Fp504QgWkNt5RjM8+7/Vbt24dcY4zXzX&#10;/wAFPf8Agif4e/4KH/GzQvjZpPjFPBt9Z6Mmha8g0v7cdRhgmMkEisLiDy5Y0kkj3ENkbP7uD+69&#10;Fe/R4qx9PGyzGFW1WW7suqtta34HtUuJMbDFyx0Klqj3dl6bWt+ByvgXwX4d+G/gnSPh74Qt1tNK&#10;0LTLXSNNtk6RWtnEsMSD6IoFflx/wTZ/4Jg6j+wF8Tfih8Qr3xlD4oX4i38F7HaxaabA2Hk3N3cb&#10;S5nm83P2rbnC/dz3wP1xorz6ObYinSrUYy92rbm21s7rXffscVHM69OnVpRlpUtzedndfifk9B/w&#10;TOv4f+Cq8v8AwUo/4TCIwSaP/ZX/AAiH9mnzAf7JXTN/237RjqPMx5P+znvXS/8ABSP/AIJZ/BP/&#10;AIKOeGNOfxbeXfhvxdoKSRaD4t02JJpYoZG3vbXMDlRPblxvC70ZGyyMuWDfp5RXXHiTGxrUcRGr&#10;aVOKjFqyslsttd+u/U6Y59i41aVeNS0qaUYtW0S2Xnv136n813hv/ghr+0/4/g0/4b/te/tNeM/G&#10;nw202eB28G2P2uAX0NuwMcM01zdzBVAAGSkjL/AVOGH3H/wTv/4Jb2f7APxs+KXxI8OeJbTUNE8f&#10;3UTaT4btNNazTRbW2urmaCAStcTecI45xGDtU/LnvX63UV143jHMMRSnQqVFyS3SjFLdO9klrdLX&#10;c6sXxVjq9OdGdT3ZbpKKW99klrdb7hX5uf8ABSX/AIJpfCj/AIKP/DfTPDXjHUbzw74h8O3E114a&#10;8T6fGs8lq1wFE8M0LFRNBLsQsu9GDIrKwwQf0jorxMBmFbC1o4jDy5ZR2Z4+CxtXDVY16EuWUdmf&#10;zu+Dv+CNv7YPjO0s/hn+13+0/wCMPGXw0tGhS88G6ZFNZtq1rAwK2l5eSXEkhhYKA6nzCRwCDhh9&#10;qf8ABNf/AIJsL/wTz1r4nz6d4ktda03x94ht9Y03TbXTjYJpEFs115dsCZ5vNVY51QHCY2dOa/U6&#10;ivYx3FuOxFKdCpNckrXSjFLR3vZJa367s9XGcT4yvSnRnNcsrXSjFLR3volrfruz8m/gD/wTM1D4&#10;J/8ABSD4i/t8TeMIdRh8d2N5Zp4YXTTC9l9qks33G789xJt+y4x5S53e3P3t+0r8IJf2gf2e/Gvw&#10;Ngv10t/F3hjUvDq6k0Pni1N/bvAJTEGTeE3Z27lzjGRXt1Fedis5xFarTr1JXlBRS0Wijt9xw4jN&#10;a9WpCtUleUUktFtHY+B/+Cc/7EzfsJfsrWn7NOsa7B4sW31PU7+XUfsP2OOZNRmMhia3aWbhQdpy&#10;xDegr8rPiH/wQJ8VfDv41aj8Zv8Agnl8Zdd+D51Z5DdaJDFNLBbxytvaGCe3uIXa2DElIZkkCdA2&#10;MY/pLor0MLxZj6NetiIVNanxXSal6xat+H3Hbh+JcbSrVa8KmtT4rpNP1TVvwP5mvH//AAbsx/FX&#10;4Va1N8VPi9rfiz4s+INTsLi9+I3iazlvltbC0D77K0tGu96iUsu6R52wqhUVASD/AEQ/CDwNP8L/&#10;AITeF/hpc3Yv5PDvh3TdCkvlj8oXDWFtHbmUR7m2bym7buOM4yeteiUVhmvEmMxsI08TU5lFtpWS&#10;tdJaWSstFpsjHMc+xeLhGniJ3Sd1olbZaWW2m2wV/Nl4z/4JHf8ABTTwt4+8Saz+zZ+1Rq2jaF4i&#10;13UNcOj3638CWbajcPcPHCkc1zEoQyEBo1jzjoK/pNorPKM9xGCcvY297dSipLTbdMjK85r4Ry9j&#10;b3t04qS09Uz8Kf2B/wDgib4Z/Zk+NR/as/aO8a6j8VfiYHkuLPVNRSRbSyuZkMb3Q+0SzT3FzsJR&#10;JZXARSdqBsMPvD9vb/gn78DP+ChPwnj+G3xfjuLS806WS78O+JNN2C/0u5kXa7R7wVkikAAlhcbX&#10;AHRlVl+5q4vxL8SPh34M1Oy0Txhr+i6Te6m/l6daalfQWs10xYJtgjldWkO5lXCg8kDqRW9fiPH1&#10;8XHGOq/aR2a0sl0SWiXlaxtWz7G1sTHFOo+eOzXRLoktEvI/ngtf+CUn/BWrR/CQ+B2h/ta3EfgN&#10;Yv7PiZtPnGrx2GNghWbe06gJ8oVbwADgEDiv1G/4J6/8E2fgV/wTr+H954c+GjXWsa/rbRy+JfF2&#10;qqovdQaLPlxqq/LBbxlmKRKTyxZ2dua/Q2itMx4rxuJpOhOSUZatRjGPM+8uVK/zLx3EuLxFN0Zy&#10;Si9WoxUbvzslf5n5Af8ABSj/AIJK+Ff28fFnh341eCPFmofDz4keFokt9M8T6dCZlmghlM8CTJHL&#10;DKskErM0M0cism5gQwxt+adF/wCCKnxs+Mt7bXP/AAUJ+Pnib4safo8M76B4W8iSz0mO+eFooru7&#10;Xzy07RFt20BGbGGkKllP9CtFVheL8wo0Y0KdTSOzsnKKe6UmuZfJl4binHUqUaMKmkdtFdekrXXy&#10;Z+cv/BMD9g/U/wDgnd+zrefAfU/FMfi1rnxPeeIU1KKxOnhBdwW8Ri8ozT5IMBbduGd2McV8of8A&#10;BQr/AII2TftZftCaZ+1x8A/iJqPwx+IljbW1tc6lawSTR3DWalLe5jkgngmgnSI+UzKzK8YAKjBL&#10;fuTRWNHifG08ZPHwqfvJXu7KzvumrWs/Qwo8Q4uGKljIz9+V7uy1vvdWt+B+U/gn/gn98cX/AGCv&#10;iF+yV8d/i9qnjzxN4+j1KN/HGs2s0psI763ht44Y4Jbp2eKHyi4USICXPA6n3f8A4J2/se3X7CX7&#10;LOj/ALOF5r6eJZNKv9SvTq8dobFZPt91JchfJMs2Nm/bnec4zx0r7horDFZ7ia1KdGclyylzNJJe&#10;9a19Fpp0WhjiM5xFWnOlOXuylzNJJa2t0WmnRaH5P/8ABTP/AIJn6h/wUJ1/4Za3Y+MIvCo+Hms3&#10;WqvHLppv/twuZLR9gIuIPK2/ZcZw2d3Tjn9YKKK5cRmVarRpYepK8ad+VaaXd35vXuc9fMKtSlTo&#10;TleML2Xa7u/x7hX8sXhX/g3q/aP+GfiXXvEPwb/aW1vwf/wkGoS31/H4d0y8sDMGlkliWZrfU4/M&#10;8rzWClhxk4xk1/U7RXdk3EeLwCqLCySU7Xuk7223TOzKs+xWCU1h5Jc1r3Sd7bbpn88Xwk/4I+ft&#10;x/D74q+GfHvif9rTx1r2m6Jr+n6tqGh3X9p+TqNtaXCTS2sm/VXXZMimNtyMMHlSOK+sf29f+Cf/&#10;AO03+0X8XNL+Of7Lfxz8QfCnWLHw9H4dvNMs0nk06+iiuJrhJpVhuIx5gMxX54pOAMEV+tlFdVXi&#10;7HTrwxEpR5opr4IWs97rls/mjoqcUYydaNeTV0mvhjaz3urWfzPwO/ZA/wCCKGrfDb9pWz/bE/bM&#10;+J+rfF3x5pMi3GiteRyx2lrcxqVhnkeeaaWYwBiYYx5ccbfNtJAx0/7Vf/BMr9tnx9+0B4m+OH7K&#10;P7SPiP4e2ni2a3uNR8KPHcvYW8sFrFal7fyrjYC4iDE+SrbifmNfuVRTlxhj3X+sSmm7ctnGLjy7&#10;2UbWWvZDfFONdb28pJu3LZxi1beyjay+4/Gr/gnN/wAEg/C/7FHxI1j9ov4o+MdT+JPxP12Ca2uf&#10;EupxtFHbJdMr3BiWWWeaSaYqoeaWQttG1VUFt03/AAUQ/wCCPfw4/bW8d2H7QPw58S6l8NvinpSw&#10;rb+LdGRnS6+y/wDHubmOOSGQSw/djnilSRV+Vt6hQv7H0Vj/AK15h9b+ve2fPa19LW7Wta3laxl/&#10;rJjfrX1z2vv2tfS1u1treVrH80d3/wAEjf8Agql8WtPb4e/tCftb6xL4SmjNte2+gQ3QvLqA8FJG&#10;8y23bh18x5R6hq/RP9v79gD4pfthfs1eHf2Vfh58Rl8E+GtPjtIfEUsumNqF1rMOnRxpaQuyXFuq&#10;RB082RcMHcJ0CkH9SaK1rcXY2dWlVvFOm7xtCKSb62Ss367GtXijFzqU6t4pwd1aMUk+9rWb9T5u&#10;+Cv7KXwZ+B37NGm/soeGtKt7nwjZaFJoN5ZXiBxqMdyjLeS3Q6PJdM7vKe5c4wMAfAH/AATl/wCC&#10;W3jj/gnP8WPGF34F+JB1v4b+KZpbiPwTf6YyT2UyP/oc6XguWVpo4T5EzeSvnKFJAKLX7IUV59PP&#10;cVGnXpc91V1lezu73vrs79VqcMM5xMYVqfPdVPivrd731636rUKKKK8k8wKKKKAP/9P+/iiiigAr&#10;zr4v+JrrwX8KvEniyxWR7jTtDvbu2jiUu7zRws0aqq5JJfAAAyTXotFOLs0zqwVaFOtTqVIcyi02&#10;trpPVfPY/lo+Fn/BNr9qn4p28erajplt4dtbj5zc+JJjBM27kt9mjWSYZzn51Wv3f/ZM+CHxn+An&#10;gz/hCPiL4wtfFGnwRKul24tJI5bED/lkty8rNJDj7qtHlf4SF+Wvriiu7FZjOquWVrH7f4nfSHzz&#10;img8HjYU4Ub3UYwTats1KXNJPo3Fq6utnY/Gn9qv/gov8evgf4ruPh5H4Cs9CvNjPZ6pqt09/Bcw&#10;5wJ7YRJCjj1BclTwwB4r77/Y68S/EDxv+zp4c8dfFC8e+1nXIZ9WuJnjSICK4ndoERECqqLDs2gD&#10;p+da37TH7Ovgb9pb4aXPgXxkFt5UzcaXqyKDPYXIHEiE4+Uj5ZFzhl68gEe1eGvD+m+E/Dth4W0Z&#10;PLs9NsobC1j/ALsNugjQfgoFTVrU3Sioxs+p5nFXF3DuK4YweCy3LY0MUp3qyXNK6jG0WpTcpJTc&#10;m3G+jj2sbdFFFcR+MhRRRQAV8bftu+P/AInfCf4U2nxL+F959luNL1mBdQjeJZoZrS4VoisqMDwJ&#10;DHgggjsRX2TXAfFTwFpHxR+HOs/D/XX8q11WwltXmwCYWIykoB4zG4Dj3FcmPozqUZwpu0mtPXoe&#10;Tn2Eq18HWpUJuM2nytO1n019T4b/AGT/ANr/AON/7QeuHR7vwhppsLQqNU8QW9zLbW8GRkKI3SXz&#10;JWHIjV/clRzXon7WX7OPxl/aEtl0Xw54usdL0SPa/wDYktrIiTyrzvuLiORmcA/dXywq9cE819Pf&#10;C34Z+FfhD4FsPAHg6BYbOxhCbsDfPKf9ZNKf4nkblj+A4AA9Brho5ZOeG9ji5uTe/T5aW09dzxcH&#10;w1VrZasHmtd1XL4mny/K8bNped7/AIH859/+yf8AtH/s5+NdJ+Id1o51Cz0bVbXUG1HQ3N2ipBKr&#10;sXjAWZV2g5JTGO9f0WxSJNGs0ZyrKGU+oPIp9FPKcmp4PnVKTalbR9B8K8HUModaOGm3GdnZ9Gr7&#10;PTfT7twrk/H17d6b4F1rUbCRop7fSbyaGVPvJIkLMrD3BGRXWVxPxL/5Jz4g/wCwJff+iHr3aK9+&#10;PqfZ0l7yPwV/4N3f2n/2hP2oPgl8RPEH7Qni7V/F17pfiuystOudXdHe3gksVkaNCirwXJY8da/o&#10;gr+Wj/g1l/5N6+Kf/Y62H/puSvjT9pXxV+2Nf/8ABc/4j/s9/sn+Kr7RNa8fwWPhiPUJ7ieS30TT&#10;rnStPvr+/t4txSGWKK3ch0XeNzBCHYMP1DO+F443O8fRpTjSVNc21o2Sjfbbe/X0P0bOOHI4vOMb&#10;SpyVNQXNtpZKN9tt7n9r/mR7/L3DdjO3POPpT6/ky/as/wCCCusfBH4CeIP2jvgn8ZviRqXxG8I6&#10;Tc+Kbq81e9Ma6kbCM3FyIZYGW5t5SiM0RaaXLAK2c7h9g/serr//AAWe/wCCV3hnR/jR4z8VeHdf&#10;0XxQ+n634o8JXCWWo31zooZYXkbYVxPb3MTzAL80gJ46V87iOGMKqEcXQxfPT5lGT5WnG6una+q+&#10;48Gvw9h1RjiqOK5ocyjJ8rTjfZ2vqj6J+Dv/AAUp8dfFz/gqt42/YEj8M6Xp3h/wToV5fS64Z5Z9&#10;QvrqAWLIQuEihixdsCuJGJAO4dK/YOv4Lf2ff+Cb/hv4kf8ABXj4lfsYXPxC+IOn2XhfSby8i8X6&#10;ffpHr94YF087Lm4KEMrfaTn5edi+lf0kfGzxNpv/AARf/wCCZOtXnhjXNc8a6los01r4Zv8AxnOL&#10;q7utW1y7YwC4dAm6G3MjOVGCY4yuQTmvW4o4Zwka2FoYCd5zjTtGzV+ZfFdvS76dPkelxHw/hY1c&#10;PRwU7znGHu2avzL4rt9e3T5H6/Xmo6fp6q1/PDAHO1DM6oGPoNxGTVsEEZHQ1/KP+yL/AMEdof28&#10;Pg1pv7XH/BRX4kePdd8WePLNde0zTtP1SO1i0uwuvntcrJFKod4ysgiiWOKJWCBSQTXU/sDeNvjP&#10;/wAE5P8Agpvdf8Eu/iR4u1Hxn8PfFmkNrPw71HWZTLPZP5MtzEiFi2wOLe4gmiQiMyokiKm5gfOx&#10;HCVDlrww2K56lJNyjytJpfFyyvrb0V+hw1+GKNq0MPieepSTclytJpfFyu+tvRX6H9SFNWRJM7CD&#10;g4ODnB9K/lZ/4Kn/ALSn7Tn7Xv7fWhf8EnP2SvEFz4WszHA/jfWrCaSCSWSa2+3TieaFllFpZ2ZV&#10;2iRlM0z7GJAWu08Rf8ESPi/+xh4Ik/aA/YS+MvjyX4ieGLY6zPo+uSRtpPiMWo82aye3i2geeqlU&#10;SYzKSQpKk7xMOEqMKNGWLxapzqq8YuLej2cmvhT9HpqTDhmlClSlisSqc6ivGNm9Hs5NfDf0Z/Tp&#10;RX8uH/Bs18QPFfxI0D45+JfFd7fXUt14r0e9SG7uZrhbY3UV5K8cQmZiignAA7AZ6V+bng2L9tD4&#10;5/8ABTf49/sO/s8eNdX8N2fjb4gaw/ifxG13cyyaL4e0bULmSYWmJAYhM1ykW2Joy52R7lQsR2Lg&#10;J/XMXhZYhR9glJtrSzs31eyfnf5nX/qU1isVhpV0vYpNtrSzs332T87n92IIPSmvJHGMyMFGcAsc&#10;V+bX/BPD/gnDoX/BPTQfFmi+G/G/ibxifFk9jd3E3iTy91tPZRzIWgCZwsvm5YNk5UZJr819Z/4I&#10;KQfE2Ofx7+2v+0N8RPEHii+kkme7tL6K0061ZmJWOBL0TEogwBtES8cIorwqGV5fKtUjLGWgrWfJ&#10;JuV97RvpbzfoeNRy3Ayq1Iyxdoq1nyNuV9/dvpbzfof0oV+av/BVf9u7xJ/wTx/ZcHx28I+HrLxJ&#10;qN14htPDtpZ6jcyW1tFJdw3EwnlMSs7qvkY2KULZ+8MV+M//AATf8ffH39hX/gqZff8ABMzxn49u&#10;/iF4A13Rp9S8LX2oXDXH2dks2v7eWAs8pgLJFNBPCj+WXAdQO/z9/wAF0/8Agm74b/Zr+CWpftRa&#10;b8Q/iD4iuvEvxKUSeGvEN+lxo9p/awvbtvs8IRSvklPLi5OEJFfT5RwfhqebUMNi6ylCfLKNk/fU&#10;r6PVOO2tz6HLOF8PDM6OHxNVSjPllHR++n07x2P67vgV441X4nfBHwb8SddjghvvEPhXSdcvIrYM&#10;sKT39pFcSLGGLMEDOQoJJxjJPWvVCQBk9BX4Rf8ABND/AIJWeFfgdJ8N/wBrSx+J3xM1q7n8F2uo&#10;HwtrWopNoinWdLUNGsAQHZB5p8kbvl2r6V8RfHnxr8cv+Cvv/BSXxV+w34L8aar4G+DPwuE0fi+f&#10;QZvIudWubSVbecOwIErSXRaGBH3RRxxPKUdjivHXDVCvi60aGI/dU05Sk4tcutrJbt7Ja6nlrh6j&#10;WxNWNGv+7gnKUnFrl1tZLdva3c/qvs9Q0/UAzWE8M4Q7XMLq+0+h2k4NXK/ka/bj/wCCWI/4JkfC&#10;Vv24f+CefxC8a6RrPga5tbzxBpOr6lHew39hLMkMjlY44VkVGdTNBKjxyRFsbSoz+rXxp/4KkWfg&#10;b/gk1p//AAUC8PWVt/bfiPw9YQaJpU2Wt08RX7/ZXibnLRW06TOwzlkiIyCc1lieFeeNCrgKvtY1&#10;JciuuVqXZq73WqdzPEcNc8aNTBVPaRqS5NuVqXZq76a3ufsQ0iIQrsAWOFBPU+1fyl/8F6oon/4K&#10;CfsnM6qSPEkOCRnH/E90yvMv2Kv+CQfxb/4KKfCy0/bQ/bi+LfxAj1Xxmr6r4cstJu1W4hsnYiC5&#10;kedZI4Ukxvht4Io1SLac5O1fiP8AbR+FH7UP7N37fvwG/Zo/aF8WXXj3RfDXjDRtQ+HPjDUwx1G6&#10;0XUtZs1ktbuRmdme1mt9oDMxUMCG2Mir9vwlw9hsLmjjSxiqTpxnzR5WvstPlb0lZ77dz6/hnI8P&#10;hswcaeKU5wU1JWa+y07PrZ77dz++CiivAf2rfiBq/wAJ/wBmD4i/E7w+St/4e8D65rNiw6rc2djL&#10;LE34OoNfj1Ci6k4047t2+8/K6NJznGEd27H4Wftvf8Fhfj54u/aTk/YP/wCCXPh638UeN4LqXTta&#10;8VzxJdW1pdW5xcx2kchW3CWp4uLu5JhRsoFYjcea0/8A4J2f8F5fFFiPF3in9qSz0jWZVE50e0lu&#10;Xs4nPPlsYLSKEYPB2QMvpkVz/wDwa+fCbw2nwQ+I37Q18iXPiTWPFi+GpL+b550srK1hu2UOcked&#10;PdF5P7xRCfuiv6lq/Sc/zWnlGIll2AoQ/d2UpSipSk7a73suyR9/nWZ08rrvA4KjH3LKUpRUpSdt&#10;d72Xkj4r/YF8Pfti+FP2e4PDv7dGrWGueO7TWNQgfVdN8gw3OnJJizk3W8UKsWjG4lo0fnDDIr7R&#10;eWOPHmMq5OBuOMmsfxLZ6rqPhzUNP0K4+yX09lPDZ3X/ADxneNljk6N9xiD0PToa/m71D/ggDoPj&#10;TSv+Ev8A2v8A9oj4j+IPGl5H5t1rIvobayjuGGSIYr3z5DGrdMPHkdFToPlMJRwuMq1a2Lrqjd6K&#10;MG9+yVkkvX0PmsLRw+LqVKuJrKld7Ri3v2S0SXr6XP6X6K/lh/4JNfFv9oT9lz/gov42/wCCXnxZ&#10;8a3Pj/wvZaPPq/hLVrydrpofJjgu4Wgd3laOKe1nPmweYyRyx/JgFt3mn/Be741/Gn4A/wDBQr4I&#10;/EH4JXl8dah8LyDStISaU2l3qLX80FuJbVXEcx3zrhXBDEAHivXpcD1J5jHARrJ80eeMraNWbWjt&#10;a+z7eZ6lPg6c8csFGqvejzRl0atdel/w8z+ujIztzz1xSO6RoZJCFVRlmY4AA7k1+CX7EH/BHT4k&#10;fBj42eF/2yf2jfi/4v8AFvxJt/tOoeINMll87SZJtQtJYJLYySO0sghM2VcbEJUbY1XFfAejn4u/&#10;8F3v21viB4S8Q+Ntd8Ifs/8Awxv/AOzIdI8O3AtZNXl86WGB3Jyjy3PkSzNJKkiwxbERNzF6wpcL&#10;YepUqOli06VON5z5XZNuySW8m3tsmY0uHKFSdR08SnTpq8pcr0bdkkt5X6bXP64bS+stQi8+wmin&#10;TON8Lh1yO2VzVqv4+f23/wBh/wAR/wDBF3T9A/bi/YE8ceKTpOma9Z6X4x8H+IL8XlreW90xCGQR&#10;JEkkErgQusiF42kSSN1K1/WD8IPiVofxm+FHhr4u+GcjT/E+g2Gv2SsQWWG/gSdFYjuofB9xXn5z&#10;kUMPRpYrD1faU53V7crTW6au+6a11OHNcmhRpU8TQq89Od1e1mmt01r301dz0WiiivnDwQooooAK&#10;KKKACiiigAooooAKKKKACiiigD//1P7+KKKKACuH+JnjT/hXHw71z4gGzl1BdE0q61WSygYJJMlr&#10;G0rohbgMVU4zxn0ruKzNb0iy8QaNd6DqS77e9tZbS4Q/xRzIUcfiCaqDXMubY2w0oKpF1FeN1dd1&#10;1Pj34Q/8FCP2T/jHbQ/2T4qs9IvZQN2meIyNOuFY/wAIaUiJz/1zkavsXT9X0nVrYXmlXVvdQsNy&#10;y28iyIR6hlJH61/Ft4d/Zh+J/jT9oO9/Zu8JWLXGs2Or3WmXDS5WG3htJTG9zO+DtiVcNnqcgKCx&#10;AP8AVB+yT+x18Nf2TPBo0rw0pv8AW7uJf7Z164GJblxyUjXkRQqfuov1Ys3NfT59lGFwyTpVG29U&#10;t9PXSx+zeJ/AWSZPCE8Ji5OdRJxg0n7r6uStZdtG397X5V/8FK/+ChVv4gtbz9nX4HXUq2zP5PiP&#10;xDFui87y25tLNjglNw/eyjhsbFJUsT+xf7KfxVl+Nf7OvhH4mXbbrrUtGh+3nOf9Mt8wXP5yxsa9&#10;N8ZfDb4e/ESwfS/Hmh6TrNu6lWi1O0iuRg+nmKcH3HNeN+Fr/wDZ4/Zc1Tw/+zvotxb+HT4kn1G+&#10;8NaTcSyGGWVZEe4ggklLBWLzBo4iwzkhBxiuOtiKNbDQoUKTUo3fe+mr6dvkkfL5xxBleJyfD5fh&#10;MI6dSnJybupcya95t2TvpHS1kkfTNFFFeEfnYUUUUAFfK/7Z3jWbwV+z7rMlo7Jcap5WjQspwR9q&#10;bEuP+2QevqckKCzHAHJJr5v0XxP+z9+1nDqNjpU1r4nsPCHiI2F0ULNZHUooFZgpBCzqizbc8oWz&#10;jOM16eVwcaixEoOUKbTlZba6X6as+c4qo1MRga2Cw9RQqVYyjG7turN6a6LXQ+bf2O/2s5fFdna/&#10;C34hi4kv4FW203WEjeWO4RRhI7llB2SgcB2+Vx1Ib736IalrWjaLAbrWLu2tI15aS5lSJR9SxApd&#10;K0bSNCs10/RLW2s7dBhILWJYo1HsqAAflXyt+01+yn4c+OWmvruj+XY+JYI/9HuznyrkKOIrhR27&#10;K4G5fccV1VquExWL5rOlGXz1/Cy+8+fwODznKMm9mpLGVaa0v7jaXS/vczXS9r9XfUveP/2zPgd4&#10;JJsdN1Ea9qDOIorLRsTBpGOFDT8RKM/7RPsa+qo2Zo1ZxtYgErnOD6Zr+ev4F/CrXdU/aN0X4eeI&#10;bOS3uNP1cT6pazDBjjsf3zg9sNtABHB3Ajgiv6F66+Jspw+DlSp0ZNtq7f5fqeN4T8ZZnnkMXisf&#10;TUIxkoRik1ZpXle+req+7YK4n4l/8k58Qf8AYEvv/RD121Y/iHR4vEOgX2gTO0aX1nNZvIgBZVmQ&#10;oWAPGRnIr5ulJKSbP1+m7STZ/MB/way/8m9fFP8A7HWw/wDTclY/w9ijb/g6K8VsQMr4UkdfZj4c&#10;shn8iRX7G/8ABNz/AIJu+Bv+CbfgXxJ4F8DeJdY8Sw+JNXg1eefWIYIXheCAQBEEAAKkDJzzmq2g&#10;/wDBNTwLoP8AwUb1P/go5D4n1mTXNT0ttLk8NtDANPRGsIbDcsgHnZ2wh+TjJI6V+l4zifBzzHM8&#10;RGfu1qcox0eraj92z3P0HF8Q4WePzCvGXu1abjHR6tqP3bM+tv2ogG/Zm+IqtyD4F18Ef9w+avxC&#10;/wCDYp2P/BP3XVJOB8S9SwPTOn6fX7//ABG8GWvxH+HuvfDy+nktoNe0a90aa5hAMkSXsDwM6huC&#10;yh8gHjPWvjz/AIJ1/sEeD/8AgnX8D734H+CfEGqeI7S98Q3HiF77V4oYZlkuIIIDGFgAXaBACD1y&#10;TXzGDzOjDKcThJP35zg0vJXvr8z57CZjShlmIw0n70pRa9Fe/wCZ+G37KupWXhf/AIOWvjBpetyJ&#10;bzavoWowaekrBTNI9npV0qpnG5jFG7ADspPavv7/AIOF/hd4n+JX/BNfXb/wvC9w3hXxFpPiq/ii&#10;BZvsVs72874HVYluPNb0VCegrp/29/8Agix8E/23PjFa/tEaV4p8R/D7xxFBb295rXh4JIt2LRdl&#10;vK8bFHS4iTCLLFKhKBQQdoNfZH7G/wCxlov7J/7Pt38Atd8S638RIdT1HUNQ1jVvGRW6nvf7SRY5&#10;oZVbeGh2Lt2OWyCQSRxX0ON4gwntcDmVGo3UpKEXBxf2d3zbWf3nuYvO8L7TB5hSqe/TUE4NP7O7&#10;5trP7z+fH/gnn/wR9/4J1/tvfsq+F/jXovi74l/2tNp8Vl4s0uw8Q26DTdagQJdQGE2bNEhcF4Qx&#10;OYmQgkHNfo/8Cv8Aghn+w9+zf+0J4U+MXg/xL49n8V+Hbtta0Sx1nXbScTiBTFIWg+yJLJColw+1&#10;gAWGSM8+LeOv+De3wX4e+I1/8Q/2L/i948+DQ1Ji1zpGiyS3NqgYk+XBJFc2k4iXPyJLJLt6AgcV&#10;9afsH/8ABJfw/wDsa/GDUP2ifGPxK8bfEvxxqOiTeH5NV8SygQR2dxLFNIEid7iYsXhTBacgDOF5&#10;zXdnXEqqQrVKGaTcZJ2puLvr9lv4bdL3fodmb8QKpCrOjmMmpJ2g4u+v2W9redz8cJvGGhfsZ/8A&#10;ByTrfjD45Tx6VoXj2zaPStcvyI7WNNa0+3itpWlfCrGLu1a1ZyQqE5YgAmv6lf2hv2g/hf8Asz/B&#10;fW/jj8VNTtLDRdG06W8Mk0ig3UgQmG3gBP7yWdsJGi5LEjFfLf7d37DH7HP7fcOnfCf4+y29t4rs&#10;bSW+8OX2lXsFp4htbWRtkjQo4czWrOoDpJE8e4cbW5r8xLf/AIIXfsQfst6VJ8eP2rviP408Y+D/&#10;AANA2sQ6L4tvobfRoVthvWOSJBul3YCrCjIJWIQqwO08GJxWXZlDC1MVUlCpCMYOKjfnUduV30b2&#10;16nFXxOAx8cNPETlGcIqLio35rbcrvo3tqeNf8GuV+dW8I/HHVWQRG68T6HdGJeiebBePtHsM4q7&#10;/wAEn4IX/wCC4H7WFw6qZI59dVHI5UPr8W4A++0Z+ld5/wAGy/hXUJPgp8XPjCbRrTTvFXxDWLTE&#10;2bFKWMBkdUA42xm62ccAqR2r9RP2ZP8Agmv4F/Zk/bB+J37YWg+JtZ1TU/idJeSX+jXsMCWlkby9&#10;W9YQPGBI21l2jeTx7163E+b0KOYZvTm7OpGMV6rluvwZ6fEeaUaWOzSEnZzjGK9Vy3X4HZf8FO/2&#10;kfHP7JX7DHj/AOO/wzijfX9J063t9JlmjEsVtcahdw2SXLoeGEHneYFb5SVAPBNfhF/wTo/4JK/C&#10;T/goR+zzpH7ZX7a/j3xx8Q/EHi+e8uDYrrckdvYLb3MtuYZmG6UzZj3MqtGiBgqpgZP9SvxR+GPg&#10;T40/DvWfhR8TtOg1bw/4g0+XTNW064zsnt5lwy5UhlI6qykMrAMpBANfgNo//BvFoHw/1i/074J/&#10;H74u+DvCOp3BlvPDOkXYjMiNwUa4hkhRzt+Xe9uzYxknv4fDGd4ehgatBV3QquV+dRbbja3LdarX&#10;XzPG4ezehRwdSiqzo1HK/Oo3vG3w3Wq11PzO/Z9+EH7NH7P3/Bw74R+C37KhmPhrw5DfafeGa+k1&#10;HGr/ANhXsl5Gs8hZv3RdY2XJ2urD1r9U/wDg5hsrm6/4J12M0Cllg+I+jSSkfwq1rexgn/gTgfjX&#10;0N8Kv+CK37N3wJ/aZ+HH7Rnwd1TWdG/4V1os2lRaIyw3K6vPcreLcX2oXbqJpLmY3hLMMKNiqqqo&#10;Ar9D/wBqD9mj4WftefBDW/gD8ZLWa50PXIUWV7WTyrq2nhcSwXNvIQ2yWKRQykgg4wwKkg92ZcW4&#10;aWaZfjYTlNUoxUm17zak7v1ad9/K52Y/ibDyzHBYuM5TVOMVJv4nZu79bO/4XOb/AGIPEWj+K/2N&#10;PhRr+g3EVza3Hw68O+XNCwdSyafCjrkd1dSrDqCCDyK/jl+GX7Ff7PPxG/4LDfGH9lH9szWPE3hm&#10;41rxHquseCL3RdRj0z+0Li/vDqFvC8k0Mqv9ps7jdCBjLoyDLECv3h/Y4/4Ic6D+x98b/D/xV0b4&#10;w+P9c0fwxfXWoaX4MvPLt9Kaa6t5bctPFG7RuVEpbKRISwB9q+pv+CgX/BKb9m3/AIKEw2XiDx9/&#10;aHh3xhpUAttK8ZeHyiXqQqxdIbiNwUuIkclkDYdCSUdctmcqz3BZfjMRGhiZOnWXxqLTg73Wj3t1&#10;tvfQMtznCYHFV40cQ3CqviUWnF3utHvbrbvofE1//wAG4P7A0FjNPqvij4qrbRxs9w9z4htREsaj&#10;LFy1jtCgDJJ4FeM/8Fev2MvCfwI/4Is6X8I/2ernVNX8K+A/FmneJ0vL+5jvZ302/nuvMmM0KRo8&#10;ay6grKyqAE5ycZrpf+Ifj4geM7aPwf8AHP8Aae+KvijwjHiJvDwM0SyQDjyy11fXcQ44/wBS3tiv&#10;6BNP+EPgG1+D9t8CNRsY9T8M2/h2HwrJp2qBbhLnTobYWvlTggB98S4bgZ54FRiuKZ0K+GrfX3iF&#10;Cak1yuKVvXq02ttPMzxPEc6NbD1frrrqElJqzS09erTfTQ+LP+CS3x5+H3x7/YB+GmqeBbu2lm0D&#10;wrp3hTXLCJh5tjqOk26Ws0UqDlC/liRMj5kdWHBr+fn/AILZftD/AA5+I3/BUv4DfDDwZeWuoXXw&#10;+8Q6PH4juLV1kWC91LWbOUWbOvHmQxQK7rn5TIFOGBA+5/EP/BuP8JtF8dX/AIk/Zw+LvxI+G2l6&#10;mxF3omkT+cBExJ8hLlZYJWiXJCibzSB1Jr07Uf8Ag3u/ZQtNB+H+meAde8SaLf8AgrxK/ivUtfdb&#10;a91LxDfPJbSqb6aRAEjjNviOOJVVd7HBYlj3ZXj8kwmYTx8cTKSnzWjytcvMn8T1vvZW736a9uXY&#10;7KMLjpYyNeTUuay5WuXmT3fXtp69D98K4v4keBtH+J/w7174a+IQTYeIdGvdDvQvXyL6B4JMe+1z&#10;iu0or8ohNxalF6o/NIycWpLofxRf8Eov2pZP+CRf7Vvj79g39tBm8P6Hq2rxS2fiG6VhZ2uoQqYb&#10;e9Zu1jqNt5ZE2CI2Rd+BvK/2haD4l8OeKtGh8R+GNQstS064jE1vf2E8dxbyxkZDJLGzIy45yDiv&#10;kb9sX/gn1+yt+3X4eg0f9oPw4l7e2MbRaX4h0+Q2er2KuclYbpBkoTyYpA8RPJTPNfize/8ABsh8&#10;J7O4lsvBHxn+Imk6PK5J0ww20vynsWiMCN9TFX6NmWOynN5rF4ms6FVpc3u80ZNK11Z3V/P/AIJ9&#10;3mGMyzNJLE16ro1Glze7zRbWl1Z3Xp/w5+k3/BWL9s3xL+zN+wX4w+Mv7Peo2F3r0OpWfhS11Wze&#10;K9TSbu+nSGWV1UugmgRiVRxxIyFlI4P5VfsC/wDBGX4Bftmfs4+GP2tf2wfGvjj4jeJfHNj/AG3O&#10;G1yVLWzErsPs7SDfPJNHjbKTKqq+VCALk/r9+z3/AMEsf2cfgV+xnrv7DuqSat4v8IeJr271HWj4&#10;gkiW4kubtYQzwNbRxeSY3gjkiIyySDduJr88/Dn/AAbyaP4Gnu/C/wAPP2gvjBoPge+uGlvPCWl3&#10;S2wljkPzo80LpCxYcFzaknvmtsozjBYbC1cLhsW6Uue/tOR3lC2i01jrrbbzNsszXCUMNVw2HxLp&#10;S5r8/K7yjbbTVa62/E/On/gn58Pv2d/hH/wcFal8K/2WXlk8G+HtC1rSLOSW9fUN15BpkQv9tw5J&#10;dVufMQckDbgcV9Rf8FlbeC6/4K8/slW9yiyRvq+khkcZBH/CQwHkV+nHwK/4I6fs8/s1fta+Gv2o&#10;vgvqOqaPB4Y8Jt4UtPCaxwyWlwslvLDLd3Fyw8+S5laUyyOTywxwuAPS/wBq3/gmt4F/au/ao+F/&#10;7VHiLxNrOk6h8L7q2utP0mxhgktr4218l8BO8gLqCybTsI4PrXZX4twc8zo4r2knGNFwbafNzcsl&#10;r5ttXe3mdVbibCyzGlifaNxVJxbad+a0lr5u6vuvM/SSaMTQtCSQHUrkdRkYr+B3/gnB/wAE/v2Z&#10;Pjf+1x8VP2O/2wNa8XeGfG/h7Wp08NWuh6pFpiaklpPMl4mJoJfNl2GGeILgtCzMAQCR/fNX5Jft&#10;8/8ABHb9nP8Abq8W2/xelv8AV/AvxBtEijj8YeGColuBb8QG7gbaJXiAxHKjxyqAF3lQAPneDOI4&#10;YJYihUqOmqqXvx1cXF3Tt1WrT6nhcKZ9HCKvRnUcFUS95auLTunbqt0z5S1z/g3K/wCCfOl6RPqX&#10;ibxX8T7ewt4zNdT3/iO0S3jROS0jSWQRQOuSeK/b74CfBvwn+zz8F/DPwP8AAk99c6N4W0e30XTJ&#10;9TlWe6e2tl2xmWRERWbbjkKB7V+Dun/8G/niXxvqVlbftPftIfFPx74fsZ45k0CSSWCKQRMGVWe7&#10;u75B0xxFn0Ir+juKNYo1iToqhR9BxWPFGazrQp03j3iFdvVNJdrX1bevQy4jzKVWMKbxrr7vZpLt&#10;a+re/QfRRRXxp8oFFFFABRRRQAUUUUAFFFFABRRRQAUUUUAf/9X+/iiiigAooooA8u8KfBr4e+C/&#10;iH4k+Kfh+wjh1vxW9q2sXvBZxaRCKNU4+VSF3MB95uTnjHqNFfmn8fv+Cp37Pf7PPjXVPhr4s0vx&#10;dPr+luElsYdPWKNww3RyJNPLGjRSKQVdcgj3BFejgsvxONqclCDnJLp22+470sRi59ZtJLvokkvk&#10;lZI/Syv5wP8Agp14A+PH7WH7V1j4B+BXhrWNZtvBWkQ2VxqVqnk2cOo3ri6lBu5CkKukfkg/PuDA&#10;9xXt/wAEf+Cnfxj/AGv/ANpTw98GfhH4dsfC+hz3L6hreo3sn9oah/ZtkvmzBPlSCEy4WIErIQXB&#10;BzX7nqqqMKAOSePU9a+hw31nIcVGrWppzcXZN3tfS7t89LnZS9rl9VTnFc1tu3rY+LP2RL/9pTwF&#10;8DpbL9tH+ybO88PQF18Rf2jHP52nQxlmkv3ACJJAqnfLuKuvzNhgxP1D4L+I/wAPPiRYf2r8PNe0&#10;XXrXAP2nRb2C+iwenzwO6/rXU31jZ6nZTabqMUc9vcRPBPBKoZJI5AVZGU8FWBIIPUV/AJ8Cv+CU&#10;v7Qnjf8A4Kc/EP8AZ6+AWsax4G8N/D7xdcHVvHWmTTWr6ZpNxJ9o0+KBoXjMt5NbOgij3Y4LvhF5&#10;1yXKMNmjxdevWVBwXNovdts9L3WtrJX30XQ9HJcow+PWIqVqypOC5ttLbPrfe2199Ef6AteafEH4&#10;0fB/4TwrP8UPFPh3w6r48v8AtvUbeyLk8AIJnQsSegGSa8y8bfs6ap4p/Ztb9nzSfH/jzSbxdLTT&#10;4fHltqIfxGZYxxPNdMg8xnP+sACFlyFKcEfx5/AL/gmx8cfhv/wWI8CfBT9p0z+III9Vn8a2/ie6&#10;eW6ttd0/RY3u45hLOXcsZ0ijnidiyM2CSrKzfU+G/h5lWc0MdXxmZ+yeHhKfIo3lOMU23FtpdNtW&#10;t7WPwbxB42zDKcRhKGCwPto1pxh7TmtGLk7LmSTfn0XS9z+pP/goT4U/a++KXwyT4afst2lkLPVY&#10;X/4SPU31GOyvXtjwLO2D7QolGfNfepK/IOrGvin/AIJMeEfjZ+zX8SvFfwF+NvhjV9Bj162h1nRr&#10;m6hLWc11YZiuI4rmIvAzPC6uAHziM8cV+89QXMTz20kMUjRM6MqyoAWQkYDAMCMjqMgivnMDx3Ol&#10;k9bJHh4ezqauSup8yaabd2nay0ttpoevjOC4Vc2pZwsRPnhpbRx5bWaSsmr3et99dSeiv5/LT/gr&#10;78TfgT8Sdb+DP7S/hK21m78O6tcaTPrPh2QWc8wgchJ2tZt0TeYm1xskjGCMAV+i37M3/BQz4G/t&#10;W+LG8EfDKy8TpqMNm19eLf6f5cFrEvG6W4jkkjXcx2oN2WPQcHCzrw0znA0XiauHvTtzc8WpRt0d&#10;1ql6pDyjxCynG1Vh6Ve1S9uWSalftZ7v0bPrVPh14Rj+ITfFCO1VdZfTf7Jkuhxug3hxkd2BAG7r&#10;t46V3FFFfDTqSlbmd7aH11DC06XN7OKXM23bq3u35sKKK+KP+Cif7U97+xf+xx41/aI0a1hvdU0a&#10;wig0W1uMmF9Rv547S1MoBBMaSSh3AIJVSAQTmtsHhJ160KFJXlJpL1eiO/CYadarCjTV3JpL1Z9r&#10;0V/Hf+x//wAExf2qP+CoHwesv2y/2qfj/wCNtOfxZLdXXh/S9GkeQRW0M8kHmMnnRW9spkjby4II&#10;QFTBLAkgfvZ/wTx/Yv8Aib+wl4L8W+E/in8Vta+JGmX2pwX+hXniJ50Ok2UEG2SLbcXNwqbnJZij&#10;qpAGVGK+jzrh/CYRTgsYp1IOzioy3vZ2ls7fI97Nskw2FU4LFqdSLs4qMt72dpbOx+klFZulazo+&#10;u2xvdEu7a8hDmMzWsqypuHVdyEjIyOKNV1nR9Ctft2t3dtZw7gnnXUqxJuPQbnIGTg8V8pyu9rHz&#10;XK72NKism/1/QtK0dvEOqXtpbWCRCZ764mSO3WNuQ5lYhApzwc4rB8K/Ej4d+Oo5JvBGv6LrKQgm&#10;V9KvoLsIB/eMLtj8apUpNNpaFKnK10jtKK/DH/gr7/wUr+K/7GNx8LfDP7Pknhe6l8eeILjTtX1P&#10;UF+3SWNvay2a/uI0lWMNItw+WlDAbRgda/bfTvEOgavK0Gk31ndOi7nS3mSRlXOMkKSQM16OKyit&#10;Rw9HEzXu1L2/7ddnftqd2JyutSoUsRNe7Uvb/t12dz8wv+CgP/BJX4Hf8FBfGei/E/xt4i8X+GPE&#10;/h7Sjo+lap4cuYUjjtzM8/zQyxP8+9z8yOhxgEnAr4Ei/wCDcPwN4p1K0h+OHx0+KvjHRbSVZI9H&#10;u5kQYX+FZLh7oJkcbkjUjsRX9Ffirxj4R8CaO/iHxvqum6Np8RAkvtVuYrS3QnoGlmZUGfc1j+Bv&#10;in8Mfihay3vw08R6D4ihgYLNNoWoW9+kZPQM1u7hSfc162B4tzXD0FToVmoR0WidvRtXX3np4Pib&#10;MqFFQo1Wox20Wno2tPvMT4IfBD4X/s5fC3SPgx8GtJg0Xw7odt9m0+wgLNgFi7ySO5LySSOzPI7k&#10;szEknJr1es3Vda0fQrX7drl3bWcO4J513KsSbj0G5yBk4PFYHif4i/D/AMEWcGo+M9d0bSLe5x9m&#10;n1S9gtY5cgEbGldQ3BHQmvm5upVm5yvJye+7b6ngTc6knKV2387s7GiqNjqem6pYR6rplxBcWs0Y&#10;liuYJFkidDyGV1JUr7g4rk/DvxQ+Gni/VptB8J+ItC1S+ts/aLLTr+3uZ4tvB3xxOzLjvkVCpyd2&#10;lsSoS102O6oooqCAooooAKKKKACiiigAooooAKKKKACiiigAooooAKKKKACiiigAooooAKKKKACi&#10;iigAooooAKKKKACiiigAooooA//W/v4ooooAKKKKACvz9/b1/YS8J/tieCkvNPaDS/GekQuND1l1&#10;+SRD8xtLvaNzQO3IIy0bHcoILK36BUV25fmFbC1o16ErSib4bEzozVSm7NH8+v8AwR2/Z48a/Cf4&#10;4fEx/inpNxpWuaBp2n6GLe6X+C+llmeSJx8skcgt0KyISrDoa/oKqMQxCUzhVDsoRnwNxVSSAT1w&#10;CTge5rn/ABj4p03wP4V1HxjrMd7LaaZZy31xFptpPfXTxwqWZYba2SSaVyB8qIhYngCu7Pc4qZji&#10;niJxs5WVl5JLT1ep0Y/GSxVb2jWrtoUfiH8QvBXwm8Dat8S/iNqVrpGhaHYy6lqupXrhIbe3hUs7&#10;se/oAMljgAEkCvH/ANlD4p/C39oL4L6Z+0n8JtMGm6f8QUHiOYyRJHd3EoUWiyXezOZlit0jOSSo&#10;QLn5a/hl/wCCuf8AwVv+J37dHi+b4N+F7HVfB/w40S+3R+HdSVrbVNUuoWwl1qsXVNh5ituRGfmY&#10;s+Nv9Ef/AAbffHqz+Jf7B83whuZw2pfDvxLeaY0BPzLp+pub+0fH90vJPGP+uZr67N+AK+AydY6u&#10;/fclddFF338729D7DNOCK2CypYyt8bkrrtF338729D+gmvlD9rH9oL4F/sr6H4a+NXxzhgitF8T2&#10;vhey1x4keTS31sNFJPvPzrBtjzPt/gXcQdtfV9fyjf8ABzd8dLOPQPhv+zXp04NxPeXXjXVoFPKR&#10;Qo1lZFh/ttJckf7lPwh4N/t/iHCZVJtRm3zNaNRUW5a+mnzt1PwHxQ4r/sTI8TmUUnKCXKns5OSS&#10;/HX5XP6sbO8tNQtIr+wljngnjWaGaFg8ckbjcrKy5DKwIIIOCKsV/Ff/AMEbP+CwPj74QX2lfskf&#10;GvTte8XeFpHW08M6holpPqer6IGOBA1tCry3FkCflCAyQjhQ6YVf7TIZVniWZN211DDcpU4IzyrA&#10;EH2IyKXih4YZhwrmLwONV4vWE1tOPfyfdPVPurNvw78Q8DxJgFjMJo1pKL3i+3muzW67O6X8z/8A&#10;wUH/AGPfiX8cf+ChTeGPhBppml8R+HdM1rU751KWVgqGSykuLmUAhRi3XAHzu3Cgmv3B/ZK/ZQ+H&#10;v7I3wwi8BeC1+03twVudc1uZAtxqF2Bje2M7Y05EUYOEX1Ysx+n1hhWVp1VQ7gKzgDcQucAnqQMn&#10;H1NSVy8Q+IuOx+XYXKpPlpUopWX2mtnL06LZb6vbfIuA8FgcficyiuapVk3d/ZT3S9er+Wi3KKKK&#10;+APtwr5n/bE/Zi8Jftkfs2+Kv2cPGlzNY2fiSwWGLUbdQ8tndwSpcWtwqtgN5U8aMVJG4ArkZzX0&#10;xXPeLPF3hbwH4du/F/jbUrHSNJsIvPvtS1KdLa1t48gb5ZpCqIuSMliBXRhK9SlVhUpO0k016rY3&#10;w1WdOpGdJ2kmmvXofxwfDb4y/wDBT/8A4INk/DL40eEV+InwTt7+V7LU9OZ2srVbiUu72d+qs9i0&#10;jEuba9j2Fy2wjJc/0s/su/te/svf8FL/AIB6rqfwyu/7Q0y/sZdC8WeGdTQQ6jp/26Fo5Le7gywA&#10;kjLbJELRyDO1jggfUPivxr8JT8Pb3xN421Xw8/hWSxkfUL7Uri3bS5LNkO/zZJGMLRMp5ySpFfyS&#10;/wDBA3T9H1j/AIKdfHXxh+z5DNB8LY9P1aHTxGrrai2utZSTRowGHB8iOZolPzLGCPWv0etKlm+C&#10;xWPqUfZVqNm5R0jNt2s10l1ut2fe1ZU80wmIxtSl7OrSs3KOild9V0l5rdntn/BBrxJrn7J37XXx&#10;v/4JleP52D6Vq0+v+HPOJUTGwdbaeSMHr9qsntLgY/hVjXV/8FwtU1P9rv8AbH+A/wDwTF8ITu0W&#10;r61H4r8XiAlvJtpS8KM4HQwWUV7Ng/3kPpXO/wDBXfRLz9ib/gp98Dv+Cj/htGt9J1rUbfwx40li&#10;4Vvs3+jTmQ9MzaXO6rn/AJ9s9q6r/gkfps/7aX/BSv49f8FI9dVrjSNN1KXwT4FmlBKiFgsSvEeg&#10;Men28IOP+flvWveqOPtP9Zbaeyv/ANxv4f5+9+J7VRx5/wDWC3/Lu/8A3F+D89fxPk//AILFa34e&#10;8S/8FNvhd+yL+05rmqeC/wBn3S9C0gxx6c729iYJFmjkuDhWT5ZYorQylW+zxgsAMkn9uv2Uv+CR&#10;37APwI8d237RX7Lp1MR6l4Zv9CSay1xtU0u+stURUkmR383LgL8jxyBRk8HjH1N+1X+zR+x3+29p&#10;c/wG/aBtdD1rU9MhW+t4IryODXtIF0CEubd42FxAsm3qR5cm3DKwGK/mL/ZUi8df8Eyf+Cx2g/sN&#10;fs7fEC78d/DvxZdww65oUsizJZfbLeeVhPHETDFfWPlLK8sSx74iBIoyQPOwuOnmGWLDYStKlOjT&#10;blD7E0tXK6+0/Pfp3ODC4ueOy/6vhqsqUqUG5R+zNLVyv3fn8jwr/gsZ/wAEwP2X/wBhjxJ8G9G+&#10;Bi+IxD431+903XP7Z1I3rGC3lsUQQkxp5bYuJMnnPHpX9RP7G/8AwSz/AGSv+Ce3jHXPix8ED4ki&#10;vNT0NtK1KTXNTN7CtnHKtySqGNNrBowd2emRX5Bf8HNrtod1+z543ulP2HTfFertcygEhSp0+cA+&#10;5SJyB7Gv6Zo/E3gH4seDPsvhjWtO1Cz8R6NLJY3FhcxzCe0uItvnRbGO5AJAcjgZHrXNxFnmOq5N&#10;gHUrSaqe0U9d7S0v6LYwz3OcZUynBOdWTU+dS13tJWv6I/j7/Z10r4b/APBaX9qvx5+0V+3n46g0&#10;n4aeFNUGleBPh/c65FpMUsUhZogA0iMqJAqPcSx4kmmkxvCJtqX/AIKA/AH9nj/glv4k8F/t0f8A&#10;BMfxpp9jdaZ4ig0nxR4L0/xEmrQ3lnMryAshmlma3l8poZ43Z1BdHTYy5Pzt/wAEsf2Mf2EvGv7Q&#10;XxD/AGLP+ChWiNbfEPQdcaz8Lveard6VHeJalobm0j8maKN5TtS4hzlpY5CVyFr97fH3/BET/gjV&#10;8JNG/wCEj+JWgxeHrJpEt0utV8VahaI8krBEjQyXa7ndiFVVyxJwBmvr82zjCYHMI0JVanslFJU4&#10;wTpyi1097W+97XufT5nmuGwWNjRdSp7NJJU1FOEotdPe1v3te559/wAHAPifQ/i1/wAEltK+JOjg&#10;tYaz4h8Ka/Y7uSIdQid0/HZNivmv9iH/AII2+EP28v2d9B/ap/4KAeJPF2v6/wCLNCtf+EV0rTr/&#10;AOxWuhaDBEINOWJPLcF3hRJQoxGAw3K7lmP1F/wX08AeGPhT/wAEkbX4Y+CYXttH8Pa94V0TSreS&#10;V5nitLJvJhRpJCzuVRQNzEk9Sa/U7/gncMfsFfBnH/RMfDf/AKboa+PhnNbB5DTngpOLdWaT+0lZ&#10;O1+l9L27Hy0M3q4TJYSwkuW9SST62sna/S+l/Q/jy/Zf+B37U/iP9rLxz/wRP8J/EXWtN+Glp4wv&#10;tS8VajaMy3S6JowO9Lb5isIvxNbrNCo8tpdrMCodX+k/+Crf/BKr4Uf8EyPhF4X/AGzP2Jdb8VeH&#10;tf8ADniqw0+7a71A3MjNcq7QXUcoSNkdZYwksfMUiSEFBjB+h/2AQD/wcUftDE9tJ1zH/gVpVfa/&#10;/Bx5/wAo0dR/7HTw/wD+j2r6nEZ/iY51gcPGVoVY03NJK03NLmcl1Ppa2dYhZvg6EZWjUUHNJK0n&#10;JauXc/YD9nX4myfGr4AeCPjBOiRy+KfCWk+IJoo/upJf2kc7qvsrOQK9kr40/wCCdX/JhHwZ/wCy&#10;ZeG//TfDX2XX4hmNJU8RVpx2UmvuZ+PY6moV6kI7JtfiFFFFcZyhRRRQAUUUUAFFFFABRRRQAUUU&#10;UAFFFFABRRRQAUUUUAFFFFABRRRQAUUUUAFFFFABRRRQAUUUUAFFFFAH/9f+/iiiigAooooAKKKK&#10;ACiiigD51+N/7Iv7MH7SVsbf47eAvC3ihiuxbrVdPhku0HpHdBROn/AXFeK/svf8E1/2UP2MfiTq&#10;/wAS/wBmzSdU8Nz69py6Zqulx6pd3emzxxyCWJjb3Uku2SJt2xlYYDsOjV96UV6FPNsVGlKhGrLk&#10;e8bu33bHbDMsRGk6Kqvle6u7fdsFfnd8Xv8Aglj+xh+0H8br79oD47eHb7xZr99Hb2+zVtUvPsNv&#10;BaoEihhtYJIo1jXBYqwbLMzHJJr9EaK3ybP8dl1SVbAYiVKUlytwk4uztdXTTtoj5/NclweOhGlj&#10;aMakU7pSSkrrZ2el9TyX4T/AT4JfAnSP7C+DHhLw94XtSoR49DsILMyAf89GiRWkPu5J969aoorg&#10;xWLq16jq1puUnu222/Vs7cPhqdGCp0oKMVskrJfJBRRRXObBRRRQAV4x+0P8B/Af7TvwV8RfAP4n&#10;C9OgeKLA6dqY06c21z5RdX/dygNtO5R2II4IIJFez0VpRqypzjUg7NO6fZo0pVZQkpwdmtV6n82f&#10;/EMd+yCdRWKTx98Tm0ZZfM/sc3dhtxnOBJ9jwPrszX7cfss/sjfAL9jH4Zp8KP2fNCh0XTPN+1Xk&#10;rO095fXJUKbi7uZCZJZCAACThR8qhVAFfSlNZdyleRkYyK9rNOKMwxsFTxVdyiunT8N/metmPEWO&#10;xcFTxFZyXbofz9/8HFfxO+A1t+wJP8PvGF3bXvinW/EGl3HgfTbSZJLsXdrMGnugi5byUtWmjdsY&#10;LSKgOWFfdX/BJ39lef8AZA/YT8EfC7W7b7Nr15Zt4m8UIRhxqmrYnkjf/agjMdv/ANsq8M+Bn/BC&#10;n9gf4F/GG3+N9rp3iLxPrNhfHUtLh8XakL+ys7nzPNSWO3SKJXaNzuj83zApwwG4A1+x9epm2c0I&#10;5fTyzBzlKKk5ycla7tZJK70S89WejmebUY4Gnl2Em5RUnJtq13aySV3ovXVn5O/tvf8ABHL9lr9u&#10;v4oRfGv4hah4v0DxVHpkGjtqnhnUEgEtrbM7Ro8M8MyZUyNygUnPOa6L9h7/AIJFfsf/ALBXiSf4&#10;g/C2x1XWfFc9vJaf8JR4ouVu7yCGb/WpbLHHFDCJOjsse9hwXKkiv1AoryZcS494b6m68vZ2ta+l&#10;u3p5bHmPiDGvD/VXWfJta/Tt6eR8wftb/sffAr9tz4Sy/Br4/aZJf6WbqPULK5tJjbXtheRBlS4t&#10;Z1BKSBWZTkMrKxVlIOK+P/2Gf+CO37MH7AnxSvPjD8I9U8Y6nrF1o8+gr/wkN9BPbw2dzLFNIscU&#10;FtB8xeFPmJPGeOa/V+isKGeYynh5YSFZqnLeN9DGjnGKp0JYaFVqEt10PzI/bh/4JJ/sgft66vF4&#10;1+KWm6ho/iyGBLZPFnhidbPUJIov9WlyHSSG4EfRDJGXUcKwHFfG3wr/AODdT9j/AMF+N9N8c/Eb&#10;xV8RvHMuj3kN9p1jrmpxxWqS27iSPd9mhSVgGUHaJVB6EEcV/QBRXZheLMyo0fq9LESUV0vt6dV8&#10;jrw/E2YUqSoU68lFdL7enb5Hyt+2R+x98KP25PgtN8BvjPLrEOiT6laaq76Hcpa3XnWTF4wJJI5R&#10;tJPzDbz6ivY/g/8AC/w38EvhT4b+Dvg5rp9J8LaJZaBpr3sgluDbWEKwRGV1VQz7UG4hQCewr0ai&#10;vIljarorDub5E7pdLvqeXLF1XSVByfKne3S/c+C/hN/wTo+APwZ/bB8X/tueEZ/ET+MvG1vdW2sQ&#10;3t5HJpqpdyQSSeRAIVdDm3TGZGwM9c8el/tkfsffCj9uT4KzfAb4zy6xDok+pWmqu+h3KWt151kx&#10;eMCR45RtyfmG3n1FfVNFbyzbEutCu6j5oWSfVW2t6GzzPEOrCs6j5o2s+qttb0POPg98LvDXwQ+F&#10;Phv4OeDWun0nwtolnoGmvfSCW4NtYwrDEZXVVDPtUbiFAJ7CvR6KK4alSU5OUnds4pzcpOUnqwoo&#10;oqCQooooAKKKKACiiigAooooAKKKKACiiigAooooAKKKKACiiigAooooAKKKKACiiigAooooAKKK&#10;KACiiigD/9D+/iiiigAooooAKKKKACiiigAooooAKKKKACiiigAooooAKKKKACiiigAooooAKKKK&#10;ACiiigAooooAKKKKACiiigAooooAKKKKACiiigAooooAKKKKACiiigAooooAKKKKACiiigAooooA&#10;KKKKACiiigAooooAKKKKACiiigAooooAKKKKACiiigD/2VBLAwQKAAAAAAAAACEA94C916BTAACg&#10;UwAAFQAAAGRycy9tZWRpYS9pbWFnZTIuanBlZ//Y/+AAEEpGSUYAAQEAANwA3AAA/+EAgEV4aWYA&#10;AE1NACoAAAAIAAQBGgAFAAAAAQAAAD4BGwAFAAAAAQAAAEYBKAADAAAAAQACAACHaQAEAAAAAQAA&#10;AE4AAAAAAAAA3AAAAAEAAADcAAAAAQADoAEAAwAAAAEAAQAAoAIABAAAAAEAAAGPoAMABAAAAAEA&#10;AAC7AAAAAP/tADhQaG90b3Nob3AgMy4wADhCSU0EBAAAAAAAADhCSU0EJQAAAAAAENQdjNmPALIE&#10;6YAJmOz4Qn7/wAARCAC7AY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sAQwABAQEBAQECAQECAgICAgIDAgICAgMEAwMDAwMEBQQEBAQEBAUFBQUFBQUFBgYGBgYG&#10;BwcHBwcICAgICAgICAgI/9sAQwEBAQECAgIDAgIDCAUFBQgICAgICAgICAgICAgICAgICAgICAgI&#10;CAgICAgICAgICAgICAgICAgICAgICAgICAgI/90ABAAZ/9oADAMBAAIRAxEAPwD+/iiiigAooooA&#10;KKKKACiiigAooooAKKKKACiiigAooooAKKKKACiiigAooooAKKKKACiiigAooooAKKKKACiiigAo&#10;oooAKKKKACiiigAooooAKKKKACiiigAooooAKKKKACiiigD/0P7+KKKKACiiigAooooAKKKKACii&#10;igAooooAKKKKACiiigAooooAKKKKACiiigAooooAKKKKACiiigAooooAKKKKACiiigAooooAKKKK&#10;ACiiigAooooAKKKKACiiigAooooAKKKKAP/R/v4ooooAKKKKACiiigAooooAKKKKACiiigAooooA&#10;KKKKACiiigAooooAKKKKACiiigAooooAKKKKACiiigD5t/bJ1fVdA/ZJ+J2u6Fc3Fle2fgLXrq0v&#10;LWRopoJorGZkkjdCGV1YAqwIIIyK/wA4iP8AbK/a7KKf+FpfELoP+Zg1D/4/X+jN+2//AMmafFb/&#10;ALJ34h/9N81f5g8f+rX/AHRX+gX0Ncsw2Iy7MnXpRnacd0n9l90fw59LPMcRQx+AVCrKN4S2bX2v&#10;I/YP9l34Rf8ABXb9sjwTe/ET4B+MPHWp6RYak2k3F1c+L7mzH2pI0lZEE1wpbarrkjgE4r6W/wCH&#10;dX/Bef8A6D/jD/wun/8Akqv6Gv8AgiF8Kf8AhVf/AATg8C+chS58SC88V3ORgn+0ZmMJP/bBYq/W&#10;ivz/AI6+kfjcDnONwWAwGHdKlOUYt07tqLtdtNLW3Y+54M8AsJjMpwmLxuNrqpUhGUkqlknJXsk4&#10;vv3P8zb4pfHz9vD4MfEXWfhT8R/iL8RNO13QL59O1OzbxFfv5c0eCQGE+GBBBDDgg5FRfDT9oP8A&#10;bq+L/wAQdH+F3w/+I/xDvtb16/i03TLQeIr5PNnlOFBZp8KO5J4A5r9I/wDg4i+CKfDf9t60+Jem&#10;weXZ+OPDVvqEsij5Wv7J2tpsn+8UWMn614V/wQv+HDfEL/gpJ4Lu5I98Hh211PxBMSMhWhtJI4if&#10;+2ki496/rfB8S5bW4O/1mWEp39i6luVW54xd1ttzK25/L2L4fzClxZ/q68VUt7VQvzO/K5Kz9eV3&#10;2Pp//h3T/wAF584/t/xh/wCF0/8A8lV8Z/CfRf8AgqT8b/j9rn7M3wz8deOdS8W+HFvH1e1TxbdL&#10;bwrYyLDMftLXAiOJHVRg8k8V/oTeNvE1n4L8G6t4v1BlSDS9NudQmduAEt42kOf++a/lj/4NvPB9&#10;746+JXxm/ag1oM82oXdvo8E7jJMl5NJqFyMn2MOa/m3hDxxxuLyHOc4xeBw6+rKmoJU7JzqSa11d&#10;0kr2VvU/oLijwcweGzrKsqwuNrv27m53qXahCKemis29L6+h8dz/APBPH/gvDawPc3HiHxekcaF3&#10;dvHbgKqjJJP2roBX5D3P7YP7X1pcyWkvxS+IBaKRomKeIr9lyhwcET4I44Pev9EX9vj4qD4KfsX/&#10;ABM+Jatsl0/whqEdq2cEXN3EbaAj382VcV/mQDOPm696/XPo7cX1+KsLjMXmeCoxjTlGMeSnbWzc&#10;r3b7xsflnjzwvR4axOEwuXYys5Ti5S5qjel7RtZLtI/Sb9l7VP8Agph+2N47uvhx8AfHfj7VtVst&#10;NfVruObxReWscdtG6RlmklnC5LyKAM5Oa+5r/wD4J8f8F3NLsZtSvvEXi+OC3ieeaRvHT4VIwWZj&#10;/pXQAE19m/8ABsZ8Kwun/FL43XKHMk+m+FbOQjtGr3dyAfq0Oa/eH/gpN8WD8E/2Evij8QopBHcW&#10;/hK8srNicH7VqCizhx7+ZKpr838SPGTF4Hi58O5RgaEo81OF5U7vmmo32a2crfI/QPD/AMKMNjeF&#10;1n2Z4yupcs52jUsuWN7bp7pX3P8APt0r9q79tTX9Zh8O+HviP8S9Rv7mf7Pa2en65qVxNPJnAWJI&#10;5WZye20HNfqh8Hf2Ev8Aguf8YrCPV4td+IHhu0lUOsnivxXeafLtPIP2dpzNz/u1+zX/AAQe/YB8&#10;CfBf9nPSv2nvGmmW15428ZwG/sL25jDyaZpDHbBDBuzsaUKZXdeSGUZwK/Vn9rj9tT9n39iPwFB8&#10;QPj5qz2Fve3H2TTLG0ha5vb2cDcUghTltq8sxwqjqRXN4h+PslnE8j4WyqnVnGThzOHM5SWj5Iq2&#10;i11d72vZI6OBPBKLyqGc8R5nUpxlFS5VPlUYvbmk76tdEl2vc/mcl/4JJ/8ABaxIPNT4xXLvjPlD&#10;xjqoP0yeP1r5a+Of7Fn/AAW9+AXhm+8a+JfEnjrVNI022lvb6+0Dxfc3ggtoFLySvGLgSKiKCzHb&#10;wBmv2qj/AODkj9hZ777PJofxDSHdt+0nTbUjHrtF3u/TPtXjX/BSX/gsb+yx8bf+Cf8A4o8Lfs2+&#10;J2uvEniqS28Nz6Pd281lqFrZXTF7yVopVXKeSjRFkZhmQc0cPcS+IKzHC4fMMjpqnUnGLboWUU3q&#10;24vSy11Hn3D3A7wGJr4HOanPTjKSSratpaJKS1u+xyn/AAbgfGn4v/FvXPiuvxS8V+IvEqWVtoTW&#10;Q13Ubi/EHmm63mITu+zdtGduM4Gelf1OV/Ix/wAGwAx4g+MI/wCnXw//AOhXdf1z1+CfSVw1Ojxn&#10;j6dKCil7PRKy/hw6I/bfo/YidXhLBTqScm+fVu7+OXUKKKK/CD9mP//S/v4ooooAKKKKACiiigAo&#10;oooAKKKKACiiigAooooAKKKKACiiigAooooAKKKKACiiigAooooAKKKKACiiigD5c/bf/wCTNPit&#10;/wBk78Q/+m+av8xvw/od/wCKNYsPDGkqXutSu7fT7ZF5LS3LrEgH1ZhX+nJ+2/8A8mafFb/snfiH&#10;/wBN81fwG/8ABKj4Rn40/t+fDHwnLH5ltaa9Hr16CMgQ6Whucng/xog/Gv72+ibm8cv4czzHT2pP&#10;m/8AAYN/ofxP9JvKpY7P8mwUN6nu/fNI/wBEr4MeAtP+Fnwi8MfDXSkCW2g6BYaRCgGMLawJEP8A&#10;0Gvmn9nP9rvTPjd+0t8ZfgCrQif4ba3ptpbBMB5La7tFMrH1KXSSqT2GBX2xe3cFhZy31ydscETT&#10;SN6KgJJ/IV/DR/wSd/a+udP/AOCu2r+KteuXFj8WNW1rRLos2QZ7qdriwJzjnzYljH++a/nDw+4D&#10;nxBl2fZhJXnQpqa/xOXM/m4xmvmfv3HPGkMjx2SYGLtCtUcH/hUeVfJSlF/I/Zf/AIOLfgEvxG/Y&#10;5074y6bAZL/wFr0U80ijJGnali3nyR2Evkn86+Bv+DZP4Ti/+IHxK+Nt1EGXTtNsfDlpKw+7Jdu1&#10;xLt99sQB+tf1K/tJfCDTfj98AfGPwX1VUaLxL4dvtJQv0SaaJhDJ/wAAl2uPpX5Wf8EBfgfqXwd/&#10;Yenv/EVsbbVNf8Zavc3aOCGC6fL/AGeEOcfdkt5Pzr7TIPEfk8NMxyaUvfVWEY/4Kj52vvhP7z5H&#10;O+AefxCwObRj7rpyk/8AFBcq/CcPuPpT/gr78W2+Df8AwTw+JHiG2l8m61HSB4esmzhvO1WRbYbf&#10;cK5P4V86/wDBv/8ACVfht/wTy0fxFNF5dz4v1rUPEMpIwWiMgt7c/TyoVx9a+UP+DmL4pyaV8AvA&#10;HwS05/8ASfEvimXVJYl6tBpcO1QR6Ga4jI9xX7x/sofDG3+DP7NHgT4W2yhBonhbTrF1UY/eJApk&#10;/wDHyc14GYL+z/DvCUtpY3ESn6wpR5F/5M7nvYF/XuO8TU3jhKEYekqj5v8A0nQ+Yv8Agqn+zX8c&#10;f2uP2SNQ+A/wFl0mDU9X1ewfUJNZuXtoPsFs5mdQyRyksZFjwMdAea/ly/4hyv8AgoB/z/fD7/wa&#10;3P8A8iV/Sh+3V/wV3/Z//YG+KOm/Cb4m6N4m1fUtS0VdcV9Cjt3ihheWSFVczTRncTGTgAjHevjG&#10;y/4OTv2RtRvYNOsvBnxDkmuZ47eGNbexy0krBFUf6T3JAr7fwpzXxEynJ4xyHLlKhUbmpOKd72V7&#10;8y007HxviVlnAmaZrKWd45xrQSg4qTVra2tyvXU+/f8Agk/+xl4x/Ya/ZMtvhB8R302XxHda7qGt&#10;6xLpMrT2xe4cJCFkdI2bbBHGD8owc/Wvh/8A4OPfiqfB/wCxNpHw0tpCk/jDxfaxSID9+002N7qQ&#10;fTzfJr+gDTbz+0dOt9Q8t4vPhSbypMbk3qG2tjjIzg1/Gn/wcv8AxYGvftA+Avg5aSlo/D3hq41i&#10;5i7Lc6pNtH4+VAp/GvmPBNYniLxAw+OxusnOVWdtrxTat5c1kj6HxfeHyHgevg8JpFRjSj3s2k7+&#10;bje5/S5/wTd+InhP4nfsMfDDxH4NmhltofCGn6XOkTA+TdWEK288TgfdZZEOQecEHvXif/BUf/gm&#10;tof/AAUT+GmlaXaa03h/xR4ZnnutA1GVGmtG+0KqzQXMSkEo4VcOp3KRnkZB/jK/YK/4Kd/tFfsB&#10;avNafD2W31nwrqFyLrVfCWrFvsskuArTW8i/PBMVABZQVYAblOM1/WZ+yL/wXb/Y9/aa17TvAHio&#10;6j4D8S6g6W8Ft4h8v+z5rh+BHFexsUBZuFEipngZzxX0/Hng5xVwrndTPslg6kIylOM4e84p3upx&#10;30Tabs4tdj53grxY4a4lyenkubyUJyjGEoS0UmrJOMtt0mtU0z+R79q//gl9+2Z+xws+r/FPwtLe&#10;aBC2P+Ep8PMb/TAucAyugEkGf+myIPQmvz6681/rHXlnZapZSWF/FFcW9xG0U0MyiSOSNxhlZWyG&#10;VgcEHgiv4Df+C3/7FXg/9kL9quHVfhhbx2Xhjx1Yya/Y6ZCNsVhdrKUuoIhgBYtxDoo4UNtHAr+g&#10;fAb6R1TiTF/2RmtFQr2bjKN+Wdt0072dtdHZ66LS/wCGeNfgDTyDC/2rltVyo3SlGW8b7O6tdX02&#10;utNz9Ff+DYD/AJGD4w/9e3h//wBCu6/rnr+Rj/g2A/5GD4w/9e3h/wD9Cu6/rnr+SPpPf8ltmH/c&#10;P/03A/qT6O//ACSGB/7f/wDTkgooor8CP2w//9P+/iiiigAooooAKKKKACiiigAooooAKKKKACii&#10;igAooooAKKKKACiiigAooooAKKKKACiiigAooooAKKKKAPlz9t//AJM0+K3/AGTvxD/6b5q/k0/4&#10;NrPhofEX7W3in4l3EW6Hw54Ke2hlIyFuNRuIlAB9fLjev6y/23/+TNPit/2TvxD/AOm+av5g/wDg&#10;hL+2T+xT+x58EvF9z8e/G9hoHiTxJ4ghK2M9rdzSCwsoAsT74IZFw7yycZzxX9UeFk8Y+AeIKGBo&#10;Sq1Ks6cEoRcnZ/Fok3blufzb4kQwv+u+R1sZVjThThOTcmoq621bSvex/TX+3h8VF+Cn7HPxI+Jg&#10;k8uTTPCWoNbtnB8+WIxRAe5dxiv80f4d+NNa+GvjjRPiFoErRahoeqWmrWsqnDLNayrKpz9Vr+sj&#10;/gsr/wAFSv2S/j7+xbf/AAa/Zy8Z23iLWNd1vTor61tba7hMdhbyfaJXZp4Y1wWjVcA5OelfyF1/&#10;R/0UeBsRl+RYyWY4eVOdednGcXF8sYpK6avZtyPwD6TfGVDHZ1hIYCupxowveMk1zN3eqe9lE/1U&#10;Pg58SdH+Mfwo8N/FbQGVrPxFolnrEGw5Ci6iWQpn1UkqfcV13h/w7ofhXTBo3hy1hs7UTz3IggXa&#10;glupXnmbHq8rs59ya/mK/wCCP/8AwVi/ZW+Df7F+lfB39pnxpb+H9Z8Naneafp1vd293MZdMdhNA&#10;6tBFIMBpHXBORjpX6i/8Pp/+CZP/AEVPTP8AwB1H/wCRq/iLizwiz/A5li8Fh8vqzpwnJRcac3GS&#10;TfK7pWejP7E4X8UMlxuX4XGV8bShOUE2nOKabS5lZtNa/ofiT/wVueX9p7/gsb8Jv2Y7UmW10dND&#10;sLqMHIWTUbo31yxHb/R1iz7Cv6/kRY1CIAFAwAOgAr+Gj9nP9sT9m7Xv+Cz3iz9sn43eJrfSvCEN&#10;7rN34d1K8huJBOBELDTwqRRvIp8j94NyjGOeeK/pIuv+C1f/AATOitpJYPihprusbMiCx1HLMBwB&#10;/o3c1+oeMnA2dfV8jyjB4CrUjh8PHmcacmlUm+aaulve1z858J+Mcp9vnGaYrG04Sr15WUpxT5IK&#10;0HZvazdj+R7/AILd/FYfFX/go3418mTzLfw3FY+F7cg5A+xwiSQD/tpKwPvXzJ/wTw+Fq/Gf9uD4&#10;YfDuVPMhuvFtpd3K4yDDYE3cmfbEXNfPnxk8f3fxW+L3in4nXzM0viHxFqOskt123dw8ij8FIH4V&#10;+h//AARs+L3wB+AP7adl8Z/2ivEFr4e0jQ9C1H7Dc3UU0wkvbuP7OqKsEcjZCOzZIxxX90Y7L62T&#10;cFzwmEpuVSjh+WKim258llZLW/MfxjgsdSzfi+GJxU1GFWvzNyaSUee7u3pax/ogKoUBVGABgAV/&#10;B/8Atg/BH4v/APBTb/grX8UPhr8GnsnvtBjubWGXUZWitVttAjjtthkVW2mWY7VJGNx5IGTX9NWo&#10;/wDBa3/gmnb6dcXFj8T9Nmmjhd4YRY6hl3VSVUZtgOTxX87H/BJX/gov+yf+zP8AHL4r/F39pCbW&#10;7PXPiFrjXFjq1rYNe2tvZSXM1zIkpiZplZ5JQTtjYYQciv4m8DuGeIsiw+cZzRy2p7eFOMKUZU5X&#10;bnNXaTSclFRu7fqf2D4x8QZDnNbK8prZhD2M6jlUcZxslGLsm02lzN2Vz84/iN/wSy/4KC/C7UZN&#10;P8R/CzxPcLGxUXejwDUbZ8HqstuXUiur+BH/AASP/b2+OvjCy8O2fgLW/DdlPOi3Wv8AiSE2FpaR&#10;5y0pMmHdlHKqgLE4Ar+2zwd/wVV/4J3+ObZbnRfi34Pi3DiPUrv+z5R9Y7oRMPxFT+LP+Cpn/BPL&#10;wXaPeaz8XfBbhBkx6ffLfSn6R2wkc/gK+1rfSS45lSeGWRWqvS/s6u/flf8AmfH0fo/8GRqqu84v&#10;TWtvaU9v8X/APtHwJ4bm8HeCdI8JXF1JeyaZplrp73k3LztbxLGZG92K5Nfxo/8AByh8XfD3i79p&#10;zwd8KNFmSa58KeGpJ9V2EHyrjUpd6RNjuIkRiP8Aar7n/a9/4OOvhF4c0G78MfsdaRe+I9aljeKH&#10;xJr1u1npdqSMCWO3fE9ww6gOsa567hxX8g3j7x34u+KHjbVfiN4+v59T1rW76XUtTv7k5knuJ2LO&#10;x7AZPAHAGAOBXT9GnwSzjB5t/rDnNJ0eVS5Iy0k5SVm2vspJvR2bb2sjm+kJ4w5Viss/sLKaqquT&#10;XNJaxSjqkn1baWqurdbn9Qn/AAbAf8jB8Yf+vbw//wChXdf1z1/Ix/wbAf8AIwfGH/r28P8A/oV3&#10;X9c9fgv0nv8Aktsw/wC4f/puB+2/R3/5JDA/9v8A/pyQUUUV+BH7Yf/U/v4ooooAKKKKACiiigAo&#10;oooAKKKKACiiigAooooAKKKKACiiigAooooAKKKKACiiigAooooAKKKKACiiigDz74s/DrSvi/8A&#10;C7xH8KddmuLay8S6Je6FeXFoVE0cN9C0DvGWDKHCuSuQRnqDX4Cj/g2f/ZAAA/4TX4h8cf6+x/8A&#10;kWv6O6K+24V8Rs7ySnUpZTjJUlN3aVtWvVHyPEnAWT5xOFTM8KqrirJu+i+TP5xf+IaD9kD/AKHX&#10;4h/9/wCx/wDkWj/iGg/ZA/6HX4h/9/7H/wCRa/o6or6r/iPvGP8A0NZ/+S/5HzX/ABBPhX/oWw/8&#10;m/zP5xf+IaD9kD/odfiH/wB/7H/5Fo/4hoP2QP8AodfiH/3/ALH/AORa/o6oo/4j7xj/ANDWf/kv&#10;+Qf8QT4V/wChbD/yb/M/nF/4hoP2QP8AodfiH/3/ALH/AORaP+IaD9kD/odfiH/3/sf/AJFr+jqi&#10;j/iPvGP/AENZ/wDkv+Qf8QT4V/6FsP8Ayb/M/nF/4hoP2QP+h1+If/f+x/8AkWj/AIhoP2QP+h1+&#10;If8A3/sf/kWv6OqKP+I+8Y/9DWf/AJL/AJB/xBPhX/oWw/8AJv8AM/nF/wCIaD9kD/odfiH/AN/7&#10;H/5Fo/4hoP2QP+h1+If/AH/sf/kWv6OqKP8AiPvGP/Q1n/5L/kH/ABBPhX/oWw/8m/zP5xD/AMGz&#10;37H7cN40+IR+s1j/APItA/4Nnv2Px08afEIfSax/+Ra/o7oo/wCI+8Y/9DWf/kv+Qf8AEEuFP+hb&#10;D/yb/M/nF/4hoP2QP+h1+If/AH/sf/kWj/iGg/ZA/wCh1+If/f8Asf8A5Fr+jqij/iPvGP8A0NZ/&#10;+S/5B/xBPhX/AKFsP/Jv8z81/wBgH/gmJ8HP+CeN74nvvhVrfiPV28Ux2Ud6Nekt3EQsjIU8vyYo&#10;sZ805znoK/SiiivzjP8AiDG5pi547MKrqVJWvJ7uySX4JI++yXJMJl2Ghg8DTUKcb2S2V3d/iwoo&#10;orxj1T//1f7+KKKKACv5Lv8Ag42/4Kuftr/8E7fi/wDDbwl+yt4h03RbDxH4dv8AUNWiv9Is9SaS&#10;eC58tGVrmNygC8YUgGv60a/gO/4PHOPj58HCP+hN1b/0roNKSuz9DP8Ag3s/4LO/tT/twftCeOP2&#10;bv20NY0/UNZttDj1vwv9n0u20qVDaS+VfW7pbIm9trrJ8wyoU1/QD/wUo/auX9iT9h74i/tLW7xJ&#10;qHh3w/M+hrOodJNVuCILJCrcNundMg9RX8SHxOsl/wCCYf8AwXY+B37S6J9h8KfErw94Y1y6dPli&#10;2a7psej6spPA+S4K3Dem/NfpV/wd2ftKXMHwi+Fn7G/g6bzr7xnrr+LNRtoTlpLTT8W1ghA6iW6n&#10;LL6mGgpw95WPxw+DX/Bx5/wV88TfFzwT4U8XeM9DbT9f8RaVZXA/4RfS4vtFpc3kdvMY3EAIBBZQ&#10;yng9ORX9iH/Bb39lf9uz9rD4AeF/Bv7BHiC48PeI9P8AFI1DVrm21yXQWksPIdChmiILjeQdh+tf&#10;xFf8FCf2fbX9lj9vr9nH4BwwC3uPDvgL4ZW+qLjBbUpZ45b129zOzZr+nj/g7E+JHxE+Gn7GvgDV&#10;vhvr+s+H7qf4giCa50W8ls5ZI/scp2M8LKSuRnB4oLktVY/cj/gm/wDCj49/A39iH4efCf8Aah1G&#10;TVvH2iaPLa+JdRmv21N57lrqaRWN25LS/umQbie2O1fbTSRqwRmUFvugnk/Sv5kfgd+3h42/Y4/4&#10;NqvCX7X15dTa94ts/BbW2lXWtStdSXGrahq89nbSTvIS0gjLhyCTkJg8V/O1/wAE3f8Agmp+39/w&#10;Wxh8V/tcfEn45eIvC9pZ63Jptpr13LeXtxf6siLNKltbxXNvHBb24kRSQep2qvykgM+TdtnvX/Bf&#10;f4j/ABE8O/8ABdHwJ4f8Pa/rdhYSReBjJY2V9PBbt5l+ofdEjhTuHB4571/oOV/k9/tW6D+1r8P/&#10;APgqT4N+Cv7aWst4j8Y+AvE3hTwpb+InBLano9tfQtp90ZGAeTzIWB3P8/ZiSMn/AFhKAqdAqN5Y&#10;oyFkZVJ6AkDP0rxb9pXw98T/ABb+z1438LfBO9bTvGGo+FdTsfC+oLN9nNtqk9s6Wsvm4Pl7JSrb&#10;sHbjODX8dV5/wbWftDeJvDZ8VftJftg30XxCuYPPeBpriayjuyudjT3F9DO67uC6xp6he1BEUurP&#10;7gqK/in/AODbD9ub9p7Tv2tPiL/wTM/aP8T3PjC08LWepXPh7Ub25a+ezutCvUs7uG3unJeS1nWR&#10;ZIgxO3bx941+b/8AwVn/AGo/2yfhP/wXu8Q6L+zP4n1/+2hq2gaX4T8PG9mfTDqOq6ZFaxZsy/kn&#10;Ek3mfMpUMAxBxQV7PWx/o6mSMOIyw3EZC55I+lPr/Ot/4KYf8Ebf+Cg37FH7O7f8FAvG37QGueMv&#10;E+n39nd+LoLS4v7SfT5r2VVE9ndG5YTLDMyhgYo+PmAGMV/SB/wSj/4Ki+K/in/wRl1H9sz9oydt&#10;U1z4Zafr1h4j1BsI+qP4fj8yGZ8cebPE0Yc93JPegHDS6Z/Qe8kcePMZVycDccZNfwwf8Hhfj7x5&#10;4L8ffBSLwbrmsaQs/h7xO066XeTWokKy2m0uInXcRk4z0r84v2NvgL/wUI/4OJf2nfG/xV8dfFPV&#10;fCGh6G8V1qF/FLcyWemteFjZ6ZplhBNAmUjTLsWGAAx3M9fIf/Ban4D/ALbv7Inj7wv+yX+1z40m&#10;+IOi+FdF1DUfhp4quA5kuNK1F0FxEzSs8qmGWFQYnd9mQVYq1BpCFpbn+of+zVPPdfs7eA7m5d5J&#10;JPB2jPJJISzMzWcRJYnkknqTXc/Ebx94Z+FXgDW/iZ40uBa6R4f0q61nU7k/8s7WziaaVvwVTXA/&#10;sx/8m3+AP+xM0X/0iirP/av+DE37Rn7Mnj/4C21yLOXxh4Q1Xw7DdtnEMl/bPCjnHYMwJ9qDB7n8&#10;PS/8FrP+C1H/AAVW/aM1n4cf8EyNLj8M+H7ENe2ljY2dhJc22mh/LiutV1PUleKJ5jyETYATtAYg&#10;mv2l/wCCTviP/gvpo37Wlx8Mv+Cl9ubr4ff8Ine39vrX2PSZkbVI5YFt4lv9MC4Yo0jFHByBx0r+&#10;Un9hP9sz9rf/AIN4v2pvF3w8+N3w6e6t9aFrpvinQdSL2b3SWDOba+0rUAjxurLIxU4eN1YZAYZH&#10;92P/AATj/wCCzv7GP/BTAy+Gfg5qN9o3jOysvt+oeCfEkS2+opApCvLbujPDdRIzAFomJGQWVc0G&#10;81ZaLQ/WamCWNnMaspYclQeR+Ffxk/8ABxF/wVy/aT8GftBaT/wTR/Yi1G90XX9Qh09fFeuaQwTU&#10;5rvWSPsWl2kvWEGJlkmkX5iHVQQA2flj4pf8G4P/AAUi+AfwKvP2mPh38ftV1n4j6Dpz+IL/AMNa&#10;dcajbvI0CGaaGz1FrpvNmUA7d8KrIRj5cg0Gap92f3wUV/Mj/wAG4n/BXH4h/t+fCvX/AIC/tGXh&#10;1H4h+Abe3uxr0ihJtZ0e6ZkjmnUAD7RBIpjlYD5htY/MTX5Gf8ERPjT8ZfF//Bfz4n+CvFvi3xLq&#10;mi28/wARRb6RqGo3FxZReRqwWLZA7lF8teEwPlHAoFyb+R/fDVPUb2PTNPn1KYMyW8LzuqDLERqW&#10;IA9eOK/lY/4O0PiT8Rvhn+x38NtV+G3iDWvD11cfEn7PPc6JeS2UssX9m3TbHeFlLLkA4PGRVbTf&#10;2FP2hv8AgpZ/wRm/ZpuPAvxj1vwBq3h7wi+va7rAN3d3OsrPamMRTyRXMDnBUnLs/XpQChpc+1v+&#10;CY3/AAXH8I/8FQP2pPG3wQ+GXgTVPDmgeDtAXVV1vXLuJ729mN41qV+ywBo4Y/l3AmVmPTAr8t/+&#10;Dv7xt408GfDD4MzeDdY1XSHn1/WlnbS7ua1MgWzUgOYmXcAema/m+/4I4f8ABPr4yf8ABQH4/eOP&#10;hd8HPipqHwt1Dw7of9o3utafFcSPfxm8a38lhb3NuwG4F+Wbk9O9ft3/AMHTPw01z4Pfscfsv/CL&#10;xRq8mv6j4biuNAv9cmDLJqE9lpUMElywdnYNKylzuZjk8k9aDXlSkrH9bP8AwTc1O7v/APgnx8FN&#10;V1i4knnn+F/hqWe5uZC8kkj6fCWZ3YkszHkkkkmvtuv4CPgV/wAEhv8AgpV/wU4/Ya8KftJfED42&#10;XHhDTLDwXa2Xwp+HVtFdJZnRtKtxBZyTtb3EQhe7WLeH8uVyGDsedo+jv+DU79vr9oD4hfETx5+x&#10;D8bdc1PxDp+h6EfE3hqbWJ3urrTXtLtLO9s1mcl2hZpUdFJO1lbHDYoIlT3aZ/bTX8zX/Bx7/wAF&#10;KP2tv+CdXgz4X61+yrrmn6JP4m1nU7PWWv8ATLXUhLFbW6yRhRdI4QhjnK8nvX9MtfxVf8Hj43fD&#10;b4IL6+ItaH/kmtBNNXkjxb4Y/tg/8HYXxl+HeifFf4a6JZ6p4f8AEWmW+saNqMWg+HUS5s7pBJDK&#10;quAwDqQQCAa/p4/4JJ+K/wDgon4w/ZovdU/4KaWCad8QF8T3sVpAlrZWgOkqsf2dtlh+6OWL8n5j&#10;37V/Lb+x7/wdMeF/2YP2WPh9+ztc/BDX9ak8FeE9O8Nvq8GvRQR3jWMKxGZIjZOUD7chSzY9a/ol&#10;1f8A4KreIviB/wAEXvFH/BTj4Z+FJdB1aHwjquqaP4e1GYX32W6trh7OKSZ1jiEiI4ErDYPlBB9a&#10;C5xe1j9r3lijIEjKueBuIGfpUlf5n/8AwTS/Y2+LH/BbTxV40+JH7Qf7Ues+GvFmnanHFbaNNeNc&#10;atfecnmm6htmurdI7VGPlqsSHDAj5QBn+qDW/Bn7Qf8AwRB/4ItfE28Hji4+Jfi/wvLfar4e8Tar&#10;FMxgj1W4trS23xTyznFqGMm3eULdsEigmULO1z+hx5YoyFkZVLfdBIGfpUlf5pH/AATD/YW+J3/B&#10;aO/8ZfFL45/tSa34c8Xadq6wQ6JLePd6xeedGJmvRBJdwBLYM3loIkPzKwJXAz/Yj8OdI8Rf8ER/&#10;+CTvifWvjd4vu/ide/Duz1jWrfWb8zRy6i95ckaZZkTSzOg3yRQkByByRxQKULaXP2jkljiG6VlU&#10;Zxljin1/njfsSfsJ/twf8F87bxN+2h+058fNX8GaONeuNF0Sx08yOpmgVZXjtLRbiCG3tIPNVFPz&#10;O5B6ck/SH/BMz9pv9sP/AIJdf8FbIv8AglH+0z46n8eeB/Edytjouo31xJcxwy3lq9zpt7ZvM0kk&#10;KzFPJngLsqvnBOASFOn5n91NFfw//wDByx+zn+1V+yt8W9E/4KMfsweM/GWneGdS1Kzg8WaVYand&#10;Cy0jXIGX7JefZ1fYtteBQki42iUc/wCs4+av+ClH/BdP4lf8FCf2cvgp+yj+xrPrVj8QPG4024+I&#10;iaA0trdprquLeHSbaSPa3ly3Gbh2U48vywSMNQJU72sf6CtFfCP/AATe/ZF1n9ir9kzw38GfGfiD&#10;VPFPihYP7T8Wa/q13Ley3OrXShp1jkmZmEER/dxAYG1d2AWNfd1BDCiiigR//9b+/iiiigAr+A7/&#10;AIPHf+S+fBz/ALE3Vv8A0rr+/Gvx9/4KY/8ABF39m7/gqV4v8M+M/jnrvi3SLnwtplxpVinhue2h&#10;jkiuZPNYyCeCUlgemCOKC6crO7Pxb/4OO/2WE+Jn/BJz4P8A7UGixsurfDPTPD8VzcxffXS9as7a&#10;3kOQM4juBC454xX4+fsP+NvHv/BbH/gsd8H/ABH8WbRn0vwD4S0SXWLdiXiNr4RtVeR264F7qLbi&#10;P+moHav9Aj4y/sk/C/47fsl6l+xv4+N5N4W1TwtB4UuJo2QXYgto40imVipQSo0SuDtxuHSvh7/g&#10;mj/wRX/Zd/4JdeMfEvj74J6l4n1rVfE2mW+j3F34mmt5mt7WCUzMkHkQQ4819pfOc7F6dwtTVmfy&#10;Xf8ABwx/yne8C/8AXv4F/wDS8V+vf/B31/yZL8O/+yjL/wCkUtfph+2b/wAENP2YP23v2t9J/bG+&#10;JviDxjYeItHTSUt7HR7i1jsWGjzCaHessEjncww+HGR0xX0l/wAFI/8Agml8Fv8Agp38K9F+Enxu&#10;1XxBpOn6HrY121m8OywxTtOImi2uZ4pV24Y9ADnvQHOvd8j+av43/D/X/Hv/AAaG+C5PD8Us76Fp&#10;Ol+ILqKIFibW08QyiZiB2RX3H0AzX0H/AMGqH7YfwFt/2Gta/Zv8U+I9E0TxR4U8XanrEtjqt3DZ&#10;yXWmansnju4vOdfMVH3xyFc7Nq7sBhn+jf8AZs/Y4+Ev7Nf7JGh/sX6Slx4h8HaJolz4fMXiIRXE&#10;l7Z3ckskqXIREjcN5rKcKOK/n/8Air/waSfsJ+NviNceLvAHi/xx4R0e6uDO/huza2vIIA5y0VtP&#10;OhlSPnCh/MKjjJoDnTumfzhf8Fbv2m/hj+1V/wAF0tP8b/CC8ttU0PRfFnhDwnFq9m6y297Ppl3D&#10;HcSxSKSskYlLKjgkMFyDiv8ATtr+cG7/AODX3/gnfa+O/BnjnwReeM/D0ngxNMaC20+8t3TUbrTZ&#10;xcfa755rd3eaZwPM2FVxwiqBX9H1BM2tLH4Uf8HEf7Y3xp/Yx/4J1ap4w+At1LpWveJNdsfCI1+3&#10;B8/S7a/3+dPA3RJiilI3P3WbI5Ar+f8A/wCCbP8AwRp/4J2/tW/sOaf+3b+3h8X/ABJrGravb3mq&#10;+JHk8VQ2sGi+RLIrQXUlys05uAqbn3sCSRsXBGf7Yf2lf2bPg5+1z8Ftc+AHx50iLWvDWv2xt721&#10;clJEYcxzwSD5o5omw8bryrAfQ/zleBv+DSf9hLwz8SY/E3iTxj8QNd8NxXYuh4Sup7aCKYI25Yri&#10;6hjWSROzbVRiP4hQOEklY/DT/g2vf4Z2f/BbHxRZfBx7qTwh/wAIv4wg8JyXz+ZcyaTHfWv2N5WI&#10;Us7QqrMdo5PQV2f7YcUc3/B1/wCHY5VDL/wsfwecNyMrpkZB/AgGv6pf2Wv+CG37JP7H37a2o/tt&#10;/Ba+8SWGq38OpWkPhfzbYaHZ22pCMNBbwpAJVSIRr5YMhI7k0nxJ/wCCHv7MfxP/AOCh1l/wUk1v&#10;X/GEPjOx1vTddi0u2nthpRn0y3FvErRtbmXayrlv3mc9CKaZXtFe5kf8HE//ACiF+LP/AF5af/6X&#10;Q1+F/wDwSL+FviT40/8ABtL8ffhp4Pjkn1TU9R8aJY28IJeaWKztpVjUDqX2bce9f1v/ALaf7JXg&#10;D9uT9m/xF+zH8T7zVNP0TxLFDFe3ejPHHdoIZVmXy2lSRBlkAOVPFeX/APBO7/gnn8IP+CbPwEuf&#10;2efg5qOt6vo11r154gln8RSQzXHn3qxpImYYol2ARjAK55PNIhTXLY/k5/4NG/2ufgt8OE+KX7Nf&#10;xI1rS/D+ua7qVh4q0H+1547QX8UVv9luYI3lZVaWEqrGPO4qxIHBx8hf8HYX7Wnwa/aF/ap8HfDL&#10;4Qavp2vt8PfCuo2uvanpUyXNsl9qkscgtVmjJRnhSEGQKTtL4POQP6Ev2tP+DWn9hj9pH4waj8YP&#10;A+ueJ/h3NrV4+oaro2gLbXGmNcyndLJbQzKGt/MbLMquUDElVA4qr4n/AODUb/gm/wCIPhxoHgOw&#10;1HxzpdzpP2t9S1+zvbY3+sSXYQZujLbvGqQ7D5SRKgXc27cTmgtSjfmP6Af2Y/8Ak2/wB/2Jmi/+&#10;kUVeua7rel+GtEvPEWtyrBZWFrLeXc7ZIjhhUu7nHOFUE8Vk+A/CGn/D/wAEaP4D0l5ZLXRdLtdK&#10;tpJyDI0VpEsSM5AA3EKCcADNJ498GaR8RvBGseANfadLHW9MudKvGtX8uYQXcbRSGN8Ha21jg4OD&#10;QYvc/Pvxr8ff+CTv7dPwRe9+JPi/4PeOfBtxavK517UdPzbRkfM2Ll47m0k46jy3FfwF/sg6H8N/&#10;Cf8AwcE+EvDv/BPDUNQ1PwPZ/Ff7P4av0d5TLoIgb+0R5hCtJaqvnKjuPmjCE5PNf0d+J/8Agz7/&#10;AGL77WWufB/xI+IOladuGywuI7G9dEHG3zzHET9Stfr1/wAE6v8Agit+xV/wTU1Sfxt8G9P1LWfG&#10;F5ZNp9x4v8TTrc3yW7kNJFbJGkcNujlRu2JubGCxHFBqpJLRn8cv/Baq1179jH/g4H0z9prx9Z3E&#10;vh6/1/wp8QNOuHQslxYWMNvaXiR9maCS3cFRyAVP8Qr+379o/wD4KN/sdfCf9kbXv2lLnx/4T1DQ&#10;j4auL3SPsGp21xNqc00B+z21tCjmSSaV2VdgXKkndgA47P8Abi/4J7fssf8ABQ/4aRfDL9pvw+uq&#10;RWUrXGj6vZyG11TS53G1pLS6UEpuAw6MGjfjcpwK/n+8P/8ABoN+xVp/i2PU9f8AiL8Q9Q0dJvM/&#10;shBY28jJn7huliYjI4JEYP0oFzRaVz84f+DQz4QeOvEf7TvxW/aUktZYPD9p4Zj8OPcbSIJdS1G8&#10;F40KN0YwxxgnHQOPWvDP+CSnxM8Ffs3f8HFfxEh+NWo2nh2PUvE3xB8NQ3OrSrbQLfXmpNPbxvJI&#10;VVfNVPkLEAkgDqK/vs/Zl/Zf+Bv7Hvwf0z4E/s8aDa+HvDelKxgtLfc8kssh3SzzzOS800jcu7kk&#10;9OAAB+P3/BRT/g3X/Y3/AOCgnxgn+P8Adanr/gTxdqXl/wDCQX3h0QS2uqNEoRJp7aZcCfaAplRh&#10;uAG4EjNA/aJt3Pxp/wCDuH9sH4LePvB/wy/ZZ+HWvaVruu2Gv3XjDX00m5jul0+3S1e1to5niZlW&#10;SZpWYITuCpuIwRn+if8A4I6o8n/BHT4Nxxglm+F0CqB1JMUmBXw5D/wa1f8ABOiH9n9fgqlz4uXU&#10;5tZt9Z1PxyLm3OtXRto5EW1UvA0MFqTJuaOOMMzAFnbAFfuj+yx+zp4P/ZK/Z38Jfs2eAbm/vdF8&#10;HaNDomnXWqMj3UsMOdrStGiIWOecKB7UClNWSR/Bp/wap/EjwH8M/wDgoH8VdC+Imr6dod1qnhO5&#10;t7CPVriO0E01lqrNPEjSlQZEVslM5wCccGvuT/g8L1nR/EPwY+BmueH7u2vrK61zWp7W8s5Vmgmj&#10;ayUq8ciEqynsQSK/QH9r7/g1x/Ym/ae+N2q/G/wl4i8UfD+41+8k1LWtH0NLe50+W9nYvNPBHOA0&#10;BlYlmUMV3EkAZxX1b+03/wAEJv2ZP2rv2XvhL+yt8SPEvjKDRvhBpg0zQtQ0ua1hu7pPsy22653w&#10;SITtUEbFXmgrnXMmfY3/AATYiji/4Js/BaOJQqj4SeHMKowOdMhr+Ln/AINYQB/wVe+KQHQeCfEQ&#10;H/g8tK/vd+CHwc8O/Af4IeF/gP4Vnu7jSvCnhyy8NWFxesrXMltYwLbxtKUVVLlVBYhQM9hX5e/8&#10;E/8A/giB+zJ/wTq/aG1/9pH4P6/4w1PWfEWlXuk3lrr09tLapFfXcd5I0awwRsGDxADLHjPWghSV&#10;mfs9X8VP/B5Dn/hWvwRx/wBDFrf/AKRrX9q1flz/AMFMf+CT3wF/4KlaJ4U0H456x4m0iLwje3V/&#10;p7eG5oIWke7jETiXz4ZQQAOMAc0Cpuzuz5Y/4JkftR/8E6PDX/BPP4L+H/iJ48+D1jrtl8ONDttW&#10;s9X1TR4r2G6jtUWRLhJXEiyKwIYON2etfqK3xK/Y1+MH7PHiS9tfEHgLXvhgthe6V4purC+s59Bi&#10;tXjxdxXMsDmGNRG+XyRtBycda/nzP/Boj/wT5PJ8ZfE//wADNP8A/kKv1B/Z4/4I1fs1/s5fsKeO&#10;/wDgn74W1nxbeeDviDLqMus395c241OP+04Y4ZRBLHAsagLGMbo26nOaCpcvRn8x/wDwVZ/4ILfs&#10;Hfs0/s1+JP22f2RPizPoTaHEmq6P4fu9XtL+0vnklVVttKvICl0spDZiCvIcDk4yw/QD/g3t/as1&#10;n9r/AP4Js/FP4a/8FDdYtfEXgPwlqUHhmXxB42uAEl0jU4Pntb29nZQwt5NgSV23rvXLZCkPs/8A&#10;g0I/Y+j1+Ka/+J/xGuNGilD/ANkhbFH2Z5UT+WQpI4yIs1+4H/Dqz9kjSf2DNb/4J1+ANMvvDPgH&#10;xBYm01OXSLgf2pPM8scz3Ut1MknmTyPEu5nUjaNoCqAADc01a5/I5/wVp/4IP/sSfsg/s2a5+2p+&#10;yP8AFy70iXRWiv8AR/Dmoava3iXxmlVVt9JvbYx3Imw26PDScDk45rs/2d/i/wDtYf8ABRL/AINs&#10;fjv4K+I93qnivWPh3q9vBoOrXO+fUNS0nRnstUlgllOWuJLeMSKHOXYKoYluT95aZ/waE/seQeII&#10;bjWvid8Rr3R4ZQ40kLZRPszyon8tguRxkR1/Sr+zJ+yn8Cf2QPghpn7PHwF0K20fwvpcDxJZn989&#10;zJL/AK6e6kfLTTTEkyO33iccDAoHKasup/nr/wDBFX/gmF+xB/wUb+EGqQfEn42eMvA3xB0fW5oZ&#10;fB+j6paWUNxpjxxvb3trFOu+XcxdZCpO0qM4yM/th8FP+CC3/BNH4Cftq/DuTSP2ivFOt/EzTdbT&#10;xF4f8J3WpaZfXt2dHU3MizRxQvNHCI1O4uUGMhTnivqT9qj/AINbP2Bfj98Rbv4nfDDUvE3wwvdQ&#10;uHurzTvDLQzaX50jFneC2nXdBuJJKxyBB/Cor3T/AIJ2/wDBvd+yJ/wTy+NNp+0b4Z13xf4s8aaf&#10;bXVrp+o65cRQ2sCXkRhmItoEG5mRiAXdgOwzQEql+p8q/wDBz5/wUd8N/s8/stt+xX4Ph0/V/Gvx&#10;Xsmtr+zuYluf7L0DftkuTEc4uJ5QIrXIyGDOB8gr+TTwv8KP2nv+CEv7WHwJ/aw+LPh6z1CHW9Dt&#10;PGFrZ3EJkj+yX8PlajpzM/8AqtRtYJuGHKOyN0yK/uY8Yf8ABBb9ln4qftzL+3t8bPEnjbxj4mTX&#10;odeTRNbuLV9GU2gxZ2ogW3D/AGa2wuyPfzt+YnJz9p/8FDP+CdnwA/4KU/BGH4JfHpL+3gsdUh1j&#10;SdZ0Zo4tRsLmLKsYJJEkULLGSkilSGBB6gEAozS0PqL4J/GT4e/tC/CXw98bvhTfx6n4d8T6XBq+&#10;k3sRGHhnXOGA+66HKOp5VwVPIr1Gvz+/4J2f8E9/A3/BN34QXnwL+Fvirxb4i8OTak2qafZ+Kp4L&#10;g6bJKP3yWrQxRbY5Ww7IQQGyRjJz+gNBkwooooEf/9f+/iiiigAooooAKKKKACiiigAooooAKKKK&#10;ACiiigAooooAq299ZXjMtpNFKUOHEbhip9DgnFWq/lm/4I6fGC/+GK/tb/FXxE1/rEHhTWptZFjJ&#10;csWeOybU5miiaTeI9wTGcYHHBxXvNl/wXvu/Gvwhf4zfCL4E+PPEWj6NG03jTUYZ1XTtE2scRtdr&#10;A4lfytsjkIojDDd61+y5z4IZxSzDEYLL4e2jScIud4wXNUgppe9LTey11em7SPyfKfGDKqmBoYvH&#10;T9jKoptRtKbtCbi37sfK700Xkrn9EFFfhl+11/wU38U6/wD8E6LT9pf9lHwr4rvovGWhaoreItO2&#10;BvBs9kVie4v/AJZFwsu9VIIB2578YH/BKn9vzx7rf7HMvi79qPQfF1jong7w3d+INQ+LXiSY3Fnr&#10;+b2belsxQM8kQIjC7mJICgdK8mfhJm8cpq5rOCXJV9k4XXPzap+7e91JcvL8T3S5dT04+J+VyzOn&#10;lsZt89P2inZ8nLo1ra3wu9/hWzd9D97KK/AmD/guJrUfh23+Omt/Ab4hWPwcub9LVPiPI8bRrbvL&#10;5Qu2tRH/AKvPpLgngMTxX2N+2r/wVA+C37IPw18J+MdPs7zxtq/j5Uk8F+HtCcCbUYZFRhOXKuUj&#10;/eIowjMzsFVepHFiPCrP6eJoYR4RudVuMUnGXvRV5JtSai4rWSk00tXY66HiXkdTD1sUsUlCmk5N&#10;qS0k7RaTSclJ6JxTTeiP0wor8Hov+C3Evhr4keCPgl8Z/gt438F+MfGGvWektpWtzJBHb21/NHDB&#10;exSvEPPQs5DoFRkKkE5Nev8A7Vn/AAWA+HP7KX7Seqfs0+IvBviDW9WtvDNtrWjvosizS6rfXj7I&#10;NPhtljZw7YLGTJAAPyk4FbPwi4i9vTw6wbcpxlONpQacYtJyTUrNJta381dGS8Uch9jUrvFJRhJR&#10;leMlaUk2k04p3aT/AC3P2Cor8rfEv/BRP4taP8Avh38S/DnwL8ea/wCLPiBHfOPA+nApcaP9hdlc&#10;3800KmJWABUtEuc4rE/Zl/4Kmy/Gj4seI/2cPiv8MfFHw8+JWh6BP4hs/CerSpO2qwQJ5hS3lVE/&#10;eMpUoNrKy5KscEVwvw2zn2FbEqgnGnzc1pwbXLLlk+VS5uVS0crcvW9tTtXiBlPtqWHdZqVS3LeM&#10;0nzR5kruNuZx15b83S1z9baK/kl+EP8AwVA/bM1T/gpf4wn1b4bfFDWNOXQIbO2+Dcc+Ljw6JPsh&#10;e+uIhFtPdtxQHEo5r9dv2lP+Coj/AAy+PUn7Lf7OPw28SfFzx5p2npqniPS9AlS3t9JgdVZVnndH&#10;BkIdSVwANy/Nk4r3878F87weKo4RQjOU6aqXU4WjGyb5pOVopcyXM2otv3XI8TKPFrKMVhq2KcpQ&#10;jCo6esZXk7tLlSjdt2bsk2l8SR+slZOva7o3hfRLvxJ4iuobKwsLaS8vby5YJFBBCpeSR2PCqqgk&#10;k9BX57/sqf8ABS/4N/tIfDHxp428S2GpeBNX+GxmHj3wx4jwLvShCrsXyApkQ+W652qQylSBwT+X&#10;vxK/4LTXPx4/Z38f6zp3wV8fWvwy1DRNW8Nw/EdAtzaQXNxbvBE9zCsaqkZkdVcrK3l55yeK4sn8&#10;JM8xWLqYaWFcfZyjGd3FWctlG7Sk2tYqN7qzV00dWa+J+TYfCwxCxKftIylCyk78u7aSvFJ6NytZ&#10;6PY/ob+F3xc+GHxt8Jp47+EOvaX4k0aSaS3j1PR7hLm2aWLG9BIhIyuRkdq9Fr8Nv+DeOPyv+CcG&#10;mR4Ax4r1kHHruiqh/wAFwv2uPjL8GPAfgf8AZ1/Zy1C40nxl8UtfGkQ6naOYriCzDJCywyD5o2lm&#10;mjUuOVUNg1tX8NalXiutw1gql+WpKPNLS0YXblK3aKbdiKPiBClw1S4gxcPihGXLHq5WSir920kf&#10;t5P4o8NWt5/Z11qNjHcZx5ElxGsmfTaWBrcBBGRX4MfD/wD4IDfsxjwJbSfGjxD478SeOJ4Fm1Px&#10;WNcuoJVvGGXaBAxAVWzt3lmI5JJr7G/aY/a6+K37MXiPQPgf8Dvg742+LGpHw5DfSXukyJBZ2tvE&#10;7WyC5upEdfOfyi204JzkZrz8dwlga+JhhMhxbxE/e5nOMaUUlb3lKU2rPX4uV+WunZg+KMZRoTxO&#10;dYVUI6cvLJ1ZNvo4xhe68uZeZ+kNFfmv+xT/AMFHvDn7W914z8DeI/COt+AvHXgLDeIvB+usrzpE&#10;ykpJHIETILAqQUBHB5BBr4/+DH/BdDwt+0F4g8MeDPhX8LfFupavrPiddG16G1k+022gae00cKah&#10;d3EMDALIzsVQhQAhJfpSp+FefzqYmlHCO9Dlc9Y2ipRcou97NSSbTTaemt2rup4k5JGnh6ksUrVr&#10;qGkrtxajJWtdNNpNOzXbR2/eiivxH8cf8FidZ1X4i+KvC37J3wZ8Z/FrQ/A11JZ+KPFOhzJb2Uc0&#10;OfNS3zFKZtu1iCCCwBIXbhj+j37I37V/wt/bP+CenfHH4SyXAsLx5LW6sb1Ql3Y3kB2zW06qSA6H&#10;uCQwII4NefnfAGb5dho4zGYdxg7LeLacleKkk24NrVKSTaO7KON8rx+IlhcJX5pq/RpNJ2bi2kpJ&#10;PRuLdj6Qur6ysVD3s0UIJwDK4QE+2SKZa6lp18xWxuIJioywikVyB74Jr+cT/g5M1bUtJ+A/w1fT&#10;727sVk8aTRzyWk7wExm25yyEcAc81+cvxK8HfBj4OftH/B+P/glD8UfF3jPxjqniC2XxHoOm6xc6&#10;xZpYgoZZLmQfu1jKl1kRyQEyxAwDX6Twl4JxzTKcNmP1twlW9rZezbhH2W/tKilaCfRuJ8DxP4uv&#10;LszxGA+qqapezv8AvEpy9ptyQavJrqkz+2KivzH/AG1v+Cm3gL9kPxloHwR0Hw1rfxD+JfiSFJ9O&#10;8FeGADOI3JVZJpNshTeytsVUZmCljtUZrj/2Uv8Agqz4b+N/x1f9lj46+BPEnwl+Ir25utN0HxMQ&#10;8eoIqGQiCbZEfM2AuqlMOoO1iRivz2l4b53PL/7ThhW6XK5XvG/InZzUL8ziuskreZ9xU4/yiGO/&#10;s6WJSqXUbWduZ6qLlblUn/K3c/Wiivym/aI/4KE/tAfDD4ra98Ofgr+z149+Idl4Z8oap4ksJUtL&#10;GR5IVnZLXdFIZ2RWGQuTnjbV/wCH3/BVT4S/E79hnxX+2t4U0PVGXwUs0PiHwjdSpDfW95A0YaDz&#10;cMhBEgZX28jIKggij/iHGcvD0cTHD80ajhFWlBu9T4FJKTcObpzJB/r9lKr1cPKvaVNSk7xktIfG&#10;4txtLl68rZ+pVZmtazpXh3SLrxBrtxFaWVjbyXd5dXDBIoYYlLySOx4CqoJJPQV+NH7Pn/BZ7wJ+&#10;0N4z0220HwH4k03wenhe717xf49vd7aRod1Z2TXstg0yQeXLIgUIW3plzhVPf5a8f/8ABauX43fA&#10;/wAfa1oXwV8fr8LrnSNX8OJ8SoQJ7WGa4t5IIZbiBYgEjLum/ErGPdzzxXvYTwX4ilifYVcI48vL&#10;zXlBW5m0lrLWTs7RV5Pe1mr+LivFvIY4f29LFKV+bltGTvypNvSOkVdXk7R89Hb+gn4W/F74X/G/&#10;wovjr4Qa/pXiTRnne2TU9HuEubYyxY3oJEJG5cjI7Zr0avwu/wCDd2Pyv+CcljGQAR4v1kHHqPJr&#10;90a+V474ep5TnONyylNyjRnKKb3aTtdn0vBmezzPKsJmFSKi6sFJpbK66BRRRXyZ9Mf/0P7+KKKK&#10;ACiiigAooooAKKKKACiiigAooooAKKKKACiiigD+Pj/gm9LEfgj+3SQynFvq2eRx+61avrv/AIJe&#10;2emx/wDBB7xRNFHEPtOi+N5blgB+8ceemW9TtUD6AV/QrpXwz+HGhwaja6LoGjWcWrhhqsdtZQxL&#10;eBs5+0BUAlzubO/PU+pq9pHgbwV4f8ON4P0LSNMstJdZEfTLW1iitGWXPmAwooQh8ndxz3r974o8&#10;ZqWYLEqOGcfaVqFX4loqNPka2+09U+h+KcOeE9XA+w5sQpezpVqfw/8AP2fOnv028z+Z79izQdZ8&#10;W/8ABuZ4t0Pw1bS315PoHi4wW1sDJJJ5d3LIwRRyTtUnA5NeV/AT4g+Df2rv+CG2r/sdfA3Vv7T+&#10;JXhnwxcapqvhO2il+1tbW2rtdFUO0I/mxn5FViSw24ziv6vvDnhPwt4P0ZPDvhLTbDTNPQsUsdPg&#10;jt4FLnLYjjVVG4nJ45rkfBvwU+Dvw61y98TfD/wr4d0PUdSGNQv9J063tLi5Gd2JZIkVn5OeSeea&#10;dTxkoSnjKzwrUpYpYqn7yspJv3Zq2sbP7NncI+FNaMcLTWIXLHDPDVNHdxdveg76O/e6sfxdfCXX&#10;/wBlvx9+xvaeD/jn+1r8QPCkFtog0bX/AIUXOmiVbZrUbTZ28IX95FlQI8lT0DbTmvo79uvwJF+x&#10;J8U/2RP2jZk1nxZ8M/AXh/S9Il1a5tgk+LW5N0jTxgukUzwTq0ak4ZoioPFf1N6n+zd+zzrfin/h&#10;ONY8C+ELrWfME39q3GkWcl35gOQ/nNEX3A985r5//bsg/a+HgDRh+yF4a8F+LJo9Sb/hJfDfjMIL&#10;S807yWCJDvZFEiybT16Doa+swXjVSxebUFRpuNOpKo5wqTpQgvaQcXyzhSi00m0pTbvon3PmMZ4R&#10;1MNllZ1ZqVSCpqEqcak5PkmpK8JVJJptK8YpW1a7H86H/BQL9tf4J/tnftyfs3a38BFv9R0XRfGm&#10;mW8via4s5bW3ubq41K0drSBpVUyG3ABkI4DPj3P2b4k0nStY/wCDkHSjqMccrWXw0S9tg4BKTJBK&#10;quAehAZsH3qf4Z/sG/tw/tWftc+Afj/+2boHg34deDPhjOl/4c8EeEpI5VluopBOnyxFlUPOqvI7&#10;EZVQqryTX9Dh8DeCz4qHjltI0w62Ifsw1c20X20Rf3PP2+Zt9t2KOLuPMqyihhcsy795y4atRfLU&#10;U1F1p3V5qKjJpK8lFWV7J6FcLcGZlmdbE5hj/c5sRRqrmg4OSpRs7Qbbim3aLk7u12tT+e3/AIK1&#10;ftVfFrwP+2T8OP2btb+IWr/Bz4V67o7anrnjvRYM3Nxc+bKjQC42sYxGEjBC8r5u9gQAK+J/2KPE&#10;fw51T/gt74UuPhd418Y/EHQH8H6taaZ4w8azST3GpmKwuBK1pJKkbPapIrIh243K2K/ra8efDH4b&#10;/FPSl0P4maBo3iGySTzUtdas4b2JXH8QSZHAPuBS6d8Mfhvo+o2Or6T4f0W2u9LtfsOm3NvZQRy2&#10;lvgjyoXVA0aYY/KpA5PHNfIZP4t4DB5JLLKeCanKjUpSacFFud/3j9znctUmnPlSWi7fT5r4YY3F&#10;ZvHMKmLThGtCqk1JySjb92ve5FHdpqN23q+/8x9h+0H8J/2QP+C9nxZ8b/tGaoPDGj6/4QtrbS9S&#10;vYZWhmkkt7BowPLVmIfynUMBjcMEivmH4m+GG+Bf/BVL4rr8b/i94u+B2lePD/wkXhjxvodt5lpq&#10;9rOY5I7aWVlbCxjKjH3XTDYBBr+vfx38E/g58Ub211P4leFPDniC5sv+POfWtOt72SDnP7tpkYrz&#10;zxWj46+FPww+KGlx6J8SfDuia/ZwsGhtdZsYLyJCBgFUmRgDj0r0cv8AGvCUZ06jwsryw8KFTWD/&#10;AIfLyTgpQkr+770Zpp30s1c4sd4S4urGpBYmNo15Vqek18fNzxm4zi7a6OLTVtd7H8wHwe/Zc+Dn&#10;xU+Df7UPib9lD4u+JfjJ4q8QeBl0XXb/AFHTxbRXd9MTdxGKb5WnmZLZozhAPmHJzXnv7O//AAUq&#10;/ZR8Gf8ABHDVP2X/ABBK7fEC38M614RXwSLOZ7i+u70zBLgbYygjHmeZKWIZCrcZAr+s/wAFfD3w&#10;F8NtIHh/4eaLpOhWIbd9j0e0is4d3rshVVz74rkrb4AfAqz8U3Pji08GeFotZvFdLvVY9KtVu5ll&#10;BDh5hHvYMCQ2TyOtZy8ZcFifaUsyw9SrBVadWm1OEZJ04KHLPlpqPK0tOWKcdk+pUfCjF0PZ1Mvr&#10;06c3TqUppxnKNpycuaPNNy5k39qTT3a6H5J/8G8bI3/BOHTdjBwPFmsjcDnJDR15l/wXl+AHxe1n&#10;Svhp+2D8FtMudb1D4VeIPt2o6ZZxNNKLMyRXIuNiAsyRywKsm0EhX3dAa/fXwx4R8K+CdKXQvBum&#10;WGk2Su0i2em28dtCGb7zCOJVXJ7nFdAyq6lWAIIwQehFfHQ8Tp0eK6vE2Ho6TnOThJ7xndSi2u8W&#10;1e3mfVz8PI1uGqfD9et8MIx50tpQs1JL1Sdj8WPhl/wXu/4J6+LvhvbeLvHHia48L6wLZTqPhy/s&#10;riW5huAv7yON4Y2jkUNkK2VyOoHSvgj9r/8AbI8U+O/+CiFx8DPjd8YPEfwM+EVn4TtNe8Pan4fR&#10;rabXWuoIpkd7tY3dQ/mPjAKr5ewjcc1/RVqv7L37Neu66fFGtfD/AMF3epM/mNf3Oi2UlwW67jI0&#10;RYn3rqvGvwY+EPxJFmvxC8LeHtdGnY+wDV9Ot7v7NtxjyvORtmMD7uK9TJ+M+GMuxksTg8vqWnGS&#10;96dObpt25ZU+ana8bNXmm7PSzWvmZrwnxFjsJHD4rHU/dlF+7GcVNK91UtO9ndO0WtV2Z/Lj/wAE&#10;lte8Max/wUX+Od74P1zxT4j0m78BLNpOv+NHZtW1S0R1VLuUyKjGN/8AlkSvMe2voD/g3P8ADtlq&#10;X7J/xRm0oxw3+peMrmwa9T74C2aiLJHOEMjEDPc1/RZYeAfA2lazL4i0zRtKttQntlspr6C1ijnk&#10;t0GFiaRVDFFAACk4HpUvhXwR4M8C2cmn+CtJ03SLeaUzywaZbRWsbyEY3ssSqC2BjJ5ru4t8YqWY&#10;4XHYelhnD26w6u5J29gmtbRSfNddElbY5eGPCqpgMRgq9Supexdd6Rav7Zra7duWz6vfc/h//Y90&#10;vRPgVrPj/wDZ8/aN/aH8dfs9+INF8UXc82h2tqP7O1SORVT7WkhVi0jhP91o9hUnmv6Lv+CMvwe+&#10;BXwu/Zv1zWP2dPGuteOvDPiPxhfX8er6zYjT2N1bhLW4MMYJJjd49wYgE56V+kvj74FfBT4q3cV/&#10;8TvCPhrxDPANsM+taZbXskYHZWmjYgewNd9oWgaF4X0qHQvDVlaafZW67ILOyiSCGNfRI0Cqo+gp&#10;eIfjEs8wdSlCnKnKq4Oa/d8l4rpamqju9VzTfLqtbhwL4VPJ8VTqTnGcaSkoP95z2k+t5uC00fLB&#10;X0elj+bz/g5emtIPgJ8MnvSoiHjaYyBuhQWw3fpX5z/tffHL9h7x54l+Gmmf8EldFv8ATvi9F4jt&#10;Nmp+DbK501GtyoDwzxgjzgz4L5TaEDb2K5Ff2jeLfAXgfx7axWPjnR9L1mGBzLDFqlrFdJG5GCyr&#10;KrAHHGRWV4X+E3ws8EXp1HwZ4b0HSbhl2mfTbC3tpCPTdEinH4138G+NGEyvKsFgqmFqTnh3VaSq&#10;ctOftOlSHK3JLtfXXucXFfhLicxzLF4uniIQjX9mm3DmqQ9n1py5lyt97dj+Zn9oXxjL+w1/wWt0&#10;D9rT9p+3uIvBXi/wfbaZD4mSB5rXT74aallOuUB2mOaMsyj5vLl3AHmqfxM+MHg3/go//wAFj/g7&#10;4h/ZEafXNC+GkNvf+KPF9rbyRWghtrmS6dd8iqdpBEKbsFncgAgE1/UX4v8ABHgz4gaM/h3x3pOm&#10;61p8hBkstVtoruBiPWOVWU/lWb4D+F/w2+Fumto3w08P6L4ftHbe9totlDZRM3qVhVQT7muTD+MG&#10;EhRpYmWDl9ap4d4eL517PkacVJw5b8yjJq3Nyt6nRX8K8VKtVw6xS+rVK6rtcr9pzXTcVK9uVtJ3&#10;tdLQ/lAuv2u7j4y/tJ/FyD9tz49+Pfg6vg3xFc6R4R+Hfg1ZLGa8s4HdYmjeOJ3nmlwu1WHzlwQQ&#10;uK8Z/YrvQ/8AwSR/a8t7g3aSRawHmTUj/piF2Xi56YmyD5mQPmzX9iWt/BX4O+JfGFt8Q/EXhXw7&#10;f69Z7fsmtXmnW819DsOV2XDoZFx2w3FakHww+G1rp+paTbeH9FjtdYkMurWyWUCxXrk5LXCBAspy&#10;c5cE5r2H435fDCxw+GwDguahLlTgox9jJSajaCk+ezbc5Sd39/lrwex08TKviMapvlrRu1Nyl7WL&#10;inK82ly3WkUlZfd+Dv7Knwi1n4l/8G+f/Cufhjbg6tr/AIA1yS3hth811dyXVxIy8Y3NLt2/kK+I&#10;/wBmD/gpR+yn8OP+CQus/sweLmlj+INl4e13wmPA7WczXV/eX/nIkoAjKBQZN024hkKtxkCv64NB&#10;8P6D4W0mHQPDNlaadY2ylLezsYkggiUnJCRoFVRk54FedRfAH4FweLbjx7D4N8LLrl2HW61ddLtR&#10;eTCUEPvn8ve24EhsnnvXh4XxXwFV42GZYSc4VMT9ZhyzUWpXfuybjK8Wna6Satpvp7WK8NMbTWEl&#10;gMTGMoUPq8uaDknGy96KTVmmr2ejvr5/kV/wbusjf8E5bLYwcDxhrI3Kcg48mv3RrnfC/hHwp4I0&#10;oaF4N0yw0myV2kWz023jtoQ7febZEqrk45OOa6KvzPjjiKOb5xjMzhDkVacpWbva7va/U/QeD8il&#10;lmV4XL5z5nSio3ta9lvYKKKK+VPpD//R/v4ooooAKKKKACiiigAooooAKKKKACiiigAooooAKKKK&#10;ACiiigAooooAKKKKACiiigAooooAKKKKACiiigAooooAKKKKACiiigAooooAKKKKACiiigAooooA&#10;KKKKACiiigAooooA/9L+/iiiigAooooAKKKKACiiigAooooAKKKKACiiigAooooAKKKKACiiigAo&#10;oooAKKKKACiiigAooooAKKKKACiiigAooooAKKKKACiiigAooooAKKKKACiiigAooooAKKKKACii&#10;igD/2VBLAwQUAAYACAAAACEAFhZjruEAAAAKAQAADwAAAGRycy9kb3ducmV2LnhtbEyPTWvDMAyG&#10;74P9B6PBbq2TZh9NFqeUsu1UBmsHozc1VpPQ2A6xm6T/ftppu71CD68e5avJtGKg3jfOKojnEQiy&#10;pdONrRR87d9mSxA+oNXYOksKruRhVdze5JhpN9pPGnahElxifYYK6hC6TEpf1mTQz11Hlncn1xsM&#10;PPaV1D2OXG5auYiiJ2mwsXyhxo42NZXn3cUoeB9xXCfx67A9nzbXw/7x43sbk1L3d9P6BUSgKfzB&#10;8KvP6lCw09FdrPaiVTBL4gWjHJ4TDkykUZqCOCp4SBOQRS7/v1D8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CLifkecQIAAFwHAAAOAAAAAAAAAAAA&#10;AAAAADwCAABkcnMvZTJvRG9jLnhtbFBLAQItAAoAAAAAAAAAIQClMt55iW8AAIlvAAAVAAAAAAAA&#10;AAAAAAAAANkEAABkcnMvbWVkaWEvaW1hZ2UxLmpwZWdQSwECLQAKAAAAAAAAACEA94C916BTAACg&#10;UwAAFQAAAAAAAAAAAAAAAACVdAAAZHJzL21lZGlhL2ltYWdlMi5qcGVnUEsBAi0AFAAGAAgAAAAh&#10;ABYWY67hAAAACgEAAA8AAAAAAAAAAAAAAAAAaMgAAGRycy9kb3ducmV2LnhtbFBLAQItABQABgAI&#10;AAAAIQAZlLvJwwAAAKcBAAAZAAAAAAAAAAAAAAAAAHbJAABkcnMvX3JlbHMvZTJvRG9jLnhtbC5y&#10;ZWxzUEsFBgAAAAAHAAcAwAEAAH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tDwwAAANoAAAAPAAAAZHJzL2Rvd25yZXYueG1sRI9PawIx&#10;FMTvQr9DeAVvmq1gLVuzUgpS8SJqkfb22Lz9g8nLkqS6+ukbQfA4zMxvmPmit0acyIfWsYKXcQaC&#10;uHS65VrB9345egMRIrJG45gUXCjAongazDHX7sxbOu1iLRKEQ44Kmhi7XMpQNmQxjF1HnLzKeYsx&#10;SV9L7fGc4NbISZa9Sostp4UGO/psqDzu/qwC3/7ul9PrevrjjNlU+nD4kseJUsPn/uMdRKQ+PsL3&#10;9kormMHtSroBsvgHAAD//wMAUEsBAi0AFAAGAAgAAAAhANvh9svuAAAAhQEAABMAAAAAAAAAAAAA&#10;AAAAAAAAAFtDb250ZW50X1R5cGVzXS54bWxQSwECLQAUAAYACAAAACEAWvQsW78AAAAVAQAACwAA&#10;AAAAAAAAAAAAAAAfAQAAX3JlbHMvLnJlbHNQSwECLQAUAAYACAAAACEANhM7Q8MAAADaAAAADwAA&#10;AAAAAAAAAAAAAAAHAgAAZHJzL2Rvd25yZXYueG1sUEsFBgAAAAADAAMAtwAAAPcCAAAAAA==&#10;">
                <v:imagedata r:id="rId3" o:title=""/>
              </v:shape>
              <v:shape id="Picture 8"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rvgAAANoAAAAPAAAAZHJzL2Rvd25yZXYueG1sRE89a8Mw&#10;EN0L/Q/iAt1q2RlCca2EJFDoFpK2kPEqXWwT62Ska+z8+2oodHy872Yz+0HdKKY+sIGqKEER2+B6&#10;bg18frw9v4BKguxwCEwG7pRgs358aLB2YeIj3U7SqhzCqUYDnchYa51sRx5TEUbizF1C9CgZxla7&#10;iFMO94NeluVKe+w5N3Q40r4jez39eAPzeRr9VykSdgf+PtpYUT9Uxjwt5u0rKKFZ/sV/7ndnIG/N&#10;V/IN0OtfAAAA//8DAFBLAQItABQABgAIAAAAIQDb4fbL7gAAAIUBAAATAAAAAAAAAAAAAAAAAAAA&#10;AABbQ29udGVudF9UeXBlc10ueG1sUEsBAi0AFAAGAAgAAAAhAFr0LFu/AAAAFQEAAAsAAAAAAAAA&#10;AAAAAAAAHwEAAF9yZWxzLy5yZWxzUEsBAi0AFAAGAAgAAAAhAH9PPiu+AAAA2gAAAA8AAAAAAAAA&#10;AAAAAAAABwIAAGRycy9kb3ducmV2LnhtbFBLBQYAAAAAAwADALcAAADyAgAAAAA=&#10;">
                <v:imagedata r:id="rId4" o:title=""/>
              </v:shape>
              <w10:wrap type="through"/>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295D" w14:textId="5B7C3E95" w:rsidR="00A8382B" w:rsidRDefault="00A8382B">
    <w:pPr>
      <w:pStyle w:val="Header"/>
    </w:pPr>
    <w:r>
      <w:rPr>
        <w:noProof/>
      </w:rPr>
      <mc:AlternateContent>
        <mc:Choice Requires="wpg">
          <w:drawing>
            <wp:anchor distT="0" distB="0" distL="114300" distR="114300" simplePos="0" relativeHeight="251658240" behindDoc="0" locked="0" layoutInCell="1" allowOverlap="1" wp14:anchorId="4879B9D0" wp14:editId="7AA4014D">
              <wp:simplePos x="0" y="0"/>
              <wp:positionH relativeFrom="column">
                <wp:posOffset>-114300</wp:posOffset>
              </wp:positionH>
              <wp:positionV relativeFrom="paragraph">
                <wp:posOffset>-396240</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2" name="Group 2"/>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2B9A9ECC" id="Group 2" o:spid="_x0000_s1026" style="position:absolute;margin-left:-9pt;margin-top:-31.2pt;width:470.55pt;height:61.25pt;z-index:251659264"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6DEtxAgAAXAcAAA4AAABkcnMvZTJvRG9jLnhtbNRV247bIBB9r9R/&#10;QLxvnDiJnVqbrKqmG1VatVEvH0AwttGaiwZy2b/vgL3pJulNq/ZhH0LAwHDOmTNwfXNQLdkJcNLo&#10;OR0NhpQIzU0pdT2n377eXs0ocZ7pkrVGizl9EI7eLF6/ut7bQqSmMW0pgGAQ7Yq9ndPGe1skieON&#10;UMwNjBUaJysDinkcQp2UwPYYXbVJOhxmyd5AacFw4Rx+XXaTdBHjV5Xg/lNVOeFJO6eIzccWYrsJ&#10;bbK4ZkUNzDaS9zDYM1AoJjUeegy1ZJ6RLciLUEpyMM5UfsCNSkxVSS4iB2QzGp6xWYHZ2silLva1&#10;PcqE0p7p9Oyw/ONuBfaLXQMqsbc1ahFHgcuhAhX+ESU5RMkejpKJgyccP07f5Fk6G1PCcS7P81k+&#10;7TTlDQp/sY0373+/MXk8NjkBYyUv8NcrgL0LBf7sFNzltyBoH0T9VQzF4H5rrzBZlnm5ka30D9F4&#10;mJYASu/Wkq+hG6CYayCynNMJJZop9DvOhkPJJKgSNoQ13Q4WGN0Zfu+INu8apmvx1ll0LNZRWJ2c&#10;Lo/Dk+M2rbS3sm1DjkK/J4buPnPHT7TpnLc0fKuE9l0pgWiRo9GukdZRAoVQG4Fk4EM5wgRjGXtk&#10;ZEFq3+XYeRCeN+H8CnF8RuwBNyuOExH0D5yBkUOv/dJd42Gaz7rgjw5L0/Fkmk07h2WTPB/Gqj0a&#10;BWUE51fCKBI6CBdhYHZYwXZ3rgf0uKRXtcMQwSGkLjHYeTH2QjVO7RWL7tQvL8le6X+312Q8yrMM&#10;76nLK2yUTWdZio/D6RX2Tw0WbzO8wmN19M9NeCOejrH/9FFcfAcAAP//AwBQSwMECgAAAAAAAAAh&#10;AKUy3nmJbwAAiW8AABUAAABkcnMvbWVkaWEvaW1hZ2UxLmpwZWf/2P/gABBKRklGAAEBAADcANwA&#10;AP/hAIBFeGlmAABNTQAqAAAACAAEARoABQAAAAEAAAA+ARsABQAAAAEAAABGASgAAwAAAAEAAgAA&#10;h2kABAAAAAEAAABOAAAAAAAAANwAAAABAAAA3AAAAAEAA6ABAAMAAAABAAEAAKACAAQAAAABAAAC&#10;GqADAAQAAAABAAAAnAAAAAD/7QA4UGhvdG9zaG9wIDMuMAA4QklNBAQAAAAAAAA4QklNBCUAAAAA&#10;ABDUHYzZjwCyBOmACZjs+EJ+/8AAEQgAnAI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Iv/aAAwDAQACEQMRAD8A&#10;/v4ooooAKKKKACiiigAooooAKKKKACiiigAooooAKKKKACiiigAooooAKKKKACiiigAooooAKKKK&#10;ACiiigAooooAKKKKACiiigAooooAKKKKACiiigAooooAKKKKACiiigAooooAKKKKACiiigAooooA&#10;KKKKACiiigAooooAKKKKACiiigAooooA/9D+/iiiigAooooAKKKKACiisjxBqdzouh3erWVldalL&#10;bW7zR2Fl5f2i4ZASI4/NeNNzdBudRnvSlKybZdKm5yUI7v5fizXor+eX44f8Ff8A402OvX3hLwD4&#10;OtPC01nM9rP/AMJKJLnUYpE4IeAeVHG3+yd/1NfWn/BMr4q/tGftEr4l+MPxm8RXF/pVtMmh6Ppk&#10;VvBa2pucLNczbYY0JKK0aLkn7zd6+Ey/xEwGMx0cBhFKcnfW1krb3u0/w3P6A4j+jVxFk2Q1OIc3&#10;lTo04qNo8/NOTk0oqPIpR1vf4tEmz9ZqKK+Gv2iviL8VfhN43t77w3qTf2Zqdv5kVrcRRyxxzQ4W&#10;RAWXcAQVb73c14fjP4u4LgfJXn+ZYepVoRlGM/ZqLlBSdlJqUo3jzWi7O95LTc/I+EuFq2c4xYHD&#10;1Ixm02ua6Ttq1onra7+R9y0V8KfDD9rLxX4n1qDw3q/h86hcTnar6OSJAO7NHIduB3O9QK+6lJZQ&#10;xBGRnB6j8qnwh8buHuOcBPMOHq0pwg+WXNCcHGVr8t5JJu2/K5Jaa6j4q4Px2TVlQx8Em9VZp3Xf&#10;R3XzSFooor9aPlwooooAKKK85+MOv6r4T+EninxToUghvtM8OalqFnKVDhJ7e2kkjYqwKnDKDggg&#10;96unBykorqXCDlJRXU9Gor+H39jD/gtx+3enxo+Fvi39qLxbYax8NfF/im68Ja0o0bT7IW8yJbxt&#10;KZ7eFHX7O17bTkBsFNwINf3BV9FxNwricqqQp4hp817OLbWjs1qlqj3eIOG8Rls4wrtPm2avbR2a&#10;1S1QUV+Kn/Baz9vH4r/sefCbwb4I/ZtvIrX4kfELxVBpOhs9tDetHZwFftDLBOroWkllggXcp/1h&#10;I5FeGf8ABEX9tz9rr9qf4p/GX4d/tS+JbXxDJ4DutP02wa106zsFjn+031vcsDaxRlw5t1xuzgDj&#10;qaulwliZZbLNLpQXS75nqo3Sta1337l0+GMRLASzG6UV0u7vVRula1rvv3P6HqK/I3R/2A/2iNP/&#10;AOCpl3+3Fc/EuSXwFPBLFH8PPPv9qM+kLp4PlGX7JxODNxH3z97mv1yrxsfhaVL2fsqqneKbsmrN&#10;7x13t32PJxuGp03D2dTnuk3paze8fl3CoYriCYlYXRyv3gpBx9cVNX8q/wDwbs3t7dftFftRJdzT&#10;ShPFVkEErs4Uf2jrHTcTj8K7cuyX6xg8Vi+e3sVF2tvzStvfS3zOzA5T7bC4nE81vZcult+Z2+Vj&#10;+qiiiivDPGCiiigAooooAKKKKAIpZ4YF3zuqAnGXIAz+NSAhgGU5B5BFfze/8HPN1dWn7DHhWS0l&#10;lhY/Eq0BaJ2Q4/szUeMqQa/d/wDZ0Zn/AGfPAjuSSfBuikk8kk2MPJr3MVkvs8BQx3Pf2jkrW25b&#10;db9b9j2MRlPs8FRxnNfncla23Lbrfz7HslFBIAya/k/1v9v/AP4KXf8ABTv9qLxb8D/+Cal/o/gX&#10;wL4MuWtr7xfqUcTSzxrM8EdzPPNBcsn2l43a3gt4d/lqWduuHknD9XHOpKMlCMFeUpOyV9F3d30S&#10;Q8oySrjOdxkoxgrylJ2S7ff0Vj+sCivw7/Yy+Cn/AAWl+D/7SOj2P7VfxK8LeP8A4YTWd+2szWSW&#10;/wBtiuFt2+yKm+ytLgAzldxVnGAcgZyP3ErlzXL44aooQrRqJq94t29NUmn5HNmWBjh6ihGrGaav&#10;eN7emqWoUUUV5h54UUUUAFFFfll4a/4KY2HjD/gpzqf/AATl0bwnPE+g6Ncapqviu6vV2ySJZ213&#10;HFb2qRk7dtyAzvIDkHC45ruwWW1sQqjoxvyRcn5Jbs7MJgKtfndKN+ROT8kt2fqW7pGpeQhVAyST&#10;gCmxSxTJ5kLK6n+JSCPzFfAP/BViSWH/AIJw/GiWFmR18AaoVdCVYHy+oI5FfKv/AAb63Fxdf8Ew&#10;/CM11JJK513xFl5GLscanPjk5Nd8Mlvlssw59pqFrd1e97/hY7YZTfASx3NtNRtbum73/wCAftZR&#10;RRXhHjBRRX8Yf7K37Yn/AAXP/bt8b+PdE/Zu8f8AhFIPBWrfZr1Nd03S7TbFdT3KWwiIsJS+Ft2D&#10;E4xx1zX0eR8N1MdTrVY1YwjTtdybS952WyfU97J8gnjIVaiqRhGna7k2lrotkz+zyiv58/gJ8O/+&#10;DhHT/jd4Tvvj543+Hl74Ii1+zk8WWmnx2AuZtKWQG5SEx6bG+8pkLtdTnoRX9BlcWbZWsLOMVWhU&#10;v1g7peuiOTM8uWGkoqtGd+sXdfPRBRRRXknmBRRRQAUUUUAFFFFABRRRQAUUUUAf/9H+/iiiigAo&#10;oooAKyNf8QaF4U0O88TeJ7y20/TtPtpLy+vr2RYYLeCJS0kkkjkKqKoJJJwBWvX8mP8AwXN+JX7f&#10;vxy1u7+Bfwq+GnxBtPhRokoOq6xp+l3E6eI7yI7vMkNuHYWMLD90jACRx5jDAjC+DxHniy/CyxHI&#10;5vokt356aLu/1sfsHgd4TT4zz+jk7xcMNTes6k5RioxTV+VSa55vaMVq3q7RTa/cD9i3/go38If2&#10;6/iX8RPCnwXguZNF8CSaXBba7dHy/wC1zffaRJPBAQHS3RoAI2f5nzuKqMZ/Q6v4WP8Ag3t+Nh+D&#10;X7d978HvFfmWKePPDtxowt7sGF01TTm+2WyujgEM0a3CAEZ3MB3r+6evN4Gz+eY4BV6z99Np29br&#10;8Gj7z6W/g5hOCOMJ5TlsWsPKlSnTcndyTgoyk31bqRm3ayV9ElZH50ft6/sLeHv2nvCkvjDwfDBZ&#10;eOtMtybC7AEa6jFGM/Y7k989IpDyjcZ2kivQf+CeXw4vPhf+yR4V0DV7SWx1GeO61LU7a4QpKlzc&#10;3EjFZFOCGVdqnPpX2tX57/Bj9vLwT45/aM8Y/s5+MJbbT9Q0vxDc6d4XvCwSHUooMRyQbicC4SRX&#10;2j/louMfMDmcRl+W4LNIY+bUKlZOHlJ6O/rpbzulufI5ZxFxPnnCeI4foxdbD4OUa76yhFc0Gl3g&#10;nPmt9mze17foRXzF+1L4D1Tx14Q0y10GAz30esRRQqOyTqyOWPZQdpY9gM19O1886d8etG8QfGiH&#10;4a+H3jmtFtbgT3gOVku4wGEcZ6FVVWye56dOfgvHx8O43JP9WeIsT7KOZThQglbnlOUlblT/AJXZ&#10;uT0jpe7aT+C4J+v0cZ/aOAp8zw6c32SSd7+u1t3+J1Xwh+EOgfCbw+tjYhZr+ZVbUL8j55X/ALq9&#10;1jU/dX8TzXrlFFfpvCXCWXZFl1DKcpoKlQorljGOyX5tt6tu7bbbbbufO5pmmIxuInisVNynJ3bf&#10;9fctktD558X/ALR/gjwD8X7X4U+MG+xi+0+G7ttTdh5CzSySIIpv7gOwFX+7k4OOtfQoIYBlOQeQ&#10;RX4AftNeJ7n4p/tA67caDFLerDcLpdnHao0rOloPKJVVBJDOGI+tfoZ+xp4s+NdppK/D34o6DrUV&#10;hBDu0fWL6B49ka/8u8pfDEAf6tiOPun+Gv4r8Ffpc4jPON824ZxmGlUw6rVI4evCDcUoyaUajimk&#10;pWvCbtulLdNZ1cPaKkj70ooor+9jkCvIP2hP+SB+OP8AsUNZ/wDSKWvX68g/aE/5IH44/wCxQ1n/&#10;ANIpa6MJ/Fh6r8zfC/xYeqP4Pv2af2Y5v2jP+CHvxU8SaJbmbW/hp8Tx4300xqTKbNNIs4tTjUjk&#10;A2pMxHdoVr+vz/gkt+1WP2vv2EvBPxJ1K4Fxrum2X/CLeKCTl/7U0kLC8j+9xF5dx9Ja/KD/AINi&#10;dG0vxH+xT8SfD2uQR3Vlf+OZLK8tphuSWCfSLRJEYd1ZSQR6Gvg39kz9o/Vf+CNvxu/an/ZR8XTs&#10;lnpmhX/iT4fJdcC51S3CJpGwHgm7tLuBpMf88CO1ft/FGGlmdXH4CCvUpTU4ealaMl6J2Z+vcRYe&#10;WYVMbgoK86U1KPpKykvvsz680ydv+CkX/BwM+oxH7Z4G/Z6tCImBDQPqGlSlQQRlSz6tKWH96O19&#10;qq/8G58jTftNftPTN1fxBaOfqdT1Y19i/wDBu3+zNffCf9ja7/aB8ZI7+I/izrEniCa6n5mfS7Zn&#10;isyxPP75zPc5/iEwNfG3/BuT/wAnKftN/wDYesv/AE5atXJmmJg8HmmEov3KEKVNedp+8/nK5hmO&#10;Ig8LmOFpP3aMacF8pav5u57tZ/Hr43v/AMHH9x8CW8X+Iz4JXwv9oXwkdQn/ALIEv/CNJPv+x7vK&#10;3eafMztzu5607/gr5+35+07J+0p4T/4JofsI3cml+N/FK2j694gtGEd3bC/3NBawTkN9lVIEa5ub&#10;hQXSLbsI+bPklj/ytLXX/Yo/+6qleceP/EejfAT/AIOc7Lxh8W5Us9L8TWNpb6NqF5hIVfVNA/s2&#10;1YO3ABu4ngznAZqeHy+g8Th6rpKTp4VTUbaSkr2uuvf5E0MDReIoVHTUnDDKaVtHJXtdde59Cv8A&#10;8Ew/+Cof7Jfgz/hfvwH/AGkPEvjvxrosP9rar4E8Ri7udG1tYR5k9nEbu7uNzuAVjLxIzHGHiYgj&#10;xD/g2W8Sy+NPij+0R4zuLcWcmsajomrSWgJIge8udVnaIFvmOwuV5545r+rXxn4x8MfDzwjqfjzx&#10;re2+m6Ro9jNqWp3904SG3trdDJJI7HgBVBNfynf8G0vifSvFvxm/aN8S6LF9ntNX1PSNXs7cjaY7&#10;e6vNVljTHbargYrysJnWIx2S5nPERTa9n7yio/bWjsknbp1V33POwubV8ZlGYTrxV1ye8kl9rZ2S&#10;vbp1R/WvXyr+2h4N/ac+IP7P+qeDf2Q/Edh4S8bahdWNvaeIdSQPFZWbXCC9kUGKb94Lff5eELbs&#10;YKn5h9VV/PZ/wXV/b0/aC/Zw/wCFdfs0/sy6gnh3xF8Tb2aG48VNtEtlbJPb2kcVvI4ZYWlluAZJ&#10;sFo0T5cFsj4ThrLq2Kx1KjQtzXv72sdNXddVZbW1PjeH8BVxOMpUqNr3v722mruuq026nkfj7/gi&#10;/wD8FBdG8K3fxH+H/wC1r8RNY8e2tu99b2d7PqFnY3dygL+Qsq6hKYg5G1WaJlyRlQM4+xf+CHX7&#10;eHxU/ba/Zr1q1+O7pdeMvAevDw9quprEkL38EkIlt5p44wqLOMSRSFVCsUDYBY189Qf8EJvDVn4Q&#10;ufH37Uf7RHxo1rVbOwk1PXNZtNdNhYwCGMyzyKLkXMgjjAY7mk6DJA6D5+/4NdnsJPCXxybSpJpr&#10;Q+KdFa1luDmWSEw3nlvIeMuy4LHHJzX6FmlWljMnxdSVZVpUnC0lTULXdmk1a6a6W0PuMxqUsVle&#10;JnKqqsqbjaShyWu7NJ9U+2h8wa1+1F/wUh8Rf8FX/jR+x1+y/wCMtUkvvFniS+0HRZ/EF7Ndab4R&#10;0y3kS7ur+ztpfMihaOAGNWWMlQ2EUuVx7T+2F/wTu/4KNfsRfBjUv2xvhd+094/8Xax4TiXWvEum&#10;6lPeQxvbK6+fLBHNeXUE6RZ3PDNFtaMNzkBT137B1nbN/wAHGH7QMrIpaLRtaeMkZKs82khiPTIJ&#10;r94v+CkaLJ/wT/8AjOrgEf8ACs/EPB9rGWunNM9lhMdgsNQpQUZQpc/uxfNdJO7a2t2trdm+Y5xL&#10;DYzCUKNOKjKNPm91Pmukne67dvU8u/ZD/b70T4v/APBNzTP25fiqIbL+zfC2o6n4vjsxhFvNCM0V&#10;55CE8ec8BaJM8b1XJ61+BH7M/hj/AIKSf8FwPF/iP4/a78WfEHwh+GOm6vJpeiaZ4WmuI185AJPs&#10;1vDbzWvntBG6efdTyMS7bUXAIT0b9jPwr4k8d/8ABtT8RPDfhhJZr02fi64ihiBLvFZ3v2qZVA5J&#10;McbjHfNfdX/BuT8S/A/i7/gnbZeBPD89udX8K+JtXtdes0YecjX9y95bTOvXZLDIAjdCUYA5U1zV&#10;8PDK6GY4rCU1zxrcibSfJHV3Sd1rtdmNahDLqOPxOFgueNXkTaT5Y6u6Tutdr2Pwf/4LJ/Dv9uv9&#10;lD4M6L+y5+0d43l+K3w+1TX18S+B/HOqJIurWd5p1tPb3Gm3TO8rtuiuRIgeWQYXMbDDoP7aP2cf&#10;+TevAf8A2Jmif+kMNfzof8HR/wAU/Atn+zn4C+Css1vL4l1DxW/iWC1VgZoNNsbK5tpZmXqqSS3C&#10;IpPDFWxnacf0V/s1ypP+zp4Anj+6/grQ3X6GxhIrzOKcZPEZJgK9SCi5SqXsrJ7a2Wiv1t11PO4j&#10;xU6+UYKtOCi3Kd7Kye2tlpr1t11PZ5EWWNo3GVYFSPUGv4lvDU/7XX/Bvb+0/wCL/EmqeDZfGvwb&#10;8bagm/WLPcsUtrDNNJZt9qVWWzv4EmeN4rhRHNk7Gxtdf7bKztX0jSfEGlz6Jrtrb3tldRNBdWl3&#10;Gs0E0bjDJJG4KspHBBBBr5jh3iH6l7WlVpKpTqJKUXpe2qaa2a6Hz2RZ59U9pSqU1OnUSUovS9tr&#10;Po1/Xc+Lv2LP+CiX7Lf7enhiTWvgPrvmanZwrLq/hfVFFrrFgGON0tuSd8eeBNE0kRPG7PFfnZ/w&#10;WK/4KNfG34GeM/Bv7EX7GcSSfFb4jtAqalsSV9MtL2c2tsIFkDRi4uJVfEkilYY42fBJUr+SH7cn&#10;we+HX7Cv/Ba34ON+xNGugX3iLUdBvda8MaNIfs9tLquqNZXNusKn91Be2uWa3+4vLKApUD339u+/&#10;tPgH/wAHEPwi+NPxYKW3hfWrHR4rHUrohbaEtDd6UWZ2+VRBcyxyOc/KrhjgGvu8v4WwUMZSxVFO&#10;dOdKdSEJb80fsu26vqu9vm/s8Dw5hIYuniKSc4SpyqRjLe8fsvuuvn5n0naf8EL/ANqHUPCY8c+I&#10;/wBqn4oL8UHg+1NqFvfXjaRHekbvKANyty0Qb5fMDIcciIfdrtv+CR//AAUK/aI8R/Hjxf8A8E4v&#10;26pUuviR4J+0nSvEBCiXU4LBlWeGdkVVmcRvHcQThVM0LEuNy5b+h6v5HPhFqun/AB9/4OavEHj3&#10;4RMLvR/Cmm3sOvajZ4aAvp+hJpFwS68EG9kWHPcqcZxXmZXmVXNsNjaeOSap03OMuVJxkmrJNJaS&#10;2sedl2YVMyw+Mp4xJqEHKLsk4tWsk0lo9rH0l8OPj/8AHO//AODi3xb8CL7xh4km8E2vhqW4tvCU&#10;moTtpMUo0OxmDpaFvKDeY7PkL95iepr9wv2xtf1zwp+yR8UPE/hm8udP1LTvh74hvrC/s5Gintri&#10;DTp5IpYpFIZHRwGVgcggEV/O14eni8C/8HQ+rjxI6Wq+IvC5j0t5iEWZpvDtuUVCepZraRQB1YEd&#10;a/cv/gpp8TfCvwl/YD+LXirxdcR28E3gXVtHtRIwUzXuqWz2drCgP3nkmlUAD3PQGubiHCp4zLI0&#10;4fFTpbLdvf1ZhnmGTxWXxpx+KnT26s/IL/gmJof7UX/BQH/gk7caPdfGjxt4Y8YSfEu9KeP1urjU&#10;NWSysRbv9jEjXEMnlPuIx5mB6GvyX+G/7F37QWu/8Fm/Fv7Lum/HXxhp/jLTtEmurv4tQRynWL2N&#10;dOspjDIv2tX2lJUiOZz8sY47D9zP+Dawj/h3HJGDkp8Q9cVvr5dqf618mfB+aPS/+Dn/AMd21+fK&#10;e98MXCWqtx5hOg6dKAvr8kbH6A19fh8zq4fH5zRo2UYRqSS5Y73j5beT08j6ihmNWjjc1o0rJRjO&#10;SXLHe68tvLbyP0F/aT+AXxN/Zs/4I6fGT4ZfFv4i658UdYj8J6/fN4q8Qq6Xbw3Cho7ciSa4bZEB&#10;hfn79BX4f/8ABKn4B/t8/t0fsv6f8Jfhx8S9Q+Dvwf8ABOo6jZXGq+HFl/tbxDrF9cNfXChopYH8&#10;q2SaNCPNWMHHyyOWKf01/wDBVz/lG78af+xA1T/0XXyX/wAG9Frb2/8AwTC8KyQqFabxD4illIH3&#10;n/tKZcn32qB+FfP5dnlWlkeIxXKnN1lq4qybjula190tNLnh4DOKlLJ6+JsnN1Vq0rJuO6VrX6ba&#10;XPy7tPHH7bf/AARo/b6+HXwf+MHxQ1r4o/Cj4l30OnpP4hlnmeFJ7mO0lkVLmWd7a5s5JopG8qUx&#10;yxNgjP3f6/a/lV/4OT40X4ifs03SjEg8XaooYdcfaNJP86/qqryOLZrEYPAY+UUp1FNSaSV+WVk7&#10;LS9tzy+J5KthcFjZRSnUUlKySvyysnZaXCv4Gf8AglL/AMFNfgn/AME5vib8ZZvjFo3ijVx4t12B&#10;dP8A+EbgtpvK/s66v/N877RcQY3eeu3bu6HOOK/vmr+ST/g2y0fSdW+KX7Rg1W1troJrmk7PtESy&#10;bc3WrZxuBxnHP0rs4Nq0YZXmksRTc42p3Sdr+8+tnbXyOrhWrRhl2Yyrw5o2p3Sdr+8+tmfpN+yX&#10;/wAF2v2W/wBsP4/6D+zr8O/DPj2w1jxCbsWl3rNpZRWcf2O1lun8xoryVxlImC4Q/MR0HNfIf/Ba&#10;L9sP9o+3/a9+F/8AwT5+B/jV/hfpvjWDT7rxB42ikNrMP7VvpbKJPtQKvFBCsLMwjdGkd1VnCiv6&#10;VrTw14c0+4W7sNPsYJUztlhgjRxkYOGVQRxXwN/wUH/4Jl/s8/8ABRTwbaaX8U0utK8RaPHLH4f8&#10;XaTt+3WSynLwyI/yXFuzAM0T9+UZGJNefk+cZXSzKnX+ruFNJrV89pO9pWaV7aaeVziyvNMup4+F&#10;b2DjBJrV89pa2lZpXtpp8z58/ZJ/4JefHr9lb476F8UJv2jviN458O20N7Hr/g/xTJPLaag89tJH&#10;DIpa7lVfKmZZAChPy/e9fzL/AGu/j5+1B+3H/wAFa7v/AIJweCPijqfwd8FaBGbd7rRJXtL7VbmK&#10;xivZjvjkhknllMoSCHzVjWNDJtZsg8f+z/8AGv8Abm/4JGft5+A/2Bfj94ri+JHw78dXWn2Ph2Wa&#10;SSa4srPUrprG2uLUzFri2MM67ZbR3khKZMRzhq/XL/go7/wRv+B37emrr8WtG1G78D/Eu0gjjtvF&#10;mlp5kV39mH+jrf24ZC5iwBHNG6TIuBuZVVR9N7eODzCNfMasZxqU37OqoJpa6ScLLVap6Nrv2+g9&#10;ssLjlWx9VTVSD5KiimlrpJxstVqnuz0j9hX9gX41fsb/ABB1vVPFvxx8bfE/wxqeipZ2Og+MHllb&#10;T75Zw7XMcj3EyndGNmAqEZOc9vyx+O3x/wD2u/8AgqR/wUD8T/sIfsn+Nr/4afDT4cmWDxz4u0Qs&#10;moXk9tILe4CyxOkhBuC0FvCkkasI5JZCwAUWf+CXP7Y/7aXwW/bx1X/glR+2bq8PjW406xuX0XxN&#10;55u7u2a0s0v4la7YLJcW09o2R56+dE+FLYyB+X37I37HE3xl/wCCmPxy/Zf8ZfFbxv8ACjxRF4j1&#10;nU9MPhS6NpJrqR6jNO6SHzIzIVt547iIDOY2kYcAmu3AZTOlisXisdVjKcacZQmoqUbSduflSV2l&#10;5aPV9zrwWWSp4jFYjGVIylGEZRkopqzduflS1aXdaPXXc+7v2tv2Qv2zv+CQHgq0/bO/Zh+Nfjjx&#10;zoOg6naR+NfCXje4kurae1upVhWV4/MaJ4XldY3IRJYt6ukhwcfrx+074f8AiR/wUV/4J6aL8Yf2&#10;P/F/iXwT4s1PQLXxp4Tl0LVZ9O+0zSwb5tJvXgZA6yZaEM3Ecyq/ChgfijxJ/wAG+l/4z0O48MeM&#10;P2lfjPq2mXahLvTtTu/tVrOqsGAkhlmZHAYAgMp5APUV+u37Ofwk+Hn/AAT4/Y50r4Z674nku/DH&#10;w80W9ubrxNrSxwMLFZprx5JRF8gEayFQF6gDGSa8DOc7w8qeHrUayrYiE9/Z8t4vZSVrSs9PRni5&#10;tm9CVOhVpVVVrwlvyWvHomrWeunoz8O/2Pv+C5Vh4M/4J7+MtU/ahkml+LfwkRPDkmk6qxivvEN3&#10;Mz2+nPKrYfzkljaO/PVPKaU8uBX2v/wRe+F37WV38Ib/APav/bH8ZeLNb8QfEh/7U0LwxrF/cNYa&#10;No87meKSKxdvKhkuiwdVVR5UAjQYJcV/Kl+0ppfxR/bH+InxM/4K4/C/4f6bF8N/DXxA0lJtKu7Z&#10;vK1KG3KBrm8hXiUOI4TqJUjabkDna7V/d5+xt+1N8NP2y/2dvDvx8+FjKljqtqIrzTdymXTL+ABL&#10;mxmC9HgfgcAMm1x8rCvV43y+lgsJKeFpJe2kvabP2b5U/Zrtq2/w6HpcX4KnhMLKWGpJe1l7+z5H&#10;ZPkXbVt/gfUFFFFfjx+WBRRRQB//0v7+KKKKACiiigAor8dPhr/wUh01P2tfFfgH4hXccXg6+1f+&#10;y/DuouQIrCazxbbpG7QXTqXLHhGIJwpJH7Eo6SIJIyGVgGVlOQQehBrevh5U2lJbn3PHPh3mnDtW&#10;hSzKly+1hGcX0akk2r/zRb5ZLo/JpvxD4i/s0/AX4r+JtJ8cePvCmjX+vaDqFvquja/5CxanZXVq&#10;4kikhvItk64YDK79rDhgQSK/Pz4z/wDBY/8AZ2/Zf/aU1z9mr9p3SvEPha704211pniG2t/7T0vU&#10;NPvIxJDcf6P/AKREc7o3TyXCujDca/XSv5/P+CsP/BLD4gft9/tUfC/xD4Jlt9G0eDQ7/S/HHiaX&#10;azWllbXMU1qkMOQ01xJ584iX7gwS7ADB+Q4l+uUMO62WQTqcyurfEnprtte976JH6R4Cx4azbOY5&#10;Xx5iZxwapVOWftGnRlFe0TgmpL3uVx5OV80pKycrH6zfBH9rH4K/tZeBNZ8V/sreI9P8T/2aGs/t&#10;Bhure1hv5IjJFFM00KMMfKXCqzKpBI5GfzP8Bf8ABG6a/wBffxX8cfHU93dXF49/dQ+G7fyHeeRz&#10;I7i6uC7AlyTkRAjqCK/WL9nn9nz4WfsufCLR/gl8HNOTTdD0aDy4kzumuJm5lubiTAMk8z5aRz1J&#10;4wAAPa6nG8L0MxhQnmkFOcOibUbu19L67dTw8B4r4nhrF5jR4Krzo4etJJSqKnKs4Rvy80uW0W7t&#10;tQSte13a553L8NtLl+HkXw3a/wBZNpFapZ/bZL2SS/kRBj97cybnkLD7xbOehr5n0/8AZJ1Twd4q&#10;sfFfgfXUL2N0lxHBqEBGQp+ZDJEeQy5B+TvX25RXwviF4A8KcUYvC5hnGD5q+Ht7OpGc4ThyvmjZ&#10;xktnqrpq58Tk/Hma4GNanh63u1b8yaTUr73uuvlY8o+Ivxv+GHwmkig8f6olhNcRGa3hMUsjyqpw&#10;dnlo2cHr6cZ615z8Kf2lfDfx18YXvhXwLYX39nWViZ73VrsiD5pG2RpFGpZst8x3MVICnjPT0j4w&#10;/B/wl8avCEnhTxVGQQTLZXsYHnWs+MCSMn8mU8MOD2I8T/ZG+BPiL4G6f4k0zxOIZJ7rVYxbXcBy&#10;lxaQxDy3A6r8zuCp5B9Rgn5PiLMPEFcd5dl9GFNZRU5pTqQg3UTjBv2dRylJRUpWtKMVeLaupHyy&#10;UOVvqfSPhD4f+CfANl9g8G6XZadH/EbaIK7n1d+XcnuWYmuworP1bVtM0HTLjWtauIbW0tYmnubm&#10;4YJHHGgyzMx4AA71/QeX5dhsHQjh8LSjThHaMUoxS8ktEYSkknKTNCivy5+F37cp+KX7Xkfg3S3M&#10;XhG+sp9I0lZRtaa8i/fLdsDyPN2NGinopXIyTj9RqWAzGliYylSd0nY8XI+IcLmMKlTCyuoycb+a&#10;6ryd9GFcd8RPCreO/h/rvghJxbHWdGvdKFyV3iI3cDw79uRu27s4yM+orsaK9CE3FqS6Huwk4tSX&#10;Q/Lz/glX/wAE6L//AIJtfB3xB8Kr/wAWReLm1zxENdF7Fp504QgWkNt5RjM8+7/Vbt24dcY4zXzX&#10;/wAFPf8Agif4e/4KH/GzQvjZpPjFPBt9Z6Mmha8g0v7cdRhgmMkEisLiDy5Y0kkj3ENkbP7uD+69&#10;Fe/R4qx9PGyzGFW1WW7suqtta34HtUuJMbDFyx0Klqj3dl6bWt+ByvgXwX4d+G/gnSPh74Qt1tNK&#10;0LTLXSNNtk6RWtnEsMSD6IoFflx/wTZ/4Jg6j+wF8Tfih8Qr3xlD4oX4i38F7HaxaabA2Hk3N3cb&#10;S5nm83P2rbnC/dz3wP1xorz6ObYinSrUYy92rbm21s7rXffscVHM69OnVpRlpUtzedndfifk9B/w&#10;TOv4f+Cq8v8AwUo/4TCIwSaP/ZX/AAiH9mnzAf7JXTN/237RjqPMx5P+znvXS/8ABSP/AIJZ/BP/&#10;AIKOeGNOfxbeXfhvxdoKSRaD4t02JJpYoZG3vbXMDlRPblxvC70ZGyyMuWDfp5RXXHiTGxrUcRGr&#10;aVOKjFqyslsttd+u/U6Y59i41aVeNS0qaUYtW0S2Xnv136n813hv/ghr+0/4/g0/4b/te/tNeM/G&#10;nw202eB28G2P2uAX0NuwMcM01zdzBVAAGSkjL/AVOGH3H/wTv/4Jb2f7APxs+KXxI8OeJbTUNE8f&#10;3UTaT4btNNazTRbW2urmaCAStcTecI45xGDtU/LnvX63UV143jHMMRSnQqVFyS3SjFLdO9klrdLX&#10;c6sXxVjq9OdGdT3ZbpKKW99klrdb7hX5uf8ABSX/AIJpfCj/AIKP/DfTPDXjHUbzw74h8O3E114a&#10;8T6fGs8lq1wFE8M0LFRNBLsQsu9GDIrKwwQf0jorxMBmFbC1o4jDy5ZR2Z4+CxtXDVY16EuWUdmf&#10;zu+Dv+CNv7YPjO0s/hn+13+0/wCMPGXw0tGhS88G6ZFNZtq1rAwK2l5eSXEkhhYKA6nzCRwCDhh9&#10;qf8ABNf/AIJsL/wTz1r4nz6d4ktda03x94ht9Y03TbXTjYJpEFs115dsCZ5vNVY51QHCY2dOa/U6&#10;ivYx3FuOxFKdCpNckrXSjFLR3vZJa367s9XGcT4yvSnRnNcsrXSjFLR3volrfruz8m/gD/wTM1D4&#10;J/8ABSD4i/t8TeMIdRh8d2N5Zp4YXTTC9l9qks33G789xJt+y4x5S53e3P3t+0r8IJf2gf2e/Gvw&#10;Ngv10t/F3hjUvDq6k0Pni1N/bvAJTEGTeE3Z27lzjGRXt1Fedis5xFarTr1JXlBRS0Wijt9xw4jN&#10;a9WpCtUleUUktFtHY+B/+Cc/7EzfsJfsrWn7NOsa7B4sW31PU7+XUfsP2OOZNRmMhia3aWbhQdpy&#10;xDegr8rPiH/wQJ8VfDv41aj8Zv8Agnl8Zdd+D51Z5DdaJDFNLBbxytvaGCe3uIXa2DElIZkkCdA2&#10;MY/pLor0MLxZj6NetiIVNanxXSal6xat+H3Hbh+JcbSrVa8KmtT4rpNP1TVvwP5mvH//AAbsx/FX&#10;4Va1N8VPi9rfiz4s+INTsLi9+I3iazlvltbC0D77K0tGu96iUsu6R52wqhUVASD/AEQ/CDwNP8L/&#10;AITeF/hpc3Yv5PDvh3TdCkvlj8oXDWFtHbmUR7m2bym7buOM4yeteiUVhmvEmMxsI08TU5lFtpWS&#10;tdJaWSstFpsjHMc+xeLhGniJ3Sd1olbZaWW2m2wV/Nl4z/4JHf8ABTTwt4+8Saz+zZ+1Rq2jaF4i&#10;13UNcOj3638CWbajcPcPHCkc1zEoQyEBo1jzjoK/pNorPKM9xGCcvY297dSipLTbdMjK85r4Ry9j&#10;b3t04qS09Uz8Kf2B/wDgib4Z/Zk+NR/as/aO8a6j8VfiYHkuLPVNRSRbSyuZkMb3Q+0SzT3FzsJR&#10;JZXARSdqBsMPvD9vb/gn78DP+ChPwnj+G3xfjuLS806WS78O+JNN2C/0u5kXa7R7wVkikAAlhcbX&#10;AHRlVl+5q4vxL8SPh34M1Oy0Txhr+i6Te6m/l6daalfQWs10xYJtgjldWkO5lXCg8kDqRW9fiPH1&#10;8XHGOq/aR2a0sl0SWiXlaxtWz7G1sTHFOo+eOzXRLoktEvI/ngtf+CUn/BWrR/CQ+B2h/ta3EfgN&#10;Yv7PiZtPnGrx2GNghWbe06gJ8oVbwADgEDiv1G/4J6/8E2fgV/wTr+H954c+GjXWsa/rbRy+JfF2&#10;qqovdQaLPlxqq/LBbxlmKRKTyxZ2dua/Q2itMx4rxuJpOhOSUZatRjGPM+8uVK/zLx3EuLxFN0Zy&#10;Si9WoxUbvzslf5n5Af8ABSj/AIJK+Ff28fFnh341eCPFmofDz4keFokt9M8T6dCZlmghlM8CTJHL&#10;DKskErM0M0cism5gQwxt+adF/wCCKnxs+Mt7bXP/AAUJ+Pnib4safo8M76B4W8iSz0mO+eFooru7&#10;Xzy07RFt20BGbGGkKllP9CtFVheL8wo0Y0KdTSOzsnKKe6UmuZfJl4binHUqUaMKmkdtFdekrXXy&#10;Z+cv/BMD9g/U/wDgnd+zrefAfU/FMfi1rnxPeeIU1KKxOnhBdwW8Ri8ozT5IMBbduGd2McV8of8A&#10;BQr/AII2TftZftCaZ+1x8A/iJqPwx+IljbW1tc6lawSTR3DWalLe5jkgngmgnSI+UzKzK8YAKjBL&#10;fuTRWNHifG08ZPHwqfvJXu7KzvumrWs/Qwo8Q4uGKljIz9+V7uy1vvdWt+B+U/gn/gn98cX/AGCv&#10;iF+yV8d/i9qnjzxN4+j1KN/HGs2s0psI763ht44Y4Jbp2eKHyi4USICXPA6n3f8A4J2/se3X7CX7&#10;LOj/ALOF5r6eJZNKv9SvTq8dobFZPt91JchfJMs2Nm/bnec4zx0r7horDFZ7ia1KdGclyylzNJJe&#10;9a19Fpp0WhjiM5xFWnOlOXuylzNJJa2t0WmnRaH5P/8ABTP/AIJn6h/wUJ1/4Za3Y+MIvCo+Hms3&#10;WqvHLppv/twuZLR9gIuIPK2/ZcZw2d3Tjn9YKKK5cRmVarRpYepK8ad+VaaXd35vXuc9fMKtSlTo&#10;TleML2Xa7u/x7hX8sXhX/g3q/aP+GfiXXvEPwb/aW1vwf/wkGoS31/H4d0y8sDMGlkliWZrfU4/M&#10;8rzWClhxk4xk1/U7RXdk3EeLwCqLCySU7Xuk7223TOzKs+xWCU1h5Jc1r3Sd7bbpn88Xwk/4I+ft&#10;x/D74q+GfHvif9rTx1r2m6Jr+n6tqGh3X9p+TqNtaXCTS2sm/VXXZMimNtyMMHlSOK+sf29f+Cf/&#10;AO03+0X8XNL+Of7Lfxz8QfCnWLHw9H4dvNMs0nk06+iiuJrhJpVhuIx5gMxX54pOAMEV+tlFdVXi&#10;7HTrwxEpR5opr4IWs97rls/mjoqcUYydaNeTV0mvhjaz3urWfzPwO/ZA/wCCKGrfDb9pWz/bE/bM&#10;+J+rfF3x5pMi3GiteRyx2lrcxqVhnkeeaaWYwBiYYx5ccbfNtJAx0/7Vf/BMr9tnx9+0B4m+OH7K&#10;P7SPiP4e2ni2a3uNR8KPHcvYW8sFrFal7fyrjYC4iDE+SrbifmNfuVRTlxhj3X+sSmm7ctnGLjy7&#10;2UbWWvZDfFONdb28pJu3LZxi1beyjay+4/Gr/gnN/wAEg/C/7FHxI1j9ov4o+MdT+JPxP12Ca2uf&#10;EupxtFHbJdMr3BiWWWeaSaYqoeaWQttG1VUFt03/AAUQ/wCCPfw4/bW8d2H7QPw58S6l8NvinpSw&#10;rb+LdGRnS6+y/wDHubmOOSGQSw/djnilSRV+Vt6hQv7H0Vj/AK15h9b+ve2fPa19LW7Wta3laxl/&#10;rJjfrX1z2vv2tfS1u1treVrH80d3/wAEjf8Agql8WtPb4e/tCftb6xL4SmjNte2+gQ3QvLqA8FJG&#10;8y23bh18x5R6hq/RP9v79gD4pfthfs1eHf2Vfh58Rl8E+GtPjtIfEUsumNqF1rMOnRxpaQuyXFuq&#10;RB082RcMHcJ0CkH9SaK1rcXY2dWlVvFOm7xtCKSb62Ss367GtXijFzqU6t4pwd1aMUk+9rWb9T5u&#10;+Cv7KXwZ+B37NGm/soeGtKt7nwjZaFJoN5ZXiBxqMdyjLeS3Q6PJdM7vKe5c4wMAfAH/AATl/wCC&#10;W3jj/gnP8WPGF34F+JB1v4b+KZpbiPwTf6YyT2UyP/oc6XguWVpo4T5EzeSvnKFJAKLX7IUV59PP&#10;cVGnXpc91V1lezu73vrs79VqcMM5xMYVqfPdVPivrd731636rUKKKK8k8wKKKKAP/9P+/iiiigAr&#10;zr4v+JrrwX8KvEniyxWR7jTtDvbu2jiUu7zRws0aqq5JJfAAAyTXotFOLs0zqwVaFOtTqVIcyi02&#10;trpPVfPY/lo+Fn/BNr9qn4p28erajplt4dtbj5zc+JJjBM27kt9mjWSYZzn51Wv3f/ZM+CHxn+An&#10;gz/hCPiL4wtfFGnwRKul24tJI5bED/lkty8rNJDj7qtHlf4SF+Wvriiu7FZjOquWVrH7f4nfSHzz&#10;img8HjYU4Ub3UYwTats1KXNJPo3Fq6utnY/Gn9qv/gov8evgf4ruPh5H4Cs9CvNjPZ6pqt09/Bcw&#10;5wJ7YRJCjj1BclTwwB4r77/Y68S/EDxv+zp4c8dfFC8e+1nXIZ9WuJnjSICK4ndoERECqqLDs2gD&#10;p+da37TH7Ovgb9pb4aXPgXxkFt5UzcaXqyKDPYXIHEiE4+Uj5ZFzhl68gEe1eGvD+m+E/Dth4W0Z&#10;PLs9NsobC1j/ALsNugjQfgoFTVrU3Sioxs+p5nFXF3DuK4YweCy3LY0MUp3qyXNK6jG0WpTcpJTc&#10;m3G+jj2sbdFFFcR+MhRRRQAV8bftu+P/AInfCf4U2nxL+F959luNL1mBdQjeJZoZrS4VoisqMDwJ&#10;DHgggjsRX2TXAfFTwFpHxR+HOs/D/XX8q11WwltXmwCYWIykoB4zG4Dj3FcmPozqUZwpu0mtPXoe&#10;Tn2Eq18HWpUJuM2nytO1n019T4b/AGT/ANr/AON/7QeuHR7vwhppsLQqNU8QW9zLbW8GRkKI3SXz&#10;JWHIjV/clRzXon7WX7OPxl/aEtl0Xw54usdL0SPa/wDYktrIiTyrzvuLiORmcA/dXywq9cE819Pf&#10;C34Z+FfhD4FsPAHg6BYbOxhCbsDfPKf9ZNKf4nkblj+A4AA9Brho5ZOeG9ji5uTe/T5aW09dzxcH&#10;w1VrZasHmtd1XL4mny/K8bNped7/AIH859/+yf8AtH/s5+NdJ+Id1o51Cz0bVbXUG1HQ3N2ipBKr&#10;sXjAWZV2g5JTGO9f0WxSJNGs0ZyrKGU+oPIp9FPKcmp4PnVKTalbR9B8K8HUModaOGm3GdnZ9Gr7&#10;PTfT7twrk/H17d6b4F1rUbCRop7fSbyaGVPvJIkLMrD3BGRXWVxPxL/5Jz4g/wCwJff+iHr3aK9+&#10;PqfZ0l7yPwV/4N3f2n/2hP2oPgl8RPEH7Qni7V/F17pfiuystOudXdHe3gksVkaNCirwXJY8da/o&#10;gr+Wj/g1l/5N6+Kf/Y62H/puSvjT9pXxV+2Nf/8ABc/4j/s9/sn+Kr7RNa8fwWPhiPUJ7ieS30TT&#10;rnStPvr+/t4txSGWKK3ch0XeNzBCHYMP1DO+F443O8fRpTjSVNc21o2Sjfbbe/X0P0bOOHI4vOMb&#10;SpyVNQXNtpZKN9tt7n9r/mR7/L3DdjO3POPpT6/ky/as/wCCCusfBH4CeIP2jvgn8ZviRqXxG8I6&#10;Tc+Kbq81e9Ma6kbCM3FyIZYGW5t5SiM0RaaXLAK2c7h9g/serr//AAWe/wCCV3hnR/jR4z8VeHdf&#10;0XxQ+n634o8JXCWWo31zooZYXkbYVxPb3MTzAL80gJ46V87iOGMKqEcXQxfPT5lGT5WnG6una+q+&#10;48Gvw9h1RjiqOK5ocyjJ8rTjfZ2vqj6J+Dv/AAUp8dfFz/gqt42/YEj8M6Xp3h/wToV5fS64Z5Z9&#10;QvrqAWLIQuEihixdsCuJGJAO4dK/YOv4Lf2ff+Cb/hv4kf8ABXj4lfsYXPxC+IOn2XhfSby8i8X6&#10;ffpHr94YF087Lm4KEMrfaTn5edi+lf0kfGzxNpv/AARf/wCCZOtXnhjXNc8a6los01r4Zv8AxnOL&#10;q7utW1y7YwC4dAm6G3MjOVGCY4yuQTmvW4o4Zwka2FoYCd5zjTtGzV+ZfFdvS76dPkelxHw/hY1c&#10;PRwU7znGHu2avzL4rt9e3T5H6/Xmo6fp6q1/PDAHO1DM6oGPoNxGTVsEEZHQ1/KP+yL/AMEdof28&#10;Pg1pv7XH/BRX4kePdd8WePLNde0zTtP1SO1i0uwuvntcrJFKod4ysgiiWOKJWCBSQTXU/sDeNvjP&#10;/wAE5P8Agpvdf8Eu/iR4u1Hxn8PfFmkNrPw71HWZTLPZP5MtzEiFi2wOLe4gmiQiMyokiKm5gfOx&#10;HCVDlrww2K56lJNyjytJpfFyyvrb0V+hw1+GKNq0MPieepSTclytJpfFyu+tvRX6H9SFNWRJM7CD&#10;g4ODnB9K/lZ/4Kn/ALSn7Tn7Xv7fWhf8EnP2SvEFz4WszHA/jfWrCaSCSWSa2+3TieaFllFpZ2ZV&#10;2iRlM0z7GJAWu08Rf8ESPi/+xh4Ik/aA/YS+MvjyX4ieGLY6zPo+uSRtpPiMWo82aye3i2geeqlU&#10;SYzKSQpKk7xMOEqMKNGWLxapzqq8YuLej2cmvhT9HpqTDhmlClSlisSqc6ivGNm9Hs5NfDf0Z/Tp&#10;RX8uH/Bs18QPFfxI0D45+JfFd7fXUt14r0e9SG7uZrhbY3UV5K8cQmZiignAA7AZ6V+bng2L9tD4&#10;5/8ABTf49/sO/s8eNdX8N2fjb4gaw/ifxG13cyyaL4e0bULmSYWmJAYhM1ykW2Joy52R7lQsR2Lg&#10;J/XMXhZYhR9glJtrSzs31eyfnf5nX/qU1isVhpV0vYpNtrSzs332T87n92IIPSmvJHGMyMFGcAsc&#10;V+bX/BPD/gnDoX/BPTQfFmi+G/G/ibxifFk9jd3E3iTy91tPZRzIWgCZwsvm5YNk5UZJr819Z/4I&#10;KQfE2Ofx7+2v+0N8RPEHii+kkme7tL6K0061ZmJWOBL0TEogwBtES8cIorwqGV5fKtUjLGWgrWfJ&#10;JuV97RvpbzfoeNRy3Ayq1Iyxdoq1nyNuV9/dvpbzfof0oV+av/BVf9u7xJ/wTx/ZcHx28I+HrLxJ&#10;qN14htPDtpZ6jcyW1tFJdw3EwnlMSs7qvkY2KULZ+8MV+M//AATf8ffH39hX/gqZff8ABMzxn49u&#10;/iF4A13Rp9S8LX2oXDXH2dks2v7eWAs8pgLJFNBPCj+WXAdQO/z9/wAF0/8Agm74b/Zr+CWpftRa&#10;b8Q/iD4iuvEvxKUSeGvEN+lxo9p/awvbtvs8IRSvklPLi5OEJFfT5RwfhqebUMNi6ylCfLKNk/fU&#10;r6PVOO2tz6HLOF8PDM6OHxNVSjPllHR++n07x2P67vgV441X4nfBHwb8SddjghvvEPhXSdcvIrYM&#10;sKT39pFcSLGGLMEDOQoJJxjJPWvVCQBk9BX4Rf8ABND/AIJWeFfgdJ8N/wBrSx+J3xM1q7n8F2uo&#10;HwtrWopNoinWdLUNGsAQHZB5p8kbvl2r6V8RfHnxr8cv+Cvv/BSXxV+w34L8aar4G+DPwuE0fi+f&#10;QZvIudWubSVbecOwIErSXRaGBH3RRxxPKUdjivHXDVCvi60aGI/dU05Sk4tcutrJbt7Ja6nlrh6j&#10;WxNWNGv+7gnKUnFrl1tZLdva3c/qvs9Q0/UAzWE8M4Q7XMLq+0+h2k4NXK/ka/bj/wCCWI/4JkfC&#10;Vv24f+CefxC8a6RrPga5tbzxBpOr6lHew39hLMkMjlY44VkVGdTNBKjxyRFsbSoz+rXxp/4KkWfg&#10;b/gk1p//AAUC8PWVt/bfiPw9YQaJpU2Wt08RX7/ZXibnLRW06TOwzlkiIyCc1lieFeeNCrgKvtY1&#10;JciuuVqXZq73WqdzPEcNc8aNTBVPaRqS5NuVqXZq76a3ufsQ0iIQrsAWOFBPU+1fyl/8F6oon/4K&#10;CfsnM6qSPEkOCRnH/E90yvMv2Kv+CQfxb/4KKfCy0/bQ/bi+LfxAj1Xxmr6r4cstJu1W4hsnYiC5&#10;kedZI4Ukxvht4Io1SLac5O1fiP8AbR+FH7UP7N37fvwG/Zo/aF8WXXj3RfDXjDRtQ+HPjDUwx1G6&#10;0XUtZs1ktbuRmdme1mt9oDMxUMCG2Mir9vwlw9hsLmjjSxiqTpxnzR5WvstPlb0lZ77dz6/hnI8P&#10;hswcaeKU5wU1JWa+y07PrZ77dz++CiivAf2rfiBq/wAJ/wBmD4i/E7w+St/4e8D65rNiw6rc2djL&#10;LE34OoNfj1Ci6k4047t2+8/K6NJznGEd27H4Wftvf8Fhfj54u/aTk/YP/wCCXPh638UeN4LqXTta&#10;8VzxJdW1pdW5xcx2kchW3CWp4uLu5JhRsoFYjcea0/8A4J2f8F5fFFiPF3in9qSz0jWZVE50e0lu&#10;Xs4nPPlsYLSKEYPB2QMvpkVz/wDwa+fCbw2nwQ+I37Q18iXPiTWPFi+GpL+b550srK1hu2UOcked&#10;PdF5P7xRCfuiv6lq/Sc/zWnlGIll2AoQ/d2UpSipSk7a73suyR9/nWZ08rrvA4KjH3LKUpRUpSdt&#10;d72Xkj4r/YF8Pfti+FP2e4PDv7dGrWGueO7TWNQgfVdN8gw3OnJJizk3W8UKsWjG4lo0fnDDIr7R&#10;eWOPHmMq5OBuOMmsfxLZ6rqPhzUNP0K4+yX09lPDZ3X/ADxneNljk6N9xiD0PToa/m71D/ggDoPj&#10;TSv+Ev8A2v8A9oj4j+IPGl5H5t1rIvobayjuGGSIYr3z5DGrdMPHkdFToPlMJRwuMq1a2Lrqjd6K&#10;MG9+yVkkvX0PmsLRw+LqVKuJrKld7Ri3v2S0SXr6XP6X6K/lh/4JNfFv9oT9lz/gov42/wCCXnxZ&#10;8a3Pj/wvZaPPq/hLVrydrpofJjgu4Wgd3laOKe1nPmweYyRyx/JgFt3mn/Be741/Gn4A/wDBQr4I&#10;/EH4JXl8dah8LyDStISaU2l3qLX80FuJbVXEcx3zrhXBDEAHivXpcD1J5jHARrJ80eeMraNWbWjt&#10;a+z7eZ6lPg6c8csFGqvejzRl0atdel/w8z+ujIztzz1xSO6RoZJCFVRlmY4AA7k1+CX7EH/BHT4k&#10;fBj42eF/2yf2jfi/4v8AFvxJt/tOoeINMll87SZJtQtJYJLYySO0sghM2VcbEJUbY1XFfAejn4u/&#10;8F3v21viB4S8Q+Ntd8Ifs/8Awxv/AOzIdI8O3AtZNXl86WGB3Jyjy3PkSzNJKkiwxbERNzF6wpcL&#10;YepUqOli06VON5z5XZNuySW8m3tsmY0uHKFSdR08SnTpq8pcr0bdkkt5X6bXP64bS+stQi8+wmin&#10;TON8Lh1yO2VzVqv4+f23/wBh/wAR/wDBF3T9A/bi/YE8ceKTpOma9Z6X4x8H+IL8XlreW90xCGQR&#10;JEkkErgQusiF42kSSN1K1/WD8IPiVofxm+FHhr4u+GcjT/E+g2Gv2SsQWWG/gSdFYjuofB9xXn5z&#10;kUMPRpYrD1faU53V7crTW6au+6a11OHNcmhRpU8TQq89Od1e1mmt01r301dz0WiiivnDwQooooAK&#10;KKKACiiigAooooAKKKKACiiigD//1P7+KKKKACuH+JnjT/hXHw71z4gGzl1BdE0q61WSygYJJMlr&#10;G0rohbgMVU4zxn0ruKzNb0iy8QaNd6DqS77e9tZbS4Q/xRzIUcfiCaqDXMubY2w0oKpF1FeN1dd1&#10;1Pj34Q/8FCP2T/jHbQ/2T4qs9IvZQN2meIyNOuFY/wAIaUiJz/1zkavsXT9X0nVrYXmlXVvdQsNy&#10;y28iyIR6hlJH61/Ft4d/Zh+J/jT9oO9/Zu8JWLXGs2Or3WmXDS5WG3htJTG9zO+DtiVcNnqcgKCx&#10;AP8AVB+yT+x18Nf2TPBo0rw0pv8AW7uJf7Z164GJblxyUjXkRQqfuov1Ys3NfT59lGFwyTpVG29U&#10;t9PXSx+zeJ/AWSZPCE8Ji5OdRJxg0n7r6uStZdtG397X5V/8FK/+ChVv4gtbz9nX4HXUq2zP5PiP&#10;xDFui87y25tLNjglNw/eyjhsbFJUsT+xf7KfxVl+Nf7OvhH4mXbbrrUtGh+3nOf9Mt8wXP5yxsa9&#10;N8ZfDb4e/ESwfS/Hmh6TrNu6lWi1O0iuRg+nmKcH3HNeN+Fr/wDZ4/Zc1Tw/+zvotxb+HT4kn1G+&#10;8NaTcSyGGWVZEe4ggklLBWLzBo4iwzkhBxiuOtiKNbDQoUKTUo3fe+mr6dvkkfL5xxBleJyfD5fh&#10;MI6dSnJybupcya95t2TvpHS1kkfTNFFFeEfnYUUUUAFfK/7Z3jWbwV+z7rMlo7Jcap5WjQspwR9q&#10;bEuP+2QevqckKCzHAHJJr5v0XxP+z9+1nDqNjpU1r4nsPCHiI2F0ULNZHUooFZgpBCzqizbc8oWz&#10;jOM16eVwcaixEoOUKbTlZba6X6as+c4qo1MRga2Cw9RQqVYyjG7turN6a6LXQ+bf2O/2s5fFdna/&#10;C34hi4kv4FW203WEjeWO4RRhI7llB2SgcB2+Vx1Ib736IalrWjaLAbrWLu2tI15aS5lSJR9SxApd&#10;K0bSNCs10/RLW2s7dBhILWJYo1HsqAAflXyt+01+yn4c+OWmvruj+XY+JYI/9HuznyrkKOIrhR27&#10;K4G5fccV1VquExWL5rOlGXz1/Cy+8+fwODznKMm9mpLGVaa0v7jaXS/vczXS9r9XfUveP/2zPgd4&#10;JJsdN1Ea9qDOIorLRsTBpGOFDT8RKM/7RPsa+qo2Zo1ZxtYgErnOD6Zr+ev4F/CrXdU/aN0X4eeI&#10;bOS3uNP1cT6pazDBjjsf3zg9sNtABHB3Ajgiv6F66+Jspw+DlSp0ZNtq7f5fqeN4T8ZZnnkMXisf&#10;TUIxkoRik1ZpXle+req+7YK4n4l/8k58Qf8AYEvv/RD121Y/iHR4vEOgX2gTO0aX1nNZvIgBZVmQ&#10;oWAPGRnIr5ulJKSbP1+m7STZ/MB/way/8m9fFP8A7HWw/wDTclY/w9ijb/g6K8VsQMr4UkdfZj4c&#10;shn8iRX7G/8ABNz/AIJu+Bv+CbfgXxJ4F8DeJdY8Sw+JNXg1eefWIYIXheCAQBEEAAKkDJzzmq2g&#10;/wDBNTwLoP8AwUb1P/go5D4n1mTXNT0ttLk8NtDANPRGsIbDcsgHnZ2wh+TjJI6V+l4zifBzzHM8&#10;RGfu1qcox0eraj92z3P0HF8Q4WePzCvGXu1abjHR6tqP3bM+tv2ogG/Zm+IqtyD4F18Ef9w+avxC&#10;/wCDYp2P/BP3XVJOB8S9SwPTOn6fX7//ABG8GWvxH+HuvfDy+nktoNe0a90aa5hAMkSXsDwM6huC&#10;yh8gHjPWvjz/AIJ1/sEeD/8AgnX8D734H+CfEGqeI7S98Q3HiF77V4oYZlkuIIIDGFgAXaBACD1y&#10;TXzGDzOjDKcThJP35zg0vJXvr8z57CZjShlmIw0n70pRa9Fe/wCZ+G37KupWXhf/AIOWvjBpetyJ&#10;bzavoWowaekrBTNI9npV0qpnG5jFG7ADspPavv7/AIOF/hd4n+JX/BNfXb/wvC9w3hXxFpPiq/ii&#10;BZvsVs72874HVYluPNb0VCegrp/29/8Agix8E/23PjFa/tEaV4p8R/D7xxFBb295rXh4JIt2LRdl&#10;vK8bFHS4iTCLLFKhKBQQdoNfZH7G/wCxlov7J/7Pt38Atd8S638RIdT1HUNQ1jVvGRW6nvf7SRY5&#10;oZVbeGh2Lt2OWyCQSRxX0ON4gwntcDmVGo3UpKEXBxf2d3zbWf3nuYvO8L7TB5hSqe/TUE4NP7O7&#10;5trP7z+fH/gnn/wR9/4J1/tvfsq+F/jXovi74l/2tNp8Vl4s0uw8Q26DTdagQJdQGE2bNEhcF4Qx&#10;OYmQgkHNfo/8Cv8Aghn+w9+zf+0J4U+MXg/xL49n8V+Hbtta0Sx1nXbScTiBTFIWg+yJLJColw+1&#10;gAWGSM8+LeOv+De3wX4e+I1/8Q/2L/i948+DQ1Ji1zpGiyS3NqgYk+XBJFc2k4iXPyJLJLt6AgcV&#10;9afsH/8ABJfw/wDsa/GDUP2ifGPxK8bfEvxxqOiTeH5NV8SygQR2dxLFNIEid7iYsXhTBacgDOF5&#10;zXdnXEqqQrVKGaTcZJ2puLvr9lv4bdL3fodmb8QKpCrOjmMmpJ2g4u+v2W9redz8cJvGGhfsZ/8A&#10;ByTrfjD45Tx6VoXj2zaPStcvyI7WNNa0+3itpWlfCrGLu1a1ZyQqE5YgAmv6lf2hv2g/hf8Asz/B&#10;fW/jj8VNTtLDRdG06W8Mk0ig3UgQmG3gBP7yWdsJGi5LEjFfLf7d37DH7HP7fcOnfCf4+y29t4rs&#10;bSW+8OX2lXsFp4htbWRtkjQo4czWrOoDpJE8e4cbW5r8xLf/AIIXfsQfst6VJ8eP2rviP408Y+D/&#10;AANA2sQ6L4tvobfRoVthvWOSJBul3YCrCjIJWIQqwO08GJxWXZlDC1MVUlCpCMYOKjfnUduV30b2&#10;16nFXxOAx8cNPETlGcIqLio35rbcrvo3tqeNf8GuV+dW8I/HHVWQRG68T6HdGJeiebBePtHsM4q7&#10;/wAEn4IX/wCC4H7WFw6qZI59dVHI5UPr8W4A++0Z+ld5/wAGy/hXUJPgp8XPjCbRrTTvFXxDWLTE&#10;2bFKWMBkdUA42xm62ccAqR2r9RP2ZP8Agmv4F/Zk/bB+J37YWg+JtZ1TU/idJeSX+jXsMCWlkby9&#10;W9YQPGBI21l2jeTx7163E+b0KOYZvTm7OpGMV6rluvwZ6fEeaUaWOzSEnZzjGK9Vy3X4HZf8FO/2&#10;kfHP7JX7DHj/AOO/wzijfX9J063t9JlmjEsVtcahdw2SXLoeGEHneYFb5SVAPBNfhF/wTo/4JK/C&#10;T/goR+zzpH7ZX7a/j3xx8Q/EHi+e8uDYrrckdvYLb3MtuYZmG6UzZj3MqtGiBgqpgZP9SvxR+GPg&#10;T40/DvWfhR8TtOg1bw/4g0+XTNW064zsnt5lwy5UhlI6qykMrAMpBANfgNo//BvFoHw/1i/074J/&#10;H74u+DvCOp3BlvPDOkXYjMiNwUa4hkhRzt+Xe9uzYxknv4fDGd4ehgatBV3QquV+dRbbja3LdarX&#10;XzPG4ezehRwdSiqzo1HK/Oo3vG3w3Wq11PzO/Z9+EH7NH7P3/Bw74R+C37KhmPhrw5DfafeGa+k1&#10;HGr/ANhXsl5Gs8hZv3RdY2XJ2urD1r9U/wDg5hsrm6/4J12M0Cllg+I+jSSkfwq1rexgn/gTgfjX&#10;0N8Kv+CK37N3wJ/aZ+HH7Rnwd1TWdG/4V1os2lRaIyw3K6vPcreLcX2oXbqJpLmY3hLMMKNiqqqo&#10;Ar9D/wBqD9mj4WftefBDW/gD8ZLWa50PXIUWV7WTyrq2nhcSwXNvIQ2yWKRQykgg4wwKkg92ZcW4&#10;aWaZfjYTlNUoxUm17zak7v1ad9/K52Y/ibDyzHBYuM5TVOMVJv4nZu79bO/4XOb/AGIPEWj+K/2N&#10;PhRr+g3EVza3Hw68O+XNCwdSyafCjrkd1dSrDqCCDyK/jl+GX7Ff7PPxG/4LDfGH9lH9szWPE3hm&#10;41rxHquseCL3RdRj0z+0Li/vDqFvC8k0Mqv9ps7jdCBjLoyDLECv3h/Y4/4Ic6D+x98b/D/xV0b4&#10;w+P9c0fwxfXWoaX4MvPLt9Kaa6t5bctPFG7RuVEpbKRISwB9q+pv+CgX/BKb9m3/AIKEw2XiDx9/&#10;aHh3xhpUAttK8ZeHyiXqQqxdIbiNwUuIkclkDYdCSUdctmcqz3BZfjMRGhiZOnWXxqLTg73Wj3t1&#10;tvfQMtznCYHFV40cQ3CqviUWnF3utHvbrbvofE1//wAG4P7A0FjNPqvij4qrbRxs9w9z4htREsaj&#10;LFy1jtCgDJJ4FeM/8Fev2MvCfwI/4Is6X8I/2ernVNX8K+A/FmneJ0vL+5jvZ302/nuvMmM0KRo8&#10;ay6grKyqAE5ycZrpf+Ifj4geM7aPwf8AHP8Aae+KvijwjHiJvDwM0SyQDjyy11fXcQ44/wBS3tiv&#10;6BNP+EPgG1+D9t8CNRsY9T8M2/h2HwrJp2qBbhLnTobYWvlTggB98S4bgZ54FRiuKZ0K+GrfX3iF&#10;Cak1yuKVvXq02ttPMzxPEc6NbD1frrrqElJqzS09erTfTQ+LP+CS3x5+H3x7/YB+GmqeBbu2lm0D&#10;wrp3hTXLCJh5tjqOk26Ws0UqDlC/liRMj5kdWHBr+fn/AILZftD/AA5+I3/BUv4DfDDwZeWuoXXw&#10;+8Q6PH4juLV1kWC91LWbOUWbOvHmQxQK7rn5TIFOGBA+5/EP/BuP8JtF8dX/AIk/Zw+LvxI+G2l6&#10;mxF3omkT+cBExJ8hLlZYJWiXJCibzSB1Jr07Uf8Ag3u/ZQtNB+H+meAde8SaLf8AgrxK/ivUtfdb&#10;a91LxDfPJbSqb6aRAEjjNviOOJVVd7HBYlj3ZXj8kwmYTx8cTKSnzWjytcvMn8T1vvZW736a9uXY&#10;7KMLjpYyNeTUuay5WuXmT3fXtp69D98K4v4keBtH+J/w7174a+IQTYeIdGvdDvQvXyL6B4JMe+1z&#10;iu0or8ohNxalF6o/NIycWpLofxRf8Eov2pZP+CRf7Vvj79g39tBm8P6Hq2rxS2fiG6VhZ2uoQqYb&#10;e9Zu1jqNt5ZE2CI2Rd+BvK/2haD4l8OeKtGh8R+GNQstS064jE1vf2E8dxbyxkZDJLGzIy45yDiv&#10;kb9sX/gn1+yt+3X4eg0f9oPw4l7e2MbRaX4h0+Q2er2KuclYbpBkoTyYpA8RPJTPNfize/8ABsh8&#10;J7O4lsvBHxn+Imk6PK5J0ww20vynsWiMCN9TFX6NmWOynN5rF4ms6FVpc3u80ZNK11Z3V/P/AIJ9&#10;3mGMyzNJLE16ro1Glze7zRbWl1Z3Xp/w5+k3/BWL9s3xL+zN+wX4w+Mv7Peo2F3r0OpWfhS11Wze&#10;K9TSbu+nSGWV1UugmgRiVRxxIyFlI4P5VfsC/wDBGX4Bftmfs4+GP2tf2wfGvjj4jeJfHNj/AG3O&#10;G1yVLWzErsPs7SDfPJNHjbKTKqq+VCALk/r9+z3/AMEsf2cfgV+xnrv7DuqSat4v8IeJr271HWj4&#10;gkiW4kubtYQzwNbRxeSY3gjkiIyySDduJr88/Dn/AAbyaP4Gnu/C/wAPP2gvjBoPge+uGlvPCWl3&#10;S2wljkPzo80LpCxYcFzaknvmtsozjBYbC1cLhsW6Uue/tOR3lC2i01jrrbbzNsszXCUMNVw2HxLp&#10;S5r8/K7yjbbTVa62/E/On/gn58Pv2d/hH/wcFal8K/2WXlk8G+HtC1rSLOSW9fUN15BpkQv9tw5J&#10;dVufMQckDbgcV9Rf8FlbeC6/4K8/slW9yiyRvq+khkcZBH/CQwHkV+nHwK/4I6fs8/s1fta+Gv2o&#10;vgvqOqaPB4Y8Jt4UtPCaxwyWlwslvLDLd3Fyw8+S5laUyyOTywxwuAPS/wBq3/gmt4F/au/ao+F/&#10;7VHiLxNrOk6h8L7q2utP0mxhgktr4218l8BO8gLqCybTsI4PrXZX4twc8zo4r2knGNFwbafNzcsl&#10;r5ttXe3mdVbibCyzGlifaNxVJxbad+a0lr5u6vuvM/SSaMTQtCSQHUrkdRkYr+B3/gnB/wAE/v2Z&#10;Pjf+1x8VP2O/2wNa8XeGfG/h7Wp08NWuh6pFpiaklpPMl4mJoJfNl2GGeILgtCzMAQCR/fNX5Jft&#10;8/8ABHb9nP8Abq8W2/xelv8AV/AvxBtEijj8YeGColuBb8QG7gbaJXiAxHKjxyqAF3lQAPneDOI4&#10;YJYihUqOmqqXvx1cXF3Tt1WrT6nhcKZ9HCKvRnUcFUS95auLTunbqt0z5S1z/g3K/wCCfOl6RPqX&#10;ibxX8T7ewt4zNdT3/iO0S3jROS0jSWQRQOuSeK/b74CfBvwn+zz8F/DPwP8AAk99c6N4W0e30XTJ&#10;9TlWe6e2tl2xmWRERWbbjkKB7V+Dun/8G/niXxvqVlbftPftIfFPx74fsZ45k0CSSWCKQRMGVWe7&#10;u75B0xxFn0Ir+juKNYo1iToqhR9BxWPFGazrQp03j3iFdvVNJdrX1bevQy4jzKVWMKbxrr7vZpLt&#10;a+re/QfRRRXxp8oFFFFABRRRQAUUUUAFFFFABRRRQAUUUUAf/9X+/iiiigAooooA8u8KfBr4e+C/&#10;iH4k+Kfh+wjh1vxW9q2sXvBZxaRCKNU4+VSF3MB95uTnjHqNFfmn8fv+Cp37Pf7PPjXVPhr4s0vx&#10;dPr+luElsYdPWKNww3RyJNPLGjRSKQVdcgj3BFejgsvxONqclCDnJLp22+470sRi59ZtJLvokkvk&#10;lZI/Syv5wP8Agp14A+PH7WH7V1j4B+BXhrWNZtvBWkQ2VxqVqnk2cOo3ri6lBu5CkKukfkg/PuDA&#10;9xXt/wAEf+Cnfxj/AGv/ANpTw98GfhH4dsfC+hz3L6hreo3sn9oah/ZtkvmzBPlSCEy4WIErIQXB&#10;BzX7nqqqMKAOSePU9a+hw31nIcVGrWppzcXZN3tfS7t89LnZS9rl9VTnFc1tu3rY+LP2RL/9pTwF&#10;8DpbL9tH+ybO88PQF18Rf2jHP52nQxlmkv3ACJJAqnfLuKuvzNhgxP1D4L+I/wAPPiRYf2r8PNe0&#10;XXrXAP2nRb2C+iwenzwO6/rXU31jZ6nZTabqMUc9vcRPBPBKoZJI5AVZGU8FWBIIPUV/AJ8Cv+CU&#10;v7Qnjf8A4Kc/EP8AZ6+AWsax4G8N/D7xdcHVvHWmTTWr6ZpNxJ9o0+KBoXjMt5NbOgij3Y4LvhF5&#10;1yXKMNmjxdevWVBwXNovdts9L3WtrJX30XQ9HJcow+PWIqVqypOC5ttLbPrfe2199Ef6AteafEH4&#10;0fB/4TwrP8UPFPh3w6r48v8AtvUbeyLk8AIJnQsSegGSa8y8bfs6ap4p/Ztb9nzSfH/jzSbxdLTT&#10;4fHltqIfxGZYxxPNdMg8xnP+sACFlyFKcEfx5/AL/gmx8cfhv/wWI8CfBT9p0z+III9Vn8a2/ie6&#10;eW6ttd0/RY3u45hLOXcsZ0ijnidiyM2CSrKzfU+G/h5lWc0MdXxmZ+yeHhKfIo3lOMU23FtpdNtW&#10;t7WPwbxB42zDKcRhKGCwPto1pxh7TmtGLk7LmSTfn0XS9z+pP/goT4U/a++KXwyT4afst2lkLPVY&#10;X/4SPU31GOyvXtjwLO2D7QolGfNfepK/IOrGvin/AIJMeEfjZ+zX8SvFfwF+NvhjV9Bj162h1nRr&#10;m6hLWc11YZiuI4rmIvAzPC6uAHziM8cV+89QXMTz20kMUjRM6MqyoAWQkYDAMCMjqMgivnMDx3Ol&#10;k9bJHh4ezqauSup8yaabd2nay0ttpoevjOC4Vc2pZwsRPnhpbRx5bWaSsmr3et99dSeiv5/LT/gr&#10;78TfgT8Sdb+DP7S/hK21m78O6tcaTPrPh2QWc8wgchJ2tZt0TeYm1xskjGCMAV+i37M3/BQz4G/t&#10;W+LG8EfDKy8TpqMNm19eLf6f5cFrEvG6W4jkkjXcx2oN2WPQcHCzrw0znA0XiauHvTtzc8WpRt0d&#10;1ql6pDyjxCynG1Vh6Ve1S9uWSalftZ7v0bPrVPh14Rj+ITfFCO1VdZfTf7Jkuhxug3hxkd2BAG7r&#10;t46V3FFFfDTqSlbmd7aH11DC06XN7OKXM23bq3u35sKKK+KP+Cif7U97+xf+xx41/aI0a1hvdU0a&#10;wig0W1uMmF9Rv547S1MoBBMaSSh3AIJVSAQTmtsHhJ160KFJXlJpL1eiO/CYadarCjTV3JpL1Z9r&#10;0V/Hf+x//wAExf2qP+CoHwesv2y/2qfj/wCNtOfxZLdXXh/S9GkeQRW0M8kHmMnnRW9spkjby4II&#10;QFTBLAkgfvZ/wTx/Yv8Aib+wl4L8W+E/in8Vta+JGmX2pwX+hXniJ50Ok2UEG2SLbcXNwqbnJZij&#10;qpAGVGK+jzrh/CYRTgsYp1IOzioy3vZ2ls7fI97Nskw2FU4LFqdSLs4qMt72dpbOx+klFZulazo+&#10;u2xvdEu7a8hDmMzWsqypuHVdyEjIyOKNV1nR9Ctft2t3dtZw7gnnXUqxJuPQbnIGTg8V8pyu9rHz&#10;XK72NKism/1/QtK0dvEOqXtpbWCRCZ764mSO3WNuQ5lYhApzwc4rB8K/Ej4d+Oo5JvBGv6LrKQgm&#10;V9KvoLsIB/eMLtj8apUpNNpaFKnK10jtKK/DH/gr7/wUr+K/7GNx8LfDP7Pknhe6l8eeILjTtX1P&#10;UF+3SWNvay2a/uI0lWMNItw+WlDAbRgda/bfTvEOgavK0Gk31ndOi7nS3mSRlXOMkKSQM16OKyit&#10;Rw9HEzXu1L2/7ddnftqd2JyutSoUsRNe7Uvb/t12dz8wv+CgP/BJX4Hf8FBfGei/E/xt4i8X+GPE&#10;/h7Sjo+lap4cuYUjjtzM8/zQyxP8+9z8yOhxgEnAr4Ei/wCDcPwN4p1K0h+OHx0+KvjHRbSVZI9H&#10;u5kQYX+FZLh7oJkcbkjUjsRX9Ffirxj4R8CaO/iHxvqum6Np8RAkvtVuYrS3QnoGlmZUGfc1j+Bv&#10;in8Mfihay3vw08R6D4ihgYLNNoWoW9+kZPQM1u7hSfc162B4tzXD0FToVmoR0WidvRtXX3np4Pib&#10;MqFFQo1Wox20Wno2tPvMT4IfBD4X/s5fC3SPgx8GtJg0Xw7odt9m0+wgLNgFi7ySO5LySSOzPI7k&#10;szEknJr1es3Vda0fQrX7drl3bWcO4J513KsSbj0G5yBk4PFYHif4i/D/AMEWcGo+M9d0bSLe5x9m&#10;n1S9gtY5cgEbGldQ3BHQmvm5upVm5yvJye+7b6ngTc6knKV2387s7GiqNjqem6pYR6rplxBcWs0Y&#10;liuYJFkidDyGV1JUr7g4rk/DvxQ+Gni/VptB8J+ItC1S+ts/aLLTr+3uZ4tvB3xxOzLjvkVCpyd2&#10;lsSoS102O6oooqCAooooAKKKKACiiigAooooAKKKKACiiigAooooAKKKKACiiigAooooAKKKKACi&#10;iigAooooAKKKKACiiigAooooA//W/v4ooooAKKKKACvz9/b1/YS8J/tieCkvNPaDS/GekQuND1l1&#10;+SRD8xtLvaNzQO3IIy0bHcoILK36BUV25fmFbC1o16ErSib4bEzozVSm7NH8+v8AwR2/Z48a/Cf4&#10;4fEx/inpNxpWuaBp2n6GLe6X+C+llmeSJx8skcgt0KyISrDoa/oKqMQxCUzhVDsoRnwNxVSSAT1w&#10;CTge5rn/ABj4p03wP4V1HxjrMd7LaaZZy31xFptpPfXTxwqWZYba2SSaVyB8qIhYngCu7Pc4qZji&#10;niJxs5WVl5JLT1ep0Y/GSxVb2jWrtoUfiH8QvBXwm8Dat8S/iNqVrpGhaHYy6lqupXrhIbe3hUs7&#10;se/oAMljgAEkCvH/ANlD4p/C39oL4L6Z+0n8JtMGm6f8QUHiOYyRJHd3EoUWiyXezOZlit0jOSSo&#10;QLn5a/hl/wCCuf8AwVv+J37dHi+b4N+F7HVfB/w40S+3R+HdSVrbVNUuoWwl1qsXVNh5ituRGfmY&#10;s+Nv9Ef/AAbffHqz+Jf7B83whuZw2pfDvxLeaY0BPzLp+pub+0fH90vJPGP+uZr67N+AK+AydY6u&#10;/fclddFF338729D7DNOCK2CypYyt8bkrrtF338729D+gmvlD9rH9oL4F/sr6H4a+NXxzhgitF8T2&#10;vhey1x4keTS31sNFJPvPzrBtjzPt/gXcQdtfV9fyjf8ABzd8dLOPQPhv+zXp04NxPeXXjXVoFPKR&#10;Qo1lZFh/ttJckf7lPwh4N/t/iHCZVJtRm3zNaNRUW5a+mnzt1PwHxQ4r/sTI8TmUUnKCXKns5OSS&#10;/HX5XP6sbO8tNQtIr+wljngnjWaGaFg8ckbjcrKy5DKwIIIOCKsV/Ff/AMEbP+CwPj74QX2lfskf&#10;GvTte8XeFpHW08M6holpPqer6IGOBA1tCry3FkCflCAyQjhQ6YVf7TIZVniWZN211DDcpU4IzyrA&#10;EH2IyKXih4YZhwrmLwONV4vWE1tOPfyfdPVPurNvw78Q8DxJgFjMJo1pKL3i+3muzW67O6X8z/8A&#10;wUH/AGPfiX8cf+ChTeGPhBppml8R+HdM1rU751KWVgqGSykuLmUAhRi3XAHzu3Cgmv3B/ZK/ZQ+H&#10;v7I3wwi8BeC1+03twVudc1uZAtxqF2Bje2M7Y05EUYOEX1Ysx+n1hhWVp1VQ7gKzgDcQucAnqQMn&#10;H1NSVy8Q+IuOx+XYXKpPlpUopWX2mtnL06LZb6vbfIuA8FgcficyiuapVk3d/ZT3S9er+Wi3KKKK&#10;+APtwr5n/bE/Zi8Jftkfs2+Kv2cPGlzNY2fiSwWGLUbdQ8tndwSpcWtwqtgN5U8aMVJG4ArkZzX0&#10;xXPeLPF3hbwH4du/F/jbUrHSNJsIvPvtS1KdLa1t48gb5ZpCqIuSMliBXRhK9SlVhUpO0k016rY3&#10;w1WdOpGdJ2kmmvXofxwfDb4y/wDBT/8A4INk/DL40eEV+InwTt7+V7LU9OZ2srVbiUu72d+qs9i0&#10;jEuba9j2Fy2wjJc/0s/su/te/svf8FL/AIB6rqfwyu/7Q0y/sZdC8WeGdTQQ6jp/26Fo5Le7gywA&#10;kjLbJELRyDO1jggfUPivxr8JT8Pb3xN421Xw8/hWSxkfUL7Uri3bS5LNkO/zZJGMLRMp5ySpFfyS&#10;/wDBA3T9H1j/AIKdfHXxh+z5DNB8LY9P1aHTxGrrai2utZSTRowGHB8iOZolPzLGCPWv0etKlm+C&#10;xWPqUfZVqNm5R0jNt2s10l1ut2fe1ZU80wmIxtSl7OrSs3KOild9V0l5rdntn/BBrxJrn7J37XXx&#10;v/4JleP52D6Vq0+v+HPOJUTGwdbaeSMHr9qsntLgY/hVjXV/8FwtU1P9rv8AbH+A/wDwTF8ITu0W&#10;r61H4r8XiAlvJtpS8KM4HQwWUV7Ng/3kPpXO/wDBXfRLz9ib/gp98Dv+Cj/htGt9J1rUbfwx40li&#10;4Vvs3+jTmQ9MzaXO6rn/AJ9s9q6r/gkfps/7aX/BSv49f8FI9dVrjSNN1KXwT4FmlBKiFgsSvEeg&#10;Men28IOP+flvWveqOPtP9Zbaeyv/ANxv4f5+9+J7VRx5/wDWC3/Lu/8A3F+D89fxPk//AILFa34e&#10;8S/8FNvhd+yL+05rmqeC/wBn3S9C0gxx6c729iYJFmjkuDhWT5ZYorQylW+zxgsAMkn9uv2Uv+CR&#10;37APwI8d237RX7Lp1MR6l4Zv9CSay1xtU0u+stURUkmR383LgL8jxyBRk8HjH1N+1X+zR+x3+29p&#10;c/wG/aBtdD1rU9MhW+t4IryODXtIF0CEubd42FxAsm3qR5cm3DKwGK/mL/ZUi8df8Eyf+Cx2g/sN&#10;fs7fEC78d/DvxZdww65oUsizJZfbLeeVhPHETDFfWPlLK8sSx74iBIoyQPOwuOnmGWLDYStKlOjT&#10;blD7E0tXK6+0/Pfp3ODC4ueOy/6vhqsqUqUG5R+zNLVyv3fn8jwr/gsZ/wAEwP2X/wBhjxJ8G9G+&#10;Bi+IxD431+903XP7Z1I3rGC3lsUQQkxp5bYuJMnnPHpX9RP7G/8AwSz/AGSv+Ce3jHXPix8ED4ki&#10;vNT0NtK1KTXNTN7CtnHKtySqGNNrBowd2emRX5Bf8HNrtod1+z543ulP2HTfFertcygEhSp0+cA+&#10;5SJyB7Gv6Zo/E3gH4seDPsvhjWtO1Cz8R6NLJY3FhcxzCe0uItvnRbGO5AJAcjgZHrXNxFnmOq5N&#10;gHUrSaqe0U9d7S0v6LYwz3OcZUynBOdWTU+dS13tJWv6I/j7/Z10r4b/APBaX9qvx5+0V+3n46g0&#10;n4aeFNUGleBPh/c65FpMUsUhZogA0iMqJAqPcSx4kmmkxvCJtqX/AIKA/AH9nj/glv4k8F/t0f8A&#10;BMfxpp9jdaZ4ig0nxR4L0/xEmrQ3lnMryAshmlma3l8poZ43Z1BdHTYy5Pzt/wAEsf2Mf2EvGv7Q&#10;XxD/AGLP+ChWiNbfEPQdcaz8Lveard6VHeJalobm0j8maKN5TtS4hzlpY5CVyFr97fH3/BET/gjV&#10;8JNG/wCEj+JWgxeHrJpEt0utV8VahaI8krBEjQyXa7ndiFVVyxJwBmvr82zjCYHMI0JVanslFJU4&#10;wTpyi1097W+97XufT5nmuGwWNjRdSp7NJJU1FOEotdPe1v3te559/wAHAPifQ/i1/wAEltK+JOjg&#10;tYaz4h8Ka/Y7uSIdQid0/HZNivmv9iH/AII2+EP28v2d9B/ap/4KAeJPF2v6/wCLNCtf+EV0rTr/&#10;AOxWuhaDBEINOWJPLcF3hRJQoxGAw3K7lmP1F/wX08AeGPhT/wAEkbX4Y+CYXttH8Pa94V0TSreS&#10;V5nitLJvJhRpJCzuVRQNzEk9Sa/U7/gncMfsFfBnH/RMfDf/AKboa+PhnNbB5DTngpOLdWaT+0lZ&#10;O1+l9L27Hy0M3q4TJYSwkuW9SST62sna/S+l/Q/jy/Zf+B37U/iP9rLxz/wRP8J/EXWtN+Glp4wv&#10;tS8VajaMy3S6JowO9Lb5isIvxNbrNCo8tpdrMCodX+k/+Crf/BKr4Uf8EyPhF4X/AGzP2Jdb8VeH&#10;tf8ADniqw0+7a71A3MjNcq7QXUcoSNkdZYwksfMUiSEFBjB+h/2AQD/wcUftDE9tJ1zH/gVpVfa/&#10;/Bx5/wAo0dR/7HTw/wD+j2r6nEZ/iY51gcPGVoVY03NJK03NLmcl1Ppa2dYhZvg6EZWjUUHNJK0n&#10;JauXc/YD9nX4myfGr4AeCPjBOiRy+KfCWk+IJoo/upJf2kc7qvsrOQK9kr40/wCCdX/JhHwZ/wCy&#10;ZeG//TfDX2XX4hmNJU8RVpx2UmvuZ+PY6moV6kI7JtfiFFFFcZyhRRRQAUUUUAFFFFABRRRQAUUU&#10;UAFFFFABRRRQAUUUUAFFFFABRRRQAUUUUAFFFFABRRRQAUUUUAFFFFAH/9f+/iiiigAooooAKKKK&#10;ACiiigD51+N/7Iv7MH7SVsbf47eAvC3ihiuxbrVdPhku0HpHdBROn/AXFeK/svf8E1/2UP2MfiTq&#10;/wAS/wBmzSdU8Nz69py6Zqulx6pd3emzxxyCWJjb3Uku2SJt2xlYYDsOjV96UV6FPNsVGlKhGrLk&#10;e8bu33bHbDMsRGk6Kqvle6u7fdsFfnd8Xv8Aglj+xh+0H8br79oD47eHb7xZr99Hb2+zVtUvPsNv&#10;BaoEihhtYJIo1jXBYqwbLMzHJJr9EaK3ybP8dl1SVbAYiVKUlytwk4uztdXTTtoj5/NclweOhGlj&#10;aMakU7pSSkrrZ2el9TyX4T/AT4JfAnSP7C+DHhLw94XtSoR49DsILMyAf89GiRWkPu5J969aoorg&#10;xWLq16jq1puUnu222/Vs7cPhqdGCp0oKMVskrJfJBRRRXObBRRRQAV4x+0P8B/Af7TvwV8RfAP4n&#10;C9OgeKLA6dqY06c21z5RdX/dygNtO5R2II4IIJFez0VpRqypzjUg7NO6fZo0pVZQkpwdmtV6n82f&#10;/EMd+yCdRWKTx98Tm0ZZfM/sc3dhtxnOBJ9jwPrszX7cfss/sjfAL9jH4Zp8KP2fNCh0XTPN+1Xk&#10;rO095fXJUKbi7uZCZJZCAACThR8qhVAFfSlNZdyleRkYyK9rNOKMwxsFTxVdyiunT8N/metmPEWO&#10;xcFTxFZyXbofz9/8HFfxO+A1t+wJP8PvGF3bXvinW/EGl3HgfTbSZJLsXdrMGnugi5byUtWmjdsY&#10;LSKgOWFfdX/BJ39lef8AZA/YT8EfC7W7b7Nr15Zt4m8UIRhxqmrYnkjf/agjMdv/ANsq8M+Bn/BC&#10;n9gf4F/GG3+N9rp3iLxPrNhfHUtLh8XakL+ys7nzPNSWO3SKJXaNzuj83zApwwG4A1+x9epm2c0I&#10;5fTyzBzlKKk5ycla7tZJK70S89WejmebUY4Gnl2Em5RUnJtq13aySV3ovXVn5O/tvf8ABHL9lr9u&#10;v4oRfGv4hah4v0DxVHpkGjtqnhnUEgEtrbM7Ro8M8MyZUyNygUnPOa6L9h7/AIJFfsf/ALBXiSf4&#10;g/C2x1XWfFc9vJaf8JR4ouVu7yCGb/WpbLHHFDCJOjsse9hwXKkiv1AoryZcS494b6m68vZ2ta+l&#10;u3p5bHmPiDGvD/VXWfJta/Tt6eR8wftb/sffAr9tz4Sy/Br4/aZJf6WbqPULK5tJjbXtheRBlS4t&#10;Z1BKSBWZTkMrKxVlIOK+P/2Gf+CO37MH7AnxSvPjD8I9U8Y6nrF1o8+gr/wkN9BPbw2dzLFNIscU&#10;FtB8xeFPmJPGeOa/V+isKGeYynh5YSFZqnLeN9DGjnGKp0JYaFVqEt10PzI/bh/4JJ/sgft66vF4&#10;1+KWm6ho/iyGBLZPFnhidbPUJIov9WlyHSSG4EfRDJGXUcKwHFfG3wr/AODdT9j/AMF+N9N8c/Eb&#10;xV8RvHMuj3kN9p1jrmpxxWqS27iSPd9mhSVgGUHaJVB6EEcV/QBRXZheLMyo0fq9LESUV0vt6dV8&#10;jrw/E2YUqSoU68lFdL7enb5Hyt+2R+x98KP25PgtN8BvjPLrEOiT6laaq76Hcpa3XnWTF4wJJI5R&#10;tJPzDbz6ivY/g/8AC/w38EvhT4b+Dvg5rp9J8LaJZaBpr3sgluDbWEKwRGV1VQz7UG4hQCewr0ai&#10;vIljarorDub5E7pdLvqeXLF1XSVByfKne3S/c+C/hN/wTo+APwZ/bB8X/tueEZ/ET+MvG1vdW2sQ&#10;3t5HJpqpdyQSSeRAIVdDm3TGZGwM9c8el/tkfsffCj9uT4KzfAb4zy6xDok+pWmqu+h3KWt151kx&#10;eMCR45RtyfmG3n1FfVNFbyzbEutCu6j5oWSfVW2t6GzzPEOrCs6j5o2s+qttb0POPg98LvDXwQ+F&#10;Phv4OeDWun0nwtolnoGmvfSCW4NtYwrDEZXVVDPtUbiFAJ7CvR6KK4alSU5OUnds4pzcpOUnqwoo&#10;oqCQooooAKKKKACiiigAooooAKKKKACiiigAooooAKKKKACiiigAooooAKKKKACiiigAooooAKKK&#10;KACiiigD/9D+/iiiigAooooAKKKKACiiigAooooAKKKKACiiigAooooAKKKKACiiigAooooAKKKK&#10;ACiiigAooooAKKKKACiiigAooooAKKKKACiiigAooooAKKKKACiiigAooooAKKKKACiiigAooooA&#10;KKKKACiiigAooooAKKKKACiiigAooooAKKKKACiiigD/2VBLAwQKAAAAAAAAACEA94C916BTAACg&#10;UwAAFQAAAGRycy9tZWRpYS9pbWFnZTIuanBlZ//Y/+AAEEpGSUYAAQEAANwA3AAA/+EAgEV4aWYA&#10;AE1NACoAAAAIAAQBGgAFAAAAAQAAAD4BGwAFAAAAAQAAAEYBKAADAAAAAQACAACHaQAEAAAAAQAA&#10;AE4AAAAAAAAA3AAAAAEAAADcAAAAAQADoAEAAwAAAAEAAQAAoAIABAAAAAEAAAGPoAMABAAAAAEA&#10;AAC7AAAAAP/tADhQaG90b3Nob3AgMy4wADhCSU0EBAAAAAAAADhCSU0EJQAAAAAAENQdjNmPALIE&#10;6YAJmOz4Qn7/wAARCAC7AY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sAQwABAQEBAQECAQECAgICAgIDAgICAgMEAwMDAwMEBQQEBAQEBAUFBQUFBQUFBgYGBgYG&#10;BwcHBwcICAgICAgICAgI/9sAQwEBAQECAgIDAgIDCAUFBQgICAgICAgICAgICAgICAgICAgICAgI&#10;CAgICAgICAgICAgICAgICAgICAgICAgICAgI/90ABAAZ/9oADAMBAAIRAxEAPwD+/iiiigAooooA&#10;KKKKACiiigAooooAKKKKACiiigAooooAKKKKACiiigAooooAKKKKACiiigAooooAKKKKACiiigAo&#10;oooAKKKKACiiigAooooAKKKKACiiigAooooAKKKKACiiigD/0P7+KKKKACiiigAooooAKKKKACii&#10;igAooooAKKKKACiiigAooooAKKKKACiiigAooooAKKKKACiiigAooooAKKKKACiiigAooooAKKKK&#10;ACiiigAooooAKKKKACiiigAooooAKKKKAP/R/v4ooooAKKKKACiiigAooooAKKKKACiiigAooooA&#10;KKKKACiiigAooooAKKKKACiiigAooooAKKKKACiiigD5t/bJ1fVdA/ZJ+J2u6Fc3Fle2fgLXrq0v&#10;LWRopoJorGZkkjdCGV1YAqwIIIyK/wA4iP8AbK/a7KKf+FpfELoP+Zg1D/4/X+jN+2//AMmafFb/&#10;ALJ34h/9N81f5g8f+rX/AHRX+gX0Ncsw2Iy7MnXpRnacd0n9l90fw59LPMcRQx+AVCrKN4S2bX2v&#10;I/YP9l34Rf8ABXb9sjwTe/ET4B+MPHWp6RYak2k3F1c+L7mzH2pI0lZEE1wpbarrkjgE4r6W/wCH&#10;dX/Bef8A6D/jD/wun/8Akqv6Gv8AgiF8Kf8AhVf/AATg8C+chS58SC88V3ORgn+0ZmMJP/bBYq/W&#10;ivz/AI6+kfjcDnONwWAwGHdKlOUYt07tqLtdtNLW3Y+54M8AsJjMpwmLxuNrqpUhGUkqlknJXsk4&#10;vv3P8zb4pfHz9vD4MfEXWfhT8R/iL8RNO13QL59O1OzbxFfv5c0eCQGE+GBBBDDgg5FRfDT9oP8A&#10;bq+L/wAQdH+F3w/+I/xDvtb16/i03TLQeIr5PNnlOFBZp8KO5J4A5r9I/wDg4i+CKfDf9t60+Jem&#10;weXZ+OPDVvqEsij5Wv7J2tpsn+8UWMn614V/wQv+HDfEL/gpJ4Lu5I98Hh211PxBMSMhWhtJI4if&#10;+2ki496/rfB8S5bW4O/1mWEp39i6luVW54xd1ttzK25/L2L4fzClxZ/q68VUt7VQvzO/K5Kz9eV3&#10;2Pp//h3T/wAF584/t/xh/wCF0/8A8lV8Z/CfRf8AgqT8b/j9rn7M3wz8deOdS8W+HFvH1e1TxbdL&#10;bwrYyLDMftLXAiOJHVRg8k8V/oTeNvE1n4L8G6t4v1BlSDS9NudQmduAEt42kOf++a/lj/4NvPB9&#10;746+JXxm/ag1oM82oXdvo8E7jJMl5NJqFyMn2MOa/m3hDxxxuLyHOc4xeBw6+rKmoJU7JzqSa11d&#10;0kr2VvU/oLijwcweGzrKsqwuNrv27m53qXahCKemis29L6+h8dz/APBPH/gvDawPc3HiHxekcaF3&#10;dvHbgKqjJJP2roBX5D3P7YP7X1pcyWkvxS+IBaKRomKeIr9lyhwcET4I44Pev9EX9vj4qD4KfsX/&#10;ABM+Jatsl0/whqEdq2cEXN3EbaAj382VcV/mQDOPm696/XPo7cX1+KsLjMXmeCoxjTlGMeSnbWzc&#10;r3b7xsflnjzwvR4axOEwuXYys5Ti5S5qjel7RtZLtI/Sb9l7VP8Agph+2N47uvhx8AfHfj7VtVst&#10;NfVruObxReWscdtG6RlmklnC5LyKAM5Oa+5r/wD4J8f8F3NLsZtSvvEXi+OC3ieeaRvHT4VIwWZj&#10;/pXQAE19m/8ABsZ8Kwun/FL43XKHMk+m+FbOQjtGr3dyAfq0Oa/eH/gpN8WD8E/2Evij8QopBHcW&#10;/hK8srNicH7VqCizhx7+ZKpr838SPGTF4Hi58O5RgaEo81OF5U7vmmo32a2crfI/QPD/AMKMNjeF&#10;1n2Z4yupcs52jUsuWN7bp7pX3P8APt0r9q79tTX9Zh8O+HviP8S9Rv7mf7Pa2en65qVxNPJnAWJI&#10;5WZye20HNfqh8Hf2Ev8Aguf8YrCPV4td+IHhu0lUOsnivxXeafLtPIP2dpzNz/u1+zX/AAQe/YB8&#10;CfBf9nPSv2nvGmmW15428ZwG/sL25jDyaZpDHbBDBuzsaUKZXdeSGUZwK/Vn9rj9tT9n39iPwFB8&#10;QPj5qz2Fve3H2TTLG0ha5vb2cDcUghTltq8sxwqjqRXN4h+PslnE8j4WyqnVnGThzOHM5SWj5Iq2&#10;i11d72vZI6OBPBKLyqGc8R5nUpxlFS5VPlUYvbmk76tdEl2vc/mcl/4JJ/8ABaxIPNT4xXLvjPlD&#10;xjqoP0yeP1r5a+Of7Fn/AAW9+AXhm+8a+JfEnjrVNI022lvb6+0Dxfc3ggtoFLySvGLgSKiKCzHb&#10;wBmv2qj/AODkj9hZ777PJofxDSHdt+0nTbUjHrtF3u/TPtXjX/BSX/gsb+yx8bf+Cf8A4o8Lfs2+&#10;J2uvEniqS28Nz6Pd281lqFrZXTF7yVopVXKeSjRFkZhmQc0cPcS+IKzHC4fMMjpqnUnGLboWUU3q&#10;24vSy11Hn3D3A7wGJr4HOanPTjKSSratpaJKS1u+xyn/AAbgfGn4v/FvXPiuvxS8V+IvEqWVtoTW&#10;Q13Ubi/EHmm63mITu+zdtGduM4Gelf1OV/Ix/wAGwAx4g+MI/wCnXw//AOhXdf1z1+CfSVw1Ojxn&#10;j6dKCil7PRKy/hw6I/bfo/YidXhLBTqScm+fVu7+OXUKKKK/CD9mP//S/v4ooooAKKKKACiiigAo&#10;oooAKKKKACiiigAooooAKKKKACiiigAooooAKKKKACiiigAooooAKKKKACiiigD5c/bf/wCTNPit&#10;/wBk78Q/+m+av8xvw/od/wCKNYsPDGkqXutSu7fT7ZF5LS3LrEgH1ZhX+nJ+2/8A8mafFb/snfiH&#10;/wBN81fwG/8ABKj4Rn40/t+fDHwnLH5ltaa9Hr16CMgQ6Whucng/xog/Gv72+ibm8cv4czzHT2pP&#10;m/8AAYN/ofxP9JvKpY7P8mwUN6nu/fNI/wBEr4MeAtP+Fnwi8MfDXSkCW2g6BYaRCgGMLawJEP8A&#10;0Gvmn9nP9rvTPjd+0t8ZfgCrQif4ba3ptpbBMB5La7tFMrH1KXSSqT2GBX2xe3cFhZy31ydscETT&#10;SN6KgJJ/IV/DR/wSd/a+udP/AOCu2r+KteuXFj8WNW1rRLos2QZ7qdriwJzjnzYljH++a/nDw+4D&#10;nxBl2fZhJXnQpqa/xOXM/m4xmvmfv3HPGkMjx2SYGLtCtUcH/hUeVfJSlF/I/Zf/AIOLfgEvxG/Y&#10;5074y6bAZL/wFr0U80ijJGnali3nyR2Evkn86+Bv+DZP4Ti/+IHxK+Nt1EGXTtNsfDlpKw+7Jdu1&#10;xLt99sQB+tf1K/tJfCDTfj98AfGPwX1VUaLxL4dvtJQv0SaaJhDJ/wAAl2uPpX5Wf8EBfgfqXwd/&#10;Yenv/EVsbbVNf8Zavc3aOCGC6fL/AGeEOcfdkt5Pzr7TIPEfk8NMxyaUvfVWEY/4Kj52vvhP7z5H&#10;O+AefxCwObRj7rpyk/8AFBcq/CcPuPpT/gr78W2+Df8AwTw+JHiG2l8m61HSB4esmzhvO1WRbYbf&#10;cK5P4V86/wDBv/8ACVfht/wTy0fxFNF5dz4v1rUPEMpIwWiMgt7c/TyoVx9a+UP+DmL4pyaV8AvA&#10;HwS05/8ASfEvimXVJYl6tBpcO1QR6Ga4jI9xX7x/sofDG3+DP7NHgT4W2yhBonhbTrF1UY/eJApk&#10;/wDHyc14GYL+z/DvCUtpY3ESn6wpR5F/5M7nvYF/XuO8TU3jhKEYekqj5v8A0nQ+Yv8Agqn+zX8c&#10;f2uP2SNQ+A/wFl0mDU9X1ewfUJNZuXtoPsFs5mdQyRyksZFjwMdAea/ly/4hyv8AgoB/z/fD7/wa&#10;3P8A8iV/Sh+3V/wV3/Z//YG+KOm/Cb4m6N4m1fUtS0VdcV9Cjt3ihheWSFVczTRncTGTgAjHevjG&#10;y/4OTv2RtRvYNOsvBnxDkmuZ47eGNbexy0krBFUf6T3JAr7fwpzXxEynJ4xyHLlKhUbmpOKd72V7&#10;8y007HxviVlnAmaZrKWd45xrQSg4qTVra2tyvXU+/f8Agk/+xl4x/Ya/ZMtvhB8R302XxHda7qGt&#10;6xLpMrT2xe4cJCFkdI2bbBHGD8owc/Wvh/8A4OPfiqfB/wCxNpHw0tpCk/jDxfaxSID9+002N7qQ&#10;fTzfJr+gDTbz+0dOt9Q8t4vPhSbypMbk3qG2tjjIzg1/Gn/wcv8AxYGvftA+Avg5aSlo/D3hq41i&#10;5i7Lc6pNtH4+VAp/GvmPBNYniLxAw+OxusnOVWdtrxTat5c1kj6HxfeHyHgevg8JpFRjSj3s2k7+&#10;bje5/S5/wTd+InhP4nfsMfDDxH4NmhltofCGn6XOkTA+TdWEK288TgfdZZEOQecEHvXif/BUf/gm&#10;tof/AAUT+GmlaXaa03h/xR4ZnnutA1GVGmtG+0KqzQXMSkEo4VcOp3KRnkZB/jK/YK/4Kd/tFfsB&#10;avNafD2W31nwrqFyLrVfCWrFvsskuArTW8i/PBMVABZQVYAblOM1/WZ+yL/wXb/Y9/aa17TvAHio&#10;6j4D8S6g6W8Ft4h8v+z5rh+BHFexsUBZuFEipngZzxX0/Hng5xVwrndTPslg6kIylOM4e84p3upx&#10;30Tabs4tdj53grxY4a4lyenkubyUJyjGEoS0UmrJOMtt0mtU0z+R79q//gl9+2Z+xws+r/FPwtLe&#10;aBC2P+Ep8PMb/TAucAyugEkGf+myIPQmvz6681/rHXlnZapZSWF/FFcW9xG0U0MyiSOSNxhlZWyG&#10;VgcEHgiv4Df+C3/7FXg/9kL9quHVfhhbx2Xhjx1Yya/Y6ZCNsVhdrKUuoIhgBYtxDoo4UNtHAr+g&#10;fAb6R1TiTF/2RmtFQr2bjKN+Wdt0072dtdHZ66LS/wCGeNfgDTyDC/2rltVyo3SlGW8b7O6tdX02&#10;utNz9Ff+DYD/AJGD4w/9e3h//wBCu6/rnr+Rj/g2A/5GD4w/9e3h/wD9Cu6/rnr+SPpPf8ltmH/c&#10;P/03A/qT6O//ACSGB/7f/wDTkgooor8CP2w//9P+/iiiigAooooAKKKKACiiigAooooAKKKKACii&#10;igAooooAKKKKACiiigAooooAKKKKACiiigAooooAKKKKAPlz9t//AJM0+K3/AGTvxD/6b5q/k0/4&#10;NrPhofEX7W3in4l3EW6Hw54Ke2hlIyFuNRuIlAB9fLjev6y/23/+TNPit/2TvxD/AOm+av5g/wDg&#10;hL+2T+xT+x58EvF9z8e/G9hoHiTxJ4ghK2M9rdzSCwsoAsT74IZFw7yycZzxX9UeFk8Y+AeIKGBo&#10;Sq1Ks6cEoRcnZ/Fok3blufzb4kQwv+u+R1sZVjThThOTcmoq621bSvex/TX+3h8VF+Cn7HPxI+Jg&#10;k8uTTPCWoNbtnB8+WIxRAe5dxiv80f4d+NNa+GvjjRPiFoErRahoeqWmrWsqnDLNayrKpz9Vr+sj&#10;/gsr/wAFSv2S/j7+xbf/AAa/Zy8Z23iLWNd1vTor61tba7hMdhbyfaJXZp4Y1wWjVcA5OelfyF1/&#10;R/0UeBsRl+RYyWY4eVOdednGcXF8sYpK6avZtyPwD6TfGVDHZ1hIYCupxowveMk1zN3eqe9lE/1U&#10;Pg58SdH+Mfwo8N/FbQGVrPxFolnrEGw5Ci6iWQpn1UkqfcV13h/w7ofhXTBo3hy1hs7UTz3IggXa&#10;glupXnmbHq8rs59ya/mK/wCCP/8AwVi/ZW+Df7F+lfB39pnxpb+H9Z8Naneafp1vd293MZdMdhNA&#10;6tBFIMBpHXBORjpX6i/8Pp/+CZP/AEVPTP8AwB1H/wCRq/iLizwiz/A5li8Fh8vqzpwnJRcac3GS&#10;TfK7pWejP7E4X8UMlxuX4XGV8bShOUE2nOKabS5lZtNa/ofiT/wVueX9p7/gsb8Jv2Y7UmW10dND&#10;sLqMHIWTUbo31yxHb/R1iz7Cv6/kRY1CIAFAwAOgAr+Gj9nP9sT9m7Xv+Cz3iz9sn43eJrfSvCEN&#10;7rN34d1K8huJBOBELDTwqRRvIp8j94NyjGOeeK/pIuv+C1f/AATOitpJYPihprusbMiCx1HLMBwB&#10;/o3c1+oeMnA2dfV8jyjB4CrUjh8PHmcacmlUm+aaulve1z858J+Mcp9vnGaYrG04Sr15WUpxT5IK&#10;0HZvazdj+R7/AILd/FYfFX/go3418mTzLfw3FY+F7cg5A+xwiSQD/tpKwPvXzJ/wTw+Fq/Gf9uD4&#10;YfDuVPMhuvFtpd3K4yDDYE3cmfbEXNfPnxk8f3fxW+L3in4nXzM0viHxFqOskt123dw8ij8FIH4V&#10;+h//AARs+L3wB+AP7adl8Z/2ivEFr4e0jQ9C1H7Dc3UU0wkvbuP7OqKsEcjZCOzZIxxX90Y7L62T&#10;cFzwmEpuVSjh+WKim258llZLW/MfxjgsdSzfi+GJxU1GFWvzNyaSUee7u3pax/ogKoUBVGABgAV/&#10;B/8Atg/BH4v/APBTb/grX8UPhr8GnsnvtBjubWGXUZWitVttAjjtthkVW2mWY7VJGNx5IGTX9NWo&#10;/wDBa3/gmnb6dcXFj8T9Nmmjhd4YRY6hl3VSVUZtgOTxX87H/BJX/gov+yf+zP8AHL4r/F39pCbW&#10;7PXPiFrjXFjq1rYNe2tvZSXM1zIkpiZplZ5JQTtjYYQciv4m8DuGeIsiw+cZzRy2p7eFOMKUZU5X&#10;bnNXaTSclFRu7fqf2D4x8QZDnNbK8prZhD2M6jlUcZxslGLsm02lzN2Vz84/iN/wSy/4KC/C7UZN&#10;P8R/CzxPcLGxUXejwDUbZ8HqstuXUiur+BH/AASP/b2+OvjCy8O2fgLW/DdlPOi3Wv8AiSE2FpaR&#10;5y0pMmHdlHKqgLE4Ar+2zwd/wVV/4J3+ObZbnRfi34Pi3DiPUrv+z5R9Y7oRMPxFT+LP+Cpn/BPL&#10;wXaPeaz8XfBbhBkx6ffLfSn6R2wkc/gK+1rfSS45lSeGWRWqvS/s6u/flf8AmfH0fo/8GRqqu84v&#10;TWtvaU9v8X/APtHwJ4bm8HeCdI8JXF1JeyaZplrp73k3LztbxLGZG92K5Nfxo/8AByh8XfD3i79p&#10;zwd8KNFmSa58KeGpJ9V2EHyrjUpd6RNjuIkRiP8Aar7n/a9/4OOvhF4c0G78MfsdaRe+I9aljeKH&#10;xJr1u1npdqSMCWO3fE9ww6gOsa567hxX8g3j7x34u+KHjbVfiN4+v59T1rW76XUtTv7k5knuJ2LO&#10;x7AZPAHAGAOBXT9GnwSzjB5t/rDnNJ0eVS5Iy0k5SVm2vspJvR2bb2sjm+kJ4w5Viss/sLKaqquT&#10;XNJaxSjqkn1baWqurdbn9Qn/AAbAf8jB8Yf+vbw//wChXdf1z1/Ix/wbAf8AIwfGH/r28P8A/oV3&#10;X9c9fgv0nv8Aktsw/wC4f/puB+2/R3/5JDA/9v8A/pyQUUUV+BH7Yf/U/v4ooooAKKKKACiiigAo&#10;oooAKKKKACiiigAooooAKKKKACiiigAooooAKKKKACiiigAooooAKKKKACiiigDz74s/DrSvi/8A&#10;C7xH8KddmuLay8S6Je6FeXFoVE0cN9C0DvGWDKHCuSuQRnqDX4Cj/g2f/ZAAA/4TX4h8cf6+x/8A&#10;kWv6O6K+24V8Rs7ySnUpZTjJUlN3aVtWvVHyPEnAWT5xOFTM8KqrirJu+i+TP5xf+IaD9kD/AKHX&#10;4h/9/wCx/wDkWj/iGg/ZA/6HX4h/9/7H/wCRa/o6or6r/iPvGP8A0NZ/+S/5HzX/ABBPhX/oWw/8&#10;m/zP5xf+IaD9kD/odfiH/wB/7H/5Fo/4hoP2QP8AodfiH/3/ALH/AORa/o6oo/4j7xj/ANDWf/kv&#10;+Qf8QT4V/wChbD/yb/M/nF/4hoP2QP8AodfiH/3/ALH/AORaP+IaD9kD/odfiH/3/sf/AJFr+jqi&#10;j/iPvGP/AENZ/wDkv+Qf8QT4V/6FsP8Ayb/M/nF/4hoP2QP+h1+If/f+x/8AkWj/AIhoP2QP+h1+&#10;If8A3/sf/kWv6OqKP+I+8Y/9DWf/AJL/AJB/xBPhX/oWw/8AJv8AM/nF/wCIaD9kD/odfiH/AN/7&#10;H/5Fo/4hoP2QP+h1+If/AH/sf/kWv6OqKP8AiPvGP/Q1n/5L/kH/ABBPhX/oWw/8m/zP5xD/AMGz&#10;37H7cN40+IR+s1j/APItA/4Nnv2Px08afEIfSax/+Ra/o7oo/wCI+8Y/9DWf/kv+Qf8AEEuFP+hb&#10;D/yb/M/nF/4hoP2QP+h1+If/AH/sf/kWj/iGg/ZA/wCh1+If/f8Asf8A5Fr+jqij/iPvGP8A0NZ/&#10;+S/5B/xBPhX/AKFsP/Jv8z81/wBgH/gmJ8HP+CeN74nvvhVrfiPV28Ux2Ud6Nekt3EQsjIU8vyYo&#10;sZ805znoK/SiiivzjP8AiDG5pi547MKrqVJWvJ7uySX4JI++yXJMJl2Ghg8DTUKcb2S2V3d/iwoo&#10;orxj1T//1f7+KKKKACv5Lv8Ag42/4Kuftr/8E7fi/wDDbwl+yt4h03RbDxH4dv8AUNWiv9Is9SaS&#10;eC58tGVrmNygC8YUgGv60a/gO/4PHOPj58HCP+hN1b/0roNKSuz9DP8Ag3s/4LO/tT/twftCeOP2&#10;bv20NY0/UNZttDj1vwv9n0u20qVDaS+VfW7pbIm9trrJ8wyoU1/QD/wUo/auX9iT9h74i/tLW7xJ&#10;qHh3w/M+hrOodJNVuCILJCrcNundMg9RX8SHxOsl/wCCYf8AwXY+B37S6J9h8KfErw94Y1y6dPli&#10;2a7psej6spPA+S4K3Dem/NfpV/wd2ftKXMHwi+Fn7G/g6bzr7xnrr+LNRtoTlpLTT8W1ghA6iW6n&#10;LL6mGgpw95WPxw+DX/Bx5/wV88TfFzwT4U8XeM9DbT9f8RaVZXA/4RfS4vtFpc3kdvMY3EAIBBZQ&#10;yng9ORX9iH/Bb39lf9uz9rD4AeF/Bv7BHiC48PeI9P8AFI1DVrm21yXQWksPIdChmiILjeQdh+tf&#10;xFf8FCf2fbX9lj9vr9nH4BwwC3uPDvgL4ZW+qLjBbUpZ45b129zOzZr+nj/g7E+JHxE+Gn7GvgDV&#10;vhvr+s+H7qf4giCa50W8ls5ZI/scp2M8LKSuRnB4oLktVY/cj/gm/wDCj49/A39iH4efCf8Aah1G&#10;TVvH2iaPLa+JdRmv21N57lrqaRWN25LS/umQbie2O1fbTSRqwRmUFvugnk/Sv5kfgd+3h42/Y4/4&#10;NqvCX7X15dTa94ts/BbW2lXWtStdSXGrahq89nbSTvIS0gjLhyCTkJg8V/O1/wAE3f8Agmp+39/w&#10;Wxh8V/tcfEn45eIvC9pZ63Jptpr13LeXtxf6siLNKltbxXNvHBb24kRSQep2qvykgM+TdtnvX/Bf&#10;f4j/ABE8O/8ABdHwJ4f8Pa/rdhYSReBjJY2V9PBbt5l+ofdEjhTuHB4571/oOV/k9/tW6D+1r8P/&#10;APgqT4N+Cv7aWst4j8Y+AvE3hTwpb+InBLano9tfQtp90ZGAeTzIWB3P8/ZiSMn/AFhKAqdAqN5Y&#10;oyFkZVJ6AkDP0rxb9pXw98T/ABb+z1438LfBO9bTvGGo+FdTsfC+oLN9nNtqk9s6Wsvm4Pl7JSrb&#10;sHbjODX8dV5/wbWftDeJvDZ8VftJftg30XxCuYPPeBpriayjuyudjT3F9DO67uC6xp6he1BEUurP&#10;7gqK/in/AODbD9ub9p7Tv2tPiL/wTM/aP8T3PjC08LWepXPh7Ub25a+ezutCvUs7uG3unJeS1nWR&#10;ZIgxO3bx941+b/8AwVn/AGo/2yfhP/wXu8Q6L+zP4n1/+2hq2gaX4T8PG9mfTDqOq6ZFaxZsy/kn&#10;Ek3mfMpUMAxBxQV7PWx/o6mSMOIyw3EZC55I+lPr/Ot/4KYf8Ebf+Cg37FH7O7f8FAvG37QGueMv&#10;E+n39nd+LoLS4v7SfT5r2VVE9ndG5YTLDMyhgYo+PmAGMV/SB/wSj/4Ki+K/in/wRl1H9sz9oydt&#10;U1z4Zafr1h4j1BsI+qP4fj8yGZ8cebPE0Yc93JPegHDS6Z/Qe8kcePMZVycDccZNfwwf8Hhfj7x5&#10;4L8ffBSLwbrmsaQs/h7xO066XeTWokKy2m0uInXcRk4z0r84v2NvgL/wUI/4OJf2nfG/xV8dfFPV&#10;fCGh6G8V1qF/FLcyWemteFjZ6ZplhBNAmUjTLsWGAAx3M9fIf/Ban4D/ALbv7Inj7wv+yX+1z40m&#10;+IOi+FdF1DUfhp4quA5kuNK1F0FxEzSs8qmGWFQYnd9mQVYq1BpCFpbn+of+zVPPdfs7eA7m5d5J&#10;JPB2jPJJISzMzWcRJYnkknqTXc/Ebx94Z+FXgDW/iZ40uBa6R4f0q61nU7k/8s7WziaaVvwVTXA/&#10;sx/8m3+AP+xM0X/0iirP/av+DE37Rn7Mnj/4C21yLOXxh4Q1Xw7DdtnEMl/bPCjnHYMwJ9qDB7n8&#10;PS/8FrP+C1H/AAVW/aM1n4cf8EyNLj8M+H7ENe2ljY2dhJc22mh/LiutV1PUleKJ5jyETYATtAYg&#10;mv2l/wCCTviP/gvpo37Wlx8Mv+Cl9ubr4ff8Ine39vrX2PSZkbVI5YFt4lv9MC4Yo0jFHByBx0r+&#10;Un9hP9sz9rf/AIN4v2pvF3w8+N3w6e6t9aFrpvinQdSL2b3SWDOba+0rUAjxurLIxU4eN1YZAYZH&#10;92P/AATj/wCCzv7GP/BTAy+Gfg5qN9o3jOysvt+oeCfEkS2+opApCvLbujPDdRIzAFomJGQWVc0G&#10;81ZaLQ/WamCWNnMaspYclQeR+Ffxk/8ABxF/wVy/aT8GftBaT/wTR/Yi1G90XX9Qh09fFeuaQwTU&#10;5rvWSPsWl2kvWEGJlkmkX5iHVQQA2flj4pf8G4P/AAUi+AfwKvP2mPh38ftV1n4j6Dpz+IL/AMNa&#10;dcajbvI0CGaaGz1FrpvNmUA7d8KrIRj5cg0Gap92f3wUV/Mj/wAG4n/BXH4h/t+fCvX/AIC/tGXh&#10;1H4h+Abe3uxr0ihJtZ0e6ZkjmnUAD7RBIpjlYD5htY/MTX5Gf8ERPjT8ZfF//Bfz4n+CvFvi3xLq&#10;mi28/wARRb6RqGo3FxZReRqwWLZA7lF8teEwPlHAoFyb+R/fDVPUb2PTNPn1KYMyW8LzuqDLERqW&#10;IA9eOK/lY/4O0PiT8Rvhn+x38NtV+G3iDWvD11cfEn7PPc6JeS2UssX9m3TbHeFlLLkA4PGRVbTf&#10;2FP2hv8AgpZ/wRm/ZpuPAvxj1vwBq3h7wi+va7rAN3d3OsrPamMRTyRXMDnBUnLs/XpQChpc+1v+&#10;CY3/AAXH8I/8FQP2pPG3wQ+GXgTVPDmgeDtAXVV1vXLuJ729mN41qV+ywBo4Y/l3AmVmPTAr8t/+&#10;Dv7xt408GfDD4MzeDdY1XSHn1/WlnbS7ua1MgWzUgOYmXcAema/m+/4I4f8ABPr4yf8ABQH4/eOP&#10;hd8HPipqHwt1Dw7of9o3utafFcSPfxm8a38lhb3NuwG4F+Wbk9O9ft3/AMHTPw01z4Pfscfsv/CL&#10;xRq8mv6j4biuNAv9cmDLJqE9lpUMElywdnYNKylzuZjk8k9aDXlSkrH9bP8AwTc1O7v/APgnx8FN&#10;V1i4knnn+F/hqWe5uZC8kkj6fCWZ3YkszHkkkkmvtuv4CPgV/wAEhv8AgpV/wU4/Ya8KftJfED42&#10;XHhDTLDwXa2Xwp+HVtFdJZnRtKtxBZyTtb3EQhe7WLeH8uVyGDsedo+jv+DU79vr9oD4hfETx5+x&#10;D8bdc1PxDp+h6EfE3hqbWJ3urrTXtLtLO9s1mcl2hZpUdFJO1lbHDYoIlT3aZ/bTX8zX/Bx7/wAF&#10;KP2tv+CdXgz4X61+yrrmn6JP4m1nU7PWWv8ATLXUhLFbW6yRhRdI4QhjnK8nvX9MtfxVf8Hj43fD&#10;b4IL6+ItaH/kmtBNNXkjxb4Y/tg/8HYXxl+HeifFf4a6JZ6p4f8AEWmW+saNqMWg+HUS5s7pBJDK&#10;quAwDqQQCAa/p4/4JJ+K/wDgon4w/ZovdU/4KaWCad8QF8T3sVpAlrZWgOkqsf2dtlh+6OWL8n5j&#10;37V/Lb+x7/wdMeF/2YP2WPh9+ztc/BDX9ak8FeE9O8Nvq8GvRQR3jWMKxGZIjZOUD7chSzY9a/ol&#10;1f8A4KreIviB/wAEXvFH/BTj4Z+FJdB1aHwjquqaP4e1GYX32W6trh7OKSZ1jiEiI4ErDYPlBB9a&#10;C5xe1j9r3lijIEjKueBuIGfpUlf5n/8AwTS/Y2+LH/BbTxV40+JH7Qf7Ues+GvFmnanHFbaNNeNc&#10;atfecnmm6htmurdI7VGPlqsSHDAj5QBn+qDW/Bn7Qf8AwRB/4ItfE28Hji4+Jfi/wvLfar4e8Tar&#10;FMxgj1W4trS23xTyznFqGMm3eULdsEigmULO1z+hx5YoyFkZVLfdBIGfpUlf5pH/AATD/YW+J3/B&#10;aO/8ZfFL45/tSa34c8Xadq6wQ6JLePd6xeedGJmvRBJdwBLYM3loIkPzKwJXAz/Yj8OdI8Rf8ER/&#10;+CTvifWvjd4vu/ide/Duz1jWrfWb8zRy6i95ckaZZkTSzOg3yRQkByByRxQKULaXP2jkljiG6VlU&#10;Zxljin1/njfsSfsJ/twf8F87bxN+2h+058fNX8GaONeuNF0Sx08yOpmgVZXjtLRbiCG3tIPNVFPz&#10;O5B6ck/SH/BMz9pv9sP/AIJdf8FbIv8AglH+0z46n8eeB/Edytjouo31xJcxwy3lq9zpt7ZvM0kk&#10;KzFPJngLsqvnBOASFOn5n91NFfw//wDByx+zn+1V+yt8W9E/4KMfsweM/GWneGdS1Kzg8WaVYand&#10;Cy0jXIGX7JefZ1fYtteBQki42iUc/wCs4+av+ClH/BdP4lf8FCf2cvgp+yj+xrPrVj8QPG4024+I&#10;iaA0trdprquLeHSbaSPa3ly3Gbh2U48vywSMNQJU72sf6CtFfCP/AATe/ZF1n9ir9kzw38GfGfiD&#10;VPFPihYP7T8Wa/q13Ley3OrXShp1jkmZmEER/dxAYG1d2AWNfd1BDCiiigR//9b+/iiiigAr+A7/&#10;AIPHf+S+fBz/ALE3Vv8A0rr+/Gvx9/4KY/8ABF39m7/gqV4v8M+M/jnrvi3SLnwtplxpVinhue2h&#10;jkiuZPNYyCeCUlgemCOKC6crO7Pxb/4OO/2WE+Jn/BJz4P8A7UGixsurfDPTPD8VzcxffXS9as7a&#10;3kOQM4juBC454xX4+fsP+NvHv/BbH/gsd8H/ABH8WbRn0vwD4S0SXWLdiXiNr4RtVeR264F7qLbi&#10;P+moHav9Aj4y/sk/C/47fsl6l+xv4+N5N4W1TwtB4UuJo2QXYgto40imVipQSo0SuDtxuHSvh7/g&#10;mj/wRX/Zd/4JdeMfEvj74J6l4n1rVfE2mW+j3F34mmt5mt7WCUzMkHkQQ4819pfOc7F6dwtTVmfy&#10;Xf8ABwx/yne8C/8AXv4F/wDS8V+vf/B31/yZL8O/+yjL/wCkUtfph+2b/wAENP2YP23v2t9J/bG+&#10;JviDxjYeItHTSUt7HR7i1jsWGjzCaHessEjncww+HGR0xX0l/wAFI/8Agml8Fv8Agp38K9F+Enxu&#10;1XxBpOn6HrY121m8OywxTtOImi2uZ4pV24Y9ADnvQHOvd8j+av43/D/X/Hv/AAaG+C5PD8Us76Fp&#10;Ol+ILqKIFibW08QyiZiB2RX3H0AzX0H/AMGqH7YfwFt/2Gta/Zv8U+I9E0TxR4U8XanrEtjqt3DZ&#10;yXWmansnju4vOdfMVH3xyFc7Nq7sBhn+jf8AZs/Y4+Ev7Nf7JGh/sX6Slx4h8HaJolz4fMXiIRXE&#10;l7Z3ckskqXIREjcN5rKcKOK/n/8Air/waSfsJ+NviNceLvAHi/xx4R0e6uDO/huza2vIIA5y0VtP&#10;OhlSPnCh/MKjjJoDnTumfzhf8Fbv2m/hj+1V/wAF0tP8b/CC8ttU0PRfFnhDwnFq9m6y297Ppl3D&#10;HcSxSKSskYlLKjgkMFyDiv8ATtr+cG7/AODX3/gnfa+O/BnjnwReeM/D0ngxNMaC20+8t3TUbrTZ&#10;xcfa755rd3eaZwPM2FVxwiqBX9H1BM2tLH4Uf8HEf7Y3xp/Yx/4J1ap4w+At1LpWveJNdsfCI1+3&#10;B8/S7a/3+dPA3RJiilI3P3WbI5Ar+f8A/wCCbP8AwRp/4J2/tW/sOaf+3b+3h8X/ABJrGravb3mq&#10;+JHk8VQ2sGi+RLIrQXUlys05uAqbn3sCSRsXBGf7Yf2lf2bPg5+1z8Ftc+AHx50iLWvDWv2xt721&#10;clJEYcxzwSD5o5omw8bryrAfQ/zleBv+DSf9hLwz8SY/E3iTxj8QNd8NxXYuh4Sup7aCKYI25Yri&#10;6hjWSROzbVRiP4hQOEklY/DT/g2vf4Z2f/BbHxRZfBx7qTwh/wAIv4wg8JyXz+ZcyaTHfWv2N5WI&#10;Us7QqrMdo5PQV2f7YcUc3/B1/wCHY5VDL/wsfwecNyMrpkZB/AgGv6pf2Wv+CG37JP7H37a2o/tt&#10;/Ba+8SWGq38OpWkPhfzbYaHZ22pCMNBbwpAJVSIRr5YMhI7k0nxJ/wCCHv7MfxP/AOCh1l/wUk1v&#10;X/GEPjOx1vTddi0u2nthpRn0y3FvErRtbmXayrlv3mc9CKaZXtFe5kf8HE//ACiF+LP/AF5af/6X&#10;Q1+F/wDwSL+FviT40/8ABtL8ffhp4Pjkn1TU9R8aJY28IJeaWKztpVjUDqX2bce9f1v/ALaf7JXg&#10;D9uT9m/xF+zH8T7zVNP0TxLFDFe3ejPHHdoIZVmXy2lSRBlkAOVPFeX/APBO7/gnn8IP+CbPwEuf&#10;2efg5qOt6vo11r154gln8RSQzXHn3qxpImYYol2ARjAK55PNIhTXLY/k5/4NG/2ufgt8OE+KX7Nf&#10;xI1rS/D+ua7qVh4q0H+1547QX8UVv9luYI3lZVaWEqrGPO4qxIHBx8hf8HYX7Wnwa/aF/ap8HfDL&#10;4Qavp2vt8PfCuo2uvanpUyXNsl9qkscgtVmjJRnhSEGQKTtL4POQP6Ev2tP+DWn9hj9pH4waj8YP&#10;A+ueJ/h3NrV4+oaro2gLbXGmNcyndLJbQzKGt/MbLMquUDElVA4qr4n/AODUb/gm/wCIPhxoHgOw&#10;1HxzpdzpP2t9S1+zvbY3+sSXYQZujLbvGqQ7D5SRKgXc27cTmgtSjfmP6Af2Y/8Ak2/wB/2Jmi/+&#10;kUVeua7rel+GtEvPEWtyrBZWFrLeXc7ZIjhhUu7nHOFUE8Vk+A/CGn/D/wAEaP4D0l5ZLXRdLtdK&#10;tpJyDI0VpEsSM5AA3EKCcADNJ498GaR8RvBGseANfadLHW9MudKvGtX8uYQXcbRSGN8Ha21jg4OD&#10;QYvc/Pvxr8ff+CTv7dPwRe9+JPi/4PeOfBtxavK517UdPzbRkfM2Ll47m0k46jy3FfwF/sg6H8N/&#10;Cf8AwcE+EvDv/BPDUNQ1PwPZ/Ff7P4av0d5TLoIgb+0R5hCtJaqvnKjuPmjCE5PNf0d+J/8Agz7/&#10;AGL77WWufB/xI+IOladuGywuI7G9dEHG3zzHET9Stfr1/wAE6v8Agit+xV/wTU1Sfxt8G9P1LWfG&#10;F5ZNp9x4v8TTrc3yW7kNJFbJGkcNujlRu2JubGCxHFBqpJLRn8cv/Baq1179jH/g4H0z9prx9Z3E&#10;vh6/1/wp8QNOuHQslxYWMNvaXiR9maCS3cFRyAVP8Qr+379o/wD4KN/sdfCf9kbXv2lLnx/4T1DQ&#10;j4auL3SPsGp21xNqc00B+z21tCjmSSaV2VdgXKkndgA47P8Abi/4J7fssf8ABQ/4aRfDL9pvw+uq&#10;RWUrXGj6vZyG11TS53G1pLS6UEpuAw6MGjfjcpwK/n+8P/8ABoN+xVp/i2PU9f8AiL8Q9Q0dJvM/&#10;shBY28jJn7huliYjI4JEYP0oFzRaVz84f+DQz4QeOvEf7TvxW/aUktZYPD9p4Zj8OPcbSIJdS1G8&#10;F40KN0YwxxgnHQOPWvDP+CSnxM8Ffs3f8HFfxEh+NWo2nh2PUvE3xB8NQ3OrSrbQLfXmpNPbxvJI&#10;VVfNVPkLEAkgDqK/vs/Zl/Zf+Bv7Hvwf0z4E/s8aDa+HvDelKxgtLfc8kssh3SzzzOS800jcu7kk&#10;9OAAB+P3/BRT/g3X/Y3/AOCgnxgn+P8Adanr/gTxdqXl/wDCQX3h0QS2uqNEoRJp7aZcCfaAplRh&#10;uAG4EjNA/aJt3Pxp/wCDuH9sH4LePvB/wy/ZZ+HWvaVruu2Gv3XjDX00m5jul0+3S1e1to5niZlW&#10;SZpWYITuCpuIwRn+if8A4I6o8n/BHT4Nxxglm+F0CqB1JMUmBXw5D/wa1f8ABOiH9n9fgqlz4uXU&#10;5tZt9Z1PxyLm3OtXRto5EW1UvA0MFqTJuaOOMMzAFnbAFfuj+yx+zp4P/ZK/Z38Jfs2eAbm/vdF8&#10;HaNDomnXWqMj3UsMOdrStGiIWOecKB7UClNWSR/Bp/wap/EjwH8M/wDgoH8VdC+Imr6dod1qnhO5&#10;t7CPVriO0E01lqrNPEjSlQZEVslM5wCccGvuT/g8L1nR/EPwY+BmueH7u2vrK61zWp7W8s5Vmgmj&#10;ayUq8ciEqynsQSK/QH9r7/g1x/Ym/ae+N2q/G/wl4i8UfD+41+8k1LWtH0NLe50+W9nYvNPBHOA0&#10;BlYlmUMV3EkAZxX1b+03/wAEJv2ZP2rv2XvhL+yt8SPEvjKDRvhBpg0zQtQ0ua1hu7pPsy22653w&#10;SITtUEbFXmgrnXMmfY3/AATYiji/4Js/BaOJQqj4SeHMKowOdMhr+Ln/AINYQB/wVe+KQHQeCfEQ&#10;H/g8tK/vd+CHwc8O/Af4IeF/gP4Vnu7jSvCnhyy8NWFxesrXMltYwLbxtKUVVLlVBYhQM9hX5e/8&#10;E/8A/giB+zJ/wTq/aG1/9pH4P6/4w1PWfEWlXuk3lrr09tLapFfXcd5I0awwRsGDxADLHjPWghSV&#10;mfs9X8VP/B5Dn/hWvwRx/wBDFrf/AKRrX9q1flz/AMFMf+CT3wF/4KlaJ4U0H456x4m0iLwje3V/&#10;p7eG5oIWke7jETiXz4ZQQAOMAc0Cpuzuz5Y/4JkftR/8E6PDX/BPP4L+H/iJ48+D1jrtl8ONDttW&#10;s9X1TR4r2G6jtUWRLhJXEiyKwIYON2etfqK3xK/Y1+MH7PHiS9tfEHgLXvhgthe6V4purC+s59Bi&#10;tXjxdxXMsDmGNRG+XyRtBycda/nzP/Boj/wT5PJ8ZfE//wADNP8A/kKv1B/Z4/4I1fs1/s5fsKeO&#10;/wDgn74W1nxbeeDviDLqMus395c241OP+04Y4ZRBLHAsagLGMbo26nOaCpcvRn8x/wDwVZ/4ILfs&#10;Hfs0/s1+JP22f2RPizPoTaHEmq6P4fu9XtL+0vnklVVttKvICl0spDZiCvIcDk4yw/QD/g3t/as1&#10;n9r/AP4Js/FP4a/8FDdYtfEXgPwlqUHhmXxB42uAEl0jU4Pntb29nZQwt5NgSV23rvXLZCkPs/8A&#10;g0I/Y+j1+Ka/+J/xGuNGilD/ANkhbFH2Z5UT+WQpI4yIs1+4H/Dqz9kjSf2DNb/4J1+ANMvvDPgH&#10;xBYm01OXSLgf2pPM8scz3Ut1MknmTyPEu5nUjaNoCqAADc01a5/I5/wVp/4IP/sSfsg/s2a5+2p+&#10;yP8AFy70iXRWiv8AR/Dmoava3iXxmlVVt9JvbYx3Imw26PDScDk45rs/2d/i/wDtYf8ABRL/AINs&#10;fjv4K+I93qnivWPh3q9vBoOrXO+fUNS0nRnstUlgllOWuJLeMSKHOXYKoYluT95aZ/waE/seQeII&#10;bjWvid8Rr3R4ZQ40kLZRPszyon8tguRxkR1/Sr+zJ+yn8Cf2QPghpn7PHwF0K20fwvpcDxJZn989&#10;zJL/AK6e6kfLTTTEkyO33iccDAoHKasup/nr/wDBFX/gmF+xB/wUb+EGqQfEn42eMvA3xB0fW5oZ&#10;fB+j6paWUNxpjxxvb3trFOu+XcxdZCpO0qM4yM/th8FP+CC3/BNH4Cftq/DuTSP2ivFOt/EzTdbT&#10;xF4f8J3WpaZfXt2dHU3MizRxQvNHCI1O4uUGMhTnivqT9qj/AINbP2Bfj98Rbv4nfDDUvE3wwvdQ&#10;uHurzTvDLQzaX50jFneC2nXdBuJJKxyBB/Cor3T/AIJ2/wDBvd+yJ/wTy+NNp+0b4Z13xf4s8aaf&#10;bXVrp+o65cRQ2sCXkRhmItoEG5mRiAXdgOwzQEql+p8q/wDBz5/wUd8N/s8/stt+xX4Ph0/V/Gvx&#10;Xsmtr+zuYluf7L0DftkuTEc4uJ5QIrXIyGDOB8gr+TTwv8KP2nv+CEv7WHwJ/aw+LPh6z1CHW9Dt&#10;PGFrZ3EJkj+yX8PlajpzM/8AqtRtYJuGHKOyN0yK/uY8Yf8ABBb9ln4qftzL+3t8bPEnjbxj4mTX&#10;odeTRNbuLV9GU2gxZ2ogW3D/AGa2wuyPfzt+YnJz9p/8FDP+CdnwA/4KU/BGH4JfHpL+3gsdUh1j&#10;SdZ0Zo4tRsLmLKsYJJEkULLGSkilSGBB6gEAozS0PqL4J/GT4e/tC/CXw98bvhTfx6n4d8T6XBq+&#10;k3sRGHhnXOGA+66HKOp5VwVPIr1Gvz+/4J2f8E9/A3/BN34QXnwL+Fvirxb4i8OTak2qafZ+Kp4L&#10;g6bJKP3yWrQxRbY5Ww7IQQGyRjJz+gNBkwooooEf/9f+/iiiigAooooAKKKKACiiigAooooAKKKK&#10;ACiiigAooooAq299ZXjMtpNFKUOHEbhip9DgnFWq/lm/4I6fGC/+GK/tb/FXxE1/rEHhTWptZFjJ&#10;csWeOybU5miiaTeI9wTGcYHHBxXvNl/wXvu/Gvwhf4zfCL4E+PPEWj6NG03jTUYZ1XTtE2scRtdr&#10;A4lfytsjkIojDDd61+y5z4IZxSzDEYLL4e2jScIud4wXNUgppe9LTey11em7SPyfKfGDKqmBoYvH&#10;T9jKoptRtKbtCbi37sfK700Xkrn9EFFfhl+11/wU38U6/wD8E6LT9pf9lHwr4rvovGWhaoreItO2&#10;BvBs9kVie4v/AJZFwsu9VIIB2578YH/BKn9vzx7rf7HMvi79qPQfF1jong7w3d+INQ+LXiSY3Fnr&#10;+b2belsxQM8kQIjC7mJICgdK8mfhJm8cpq5rOCXJV9k4XXPzap+7e91JcvL8T3S5dT04+J+VyzOn&#10;lsZt89P2inZ8nLo1ra3wu9/hWzd9D97KK/AmD/guJrUfh23+Omt/Ab4hWPwcub9LVPiPI8bRrbvL&#10;5Qu2tRH/AKvPpLgngMTxX2N+2r/wVA+C37IPw18J+MdPs7zxtq/j5Uk8F+HtCcCbUYZFRhOXKuUj&#10;/eIowjMzsFVepHFiPCrP6eJoYR4RudVuMUnGXvRV5JtSai4rWSk00tXY66HiXkdTD1sUsUlCmk5N&#10;qS0k7RaTSclJ6JxTTeiP0wor8Hov+C3Evhr4keCPgl8Z/gt438F+MfGGvWektpWtzJBHb21/NHDB&#10;exSvEPPQs5DoFRkKkE5Nev8A7Vn/AAWA+HP7KX7Seqfs0+IvBviDW9WtvDNtrWjvosizS6rfXj7I&#10;NPhtljZw7YLGTJAAPyk4FbPwi4i9vTw6wbcpxlONpQacYtJyTUrNJta381dGS8Uch9jUrvFJRhJR&#10;leMlaUk2k04p3aT/AC3P2Cor8rfEv/BRP4taP8Avh38S/DnwL8ea/wCLPiBHfOPA+nApcaP9hdlc&#10;3800KmJWABUtEuc4rE/Zl/4Kmy/Gj4seI/2cPiv8MfFHw8+JWh6BP4hs/CerSpO2qwQJ5hS3lVE/&#10;eMpUoNrKy5KscEVwvw2zn2FbEqgnGnzc1pwbXLLlk+VS5uVS0crcvW9tTtXiBlPtqWHdZqVS3LeM&#10;0nzR5kruNuZx15b83S1z9baK/kl+EP8AwVA/bM1T/gpf4wn1b4bfFDWNOXQIbO2+Dcc+Ljw6JPsh&#10;e+uIhFtPdtxQHEo5r9dv2lP+Coj/AAy+PUn7Lf7OPw28SfFzx5p2npqniPS9AlS3t9JgdVZVnndH&#10;BkIdSVwANy/Nk4r3878F87weKo4RQjOU6aqXU4WjGyb5pOVopcyXM2otv3XI8TKPFrKMVhq2KcpQ&#10;jCo6esZXk7tLlSjdt2bsk2l8SR+slZOva7o3hfRLvxJ4iuobKwsLaS8vby5YJFBBCpeSR2PCqqgk&#10;k9BX57/sqf8ABS/4N/tIfDHxp428S2GpeBNX+GxmHj3wx4jwLvShCrsXyApkQ+W652qQylSBwT+X&#10;vxK/4LTXPx4/Z38f6zp3wV8fWvwy1DRNW8Nw/EdAtzaQXNxbvBE9zCsaqkZkdVcrK3l55yeK4sn8&#10;JM8xWLqYaWFcfZyjGd3FWctlG7Sk2tYqN7qzV00dWa+J+TYfCwxCxKftIylCyk78u7aSvFJ6NytZ&#10;6PY/ob+F3xc+GHxt8Jp47+EOvaX4k0aSaS3j1PR7hLm2aWLG9BIhIyuRkdq9Fr8Nv+DeOPyv+CcG&#10;mR4Ax4r1kHHruiqh/wAFwv2uPjL8GPAfgf8AZ1/Zy1C40nxl8UtfGkQ6naOYriCzDJCywyD5o2lm&#10;mjUuOVUNg1tX8NalXiutw1gql+WpKPNLS0YXblK3aKbdiKPiBClw1S4gxcPihGXLHq5WSir920kf&#10;t5P4o8NWt5/Z11qNjHcZx5ElxGsmfTaWBrcBBGRX4MfD/wD4IDfsxjwJbSfGjxD478SeOJ4Fm1Px&#10;WNcuoJVvGGXaBAxAVWzt3lmI5JJr7G/aY/a6+K37MXiPQPgf8Dvg742+LGpHw5DfSXukyJBZ2tvE&#10;7WyC5upEdfOfyi204JzkZrz8dwlga+JhhMhxbxE/e5nOMaUUlb3lKU2rPX4uV+WunZg+KMZRoTxO&#10;dYVUI6cvLJ1ZNvo4xhe68uZeZ+kNFfmv+xT/AMFHvDn7W914z8DeI/COt+AvHXgLDeIvB+usrzpE&#10;ykpJHIETILAqQUBHB5BBr4/+DH/BdDwt+0F4g8MeDPhX8LfFupavrPiddG16G1k+022gae00cKah&#10;d3EMDALIzsVQhQAhJfpSp+FefzqYmlHCO9Dlc9Y2ipRcou97NSSbTTaemt2rup4k5JGnh6ksUrVr&#10;qGkrtxajJWtdNNpNOzXbR2/eiivxH8cf8FidZ1X4i+KvC37J3wZ8Z/FrQ/A11JZ+KPFOhzJb2Uc0&#10;OfNS3zFKZtu1iCCCwBIXbhj+j37I37V/wt/bP+CenfHH4SyXAsLx5LW6sb1Ql3Y3kB2zW06qSA6H&#10;uCQwII4NefnfAGb5dho4zGYdxg7LeLacleKkk24NrVKSTaO7KON8rx+IlhcJX5pq/RpNJ2bi2kpJ&#10;PRuLdj6Qur6ysVD3s0UIJwDK4QE+2SKZa6lp18xWxuIJioywikVyB74Jr+cT/g5M1bUtJ+A/w1fT&#10;727sVk8aTRzyWk7wExm25yyEcAc81+cvxK8HfBj4OftH/B+P/glD8UfF3jPxjqniC2XxHoOm6xc6&#10;xZpYgoZZLmQfu1jKl1kRyQEyxAwDX6Twl4JxzTKcNmP1twlW9rZezbhH2W/tKilaCfRuJ8DxP4uv&#10;LszxGA+qqapezv8AvEpy9ptyQavJrqkz+2KivzH/AG1v+Cm3gL9kPxloHwR0Hw1rfxD+JfiSFJ9O&#10;8FeGADOI3JVZJpNshTeytsVUZmCljtUZrj/2Uv8Agqz4b+N/x1f9lj46+BPEnwl+Ir25utN0HxMQ&#10;8eoIqGQiCbZEfM2AuqlMOoO1iRivz2l4b53PL/7ThhW6XK5XvG/InZzUL8ziuskreZ9xU4/yiGO/&#10;s6WJSqXUbWduZ6qLlblUn/K3c/Wiivym/aI/4KE/tAfDD4ra98Ofgr+z149+Idl4Z8oap4ksJUtL&#10;GR5IVnZLXdFIZ2RWGQuTnjbV/wCH3/BVT4S/E79hnxX+2t4U0PVGXwUs0PiHwjdSpDfW95A0YaDz&#10;cMhBEgZX28jIKggij/iHGcvD0cTHD80ajhFWlBu9T4FJKTcObpzJB/r9lKr1cPKvaVNSk7xktIfG&#10;4txtLl68rZ+pVZmtazpXh3SLrxBrtxFaWVjbyXd5dXDBIoYYlLySOx4CqoJJPQV+NH7Pn/BZ7wJ+&#10;0N4z0220HwH4k03wenhe717xf49vd7aRod1Z2TXstg0yQeXLIgUIW3plzhVPf5a8f/8ABauX43fA&#10;/wAfa1oXwV8fr8LrnSNX8OJ8SoQJ7WGa4t5IIZbiBYgEjLum/ErGPdzzxXvYTwX4ilifYVcI48vL&#10;zXlBW5m0lrLWTs7RV5Pe1mr+LivFvIY4f29LFKV+bltGTvypNvSOkVdXk7R89Hb+gn4W/F74X/G/&#10;wovjr4Qa/pXiTRnne2TU9HuEubYyxY3oJEJG5cjI7Zr0avwu/wCDd2Pyv+CcljGQAR4v1kHHqPJr&#10;90a+V474ep5TnONyylNyjRnKKb3aTtdn0vBmezzPKsJmFSKi6sFJpbK66BRRRXyZ9Mf/0P7+KKKK&#10;ACiiigAooooAKKKKACiiigAooooAKKKKACiiigD+Pj/gm9LEfgj+3SQynFvq2eRx+61avrv/AIJe&#10;2emx/wDBB7xRNFHEPtOi+N5blgB+8ceemW9TtUD6AV/QrpXwz+HGhwaja6LoGjWcWrhhqsdtZQxL&#10;eBs5+0BUAlzubO/PU+pq9pHgbwV4f8ON4P0LSNMstJdZEfTLW1iitGWXPmAwooQh8ndxz3r974o8&#10;ZqWYLEqOGcfaVqFX4loqNPka2+09U+h+KcOeE9XA+w5sQpezpVqfw/8AP2fOnv028z+Z79izQdZ8&#10;W/8ABuZ4t0Pw1bS315PoHi4wW1sDJJJ5d3LIwRRyTtUnA5NeV/AT4g+Df2rv+CG2r/sdfA3Vv7T+&#10;JXhnwxcapqvhO2il+1tbW2rtdFUO0I/mxn5FViSw24ziv6vvDnhPwt4P0ZPDvhLTbDTNPQsUsdPg&#10;jt4FLnLYjjVVG4nJ45rkfBvwU+Dvw61y98TfD/wr4d0PUdSGNQv9J063tLi5Gd2JZIkVn5OeSeea&#10;dTxkoSnjKzwrUpYpYqn7yspJv3Zq2sbP7NncI+FNaMcLTWIXLHDPDVNHdxdveg76O/e6sfxdfCXX&#10;/wBlvx9+xvaeD/jn+1r8QPCkFtog0bX/AIUXOmiVbZrUbTZ28IX95FlQI8lT0DbTmvo79uvwJF+x&#10;J8U/2RP2jZk1nxZ8M/AXh/S9Il1a5tgk+LW5N0jTxgukUzwTq0ak4ZoioPFf1N6n+zd+zzrfin/h&#10;ONY8C+ELrWfME39q3GkWcl35gOQ/nNEX3A985r5//bsg/a+HgDRh+yF4a8F+LJo9Sb/hJfDfjMIL&#10;S807yWCJDvZFEiybT16Doa+swXjVSxebUFRpuNOpKo5wqTpQgvaQcXyzhSi00m0pTbvon3PmMZ4R&#10;1MNllZ1ZqVSCpqEqcak5PkmpK8JVJJptK8YpW1a7H86H/BQL9tf4J/tnftyfs3a38BFv9R0XRfGm&#10;mW8via4s5bW3ubq41K0drSBpVUyG3ABkI4DPj3P2b4k0nStY/wCDkHSjqMccrWXw0S9tg4BKTJBK&#10;quAehAZsH3qf4Z/sG/tw/tWftc+Afj/+2boHg34deDPhjOl/4c8EeEpI5VluopBOnyxFlUPOqvI7&#10;EZVQqryTX9Dh8DeCz4qHjltI0w62Ifsw1c20X20Rf3PP2+Zt9t2KOLuPMqyihhcsy795y4atRfLU&#10;U1F1p3V5qKjJpK8lFWV7J6FcLcGZlmdbE5hj/c5sRRqrmg4OSpRs7Qbbim3aLk7u12tT+e3/AIK1&#10;ftVfFrwP+2T8OP2btb+IWr/Bz4V67o7anrnjvRYM3Nxc+bKjQC42sYxGEjBC8r5u9gQAK+J/2KPE&#10;fw51T/gt74UuPhd418Y/EHQH8H6taaZ4w8azST3GpmKwuBK1pJKkbPapIrIh243K2K/ra8efDH4b&#10;/FPSl0P4maBo3iGySTzUtdas4b2JXH8QSZHAPuBS6d8Mfhvo+o2Or6T4f0W2u9LtfsOm3NvZQRy2&#10;lvgjyoXVA0aYY/KpA5PHNfIZP4t4DB5JLLKeCanKjUpSacFFud/3j9znctUmnPlSWi7fT5r4YY3F&#10;ZvHMKmLThGtCqk1JySjb92ve5FHdpqN23q+/8x9h+0H8J/2QP+C9nxZ8b/tGaoPDGj6/4QtrbS9S&#10;vYZWhmkkt7BowPLVmIfynUMBjcMEivmH4m+GG+Bf/BVL4rr8b/i94u+B2lePD/wkXhjxvodt5lpq&#10;9rOY5I7aWVlbCxjKjH3XTDYBBr+vfx38E/g58Ub211P4leFPDniC5sv+POfWtOt72SDnP7tpkYrz&#10;zxWj46+FPww+KGlx6J8SfDuia/ZwsGhtdZsYLyJCBgFUmRgDj0r0cv8AGvCUZ06jwsryw8KFTWD/&#10;AIfLyTgpQkr+770Zpp30s1c4sd4S4urGpBYmNo15Vqek18fNzxm4zi7a6OLTVtd7H8wHwe/Zc+Dn&#10;xU+Df7UPib9lD4u+JfjJ4q8QeBl0XXb/AFHTxbRXd9MTdxGKb5WnmZLZozhAPmHJzXnv7O//AAUq&#10;/ZR8Gf8ABHDVP2X/ABBK7fEC38M614RXwSLOZ7i+u70zBLgbYygjHmeZKWIZCrcZAr+s/wAFfD3w&#10;F8NtIHh/4eaLpOhWIbd9j0e0is4d3rshVVz74rkrb4AfAqz8U3Pji08GeFotZvFdLvVY9KtVu5ll&#10;BDh5hHvYMCQ2TyOtZy8ZcFifaUsyw9SrBVadWm1OEZJ04KHLPlpqPK0tOWKcdk+pUfCjF0PZ1Mvr&#10;06c3TqUppxnKNpycuaPNNy5k39qTT3a6H5J/8G8bI3/BOHTdjBwPFmsjcDnJDR15l/wXl+AHxe1n&#10;Svhp+2D8FtMudb1D4VeIPt2o6ZZxNNKLMyRXIuNiAsyRywKsm0EhX3dAa/fXwx4R8K+CdKXQvBum&#10;WGk2Su0i2em28dtCGb7zCOJVXJ7nFdAyq6lWAIIwQehFfHQ8Tp0eK6vE2Ho6TnOThJ7xndSi2u8W&#10;1e3mfVz8PI1uGqfD9et8MIx50tpQs1JL1Sdj8WPhl/wXu/4J6+LvhvbeLvHHia48L6wLZTqPhy/s&#10;riW5huAv7yON4Y2jkUNkK2VyOoHSvgj9r/8AbI8U+O/+CiFx8DPjd8YPEfwM+EVn4TtNe8Pan4fR&#10;rabXWuoIpkd7tY3dQ/mPjAKr5ewjcc1/RVqv7L37Neu66fFGtfD/AMF3epM/mNf3Oi2UlwW67jI0&#10;RYn3rqvGvwY+EPxJFmvxC8LeHtdGnY+wDV9Ot7v7NtxjyvORtmMD7uK9TJ+M+GMuxksTg8vqWnGS&#10;96dObpt25ZU+ana8bNXmm7PSzWvmZrwnxFjsJHD4rHU/dlF+7GcVNK91UtO9ndO0WtV2Z/Lj/wAE&#10;lte8Max/wUX+Od74P1zxT4j0m78BLNpOv+NHZtW1S0R1VLuUyKjGN/8AlkSvMe2voD/g3P8ADtlq&#10;X7J/xRm0oxw3+peMrmwa9T74C2aiLJHOEMjEDPc1/RZYeAfA2lazL4i0zRtKttQntlspr6C1ijnk&#10;t0GFiaRVDFFAACk4HpUvhXwR4M8C2cmn+CtJ03SLeaUzywaZbRWsbyEY3ssSqC2BjJ5ru4t8YqWY&#10;4XHYelhnD26w6u5J29gmtbRSfNddElbY5eGPCqpgMRgq9Supexdd6Rav7Zra7duWz6vfc/h//Y90&#10;vRPgVrPj/wDZ8/aN/aH8dfs9+INF8UXc82h2tqP7O1SORVT7WkhVi0jhP91o9hUnmv6Lv+CMvwe+&#10;BXwu/Zv1zWP2dPGuteOvDPiPxhfX8er6zYjT2N1bhLW4MMYJJjd49wYgE56V+kvj74FfBT4q3cV/&#10;8TvCPhrxDPANsM+taZbXskYHZWmjYgewNd9oWgaF4X0qHQvDVlaafZW67ILOyiSCGNfRI0Cqo+gp&#10;eIfjEs8wdSlCnKnKq4Oa/d8l4rpamqju9VzTfLqtbhwL4VPJ8VTqTnGcaSkoP95z2k+t5uC00fLB&#10;X0elj+bz/g5emtIPgJ8MnvSoiHjaYyBuhQWw3fpX5z/tffHL9h7x54l+Gmmf8EldFv8ATvi9F4jt&#10;Nmp+DbK501GtyoDwzxgjzgz4L5TaEDb2K5Ff2jeLfAXgfx7axWPjnR9L1mGBzLDFqlrFdJG5GCyr&#10;KrAHHGRWV4X+E3ws8EXp1HwZ4b0HSbhl2mfTbC3tpCPTdEinH4138G+NGEyvKsFgqmFqTnh3VaSq&#10;ctOftOlSHK3JLtfXXucXFfhLicxzLF4uniIQjX9mm3DmqQ9n1py5lyt97dj+Zn9oXxjL+w1/wWt0&#10;D9rT9p+3uIvBXi/wfbaZD4mSB5rXT74aallOuUB2mOaMsyj5vLl3AHmqfxM+MHg3/go//wAFj/g7&#10;4h/ZEafXNC+GkNvf+KPF9rbyRWghtrmS6dd8iqdpBEKbsFncgAgE1/UX4v8ABHgz4gaM/h3x3pOm&#10;61p8hBkstVtoruBiPWOVWU/lWb4D+F/w2+Fumto3w08P6L4ftHbe9totlDZRM3qVhVQT7muTD+MG&#10;EhRpYmWDl9ap4d4eL517PkacVJw5b8yjJq3Nyt6nRX8K8VKtVw6xS+rVK6rtcr9pzXTcVK9uVtJ3&#10;tdLQ/lAuv2u7j4y/tJ/FyD9tz49+Pfg6vg3xFc6R4R+Hfg1ZLGa8s4HdYmjeOJ3nmlwu1WHzlwQQ&#10;uK8Z/YrvQ/8AwSR/a8t7g3aSRawHmTUj/piF2Xi56YmyD5mQPmzX9iWt/BX4O+JfGFt8Q/EXhXw7&#10;f69Z7fsmtXmnW819DsOV2XDoZFx2w3FakHww+G1rp+paTbeH9FjtdYkMurWyWUCxXrk5LXCBAspy&#10;c5cE5r2H435fDCxw+GwDguahLlTgox9jJSajaCk+ezbc5Sd39/lrwex08TKviMapvlrRu1Nyl7WL&#10;inK82ly3WkUlZfd+Dv7Knwi1n4l/8G+f/Cufhjbg6tr/AIA1yS3hth811dyXVxIy8Y3NLt2/kK+I&#10;/wBmD/gpR+yn8OP+CQus/sweLmlj+INl4e13wmPA7WczXV/eX/nIkoAjKBQZN024hkKtxkCv64NB&#10;8P6D4W0mHQPDNlaadY2ylLezsYkggiUnJCRoFVRk54FedRfAH4FweLbjx7D4N8LLrl2HW61ddLtR&#10;eTCUEPvn8ve24EhsnnvXh4XxXwFV42GZYSc4VMT9ZhyzUWpXfuybjK8Wna6Satpvp7WK8NMbTWEl&#10;gMTGMoUPq8uaDknGy96KTVmmr2ejvr5/kV/wbusjf8E5bLYwcDxhrI3Kcg48mv3RrnfC/hHwp4I0&#10;oaF4N0yw0myV2kWz023jtoQ7febZEqrk45OOa6KvzPjjiKOb5xjMzhDkVacpWbva7va/U/QeD8il&#10;lmV4XL5z5nSio3ta9lvYKKKK+VPpD//R/v4ooooAKKKKACiiigAooooAKKKKACiiigAooooAKKKK&#10;ACiiigAooooAKKKKACiiigAooooAKKKKACiiigAooooAKKKKACiiigAooooAKKKKACiiigAooooA&#10;KKKKACiiigAooooA/9L+/iiiigAooooAKKKKACiiigAooooAKKKKACiiigAooooAKKKKACiiigAo&#10;oooAKKKKACiiigAooooAKKKKACiiigAooooAKKKKACiiigAooooAKKKKACiiigAooooAKKKKACii&#10;igD/2VBLAwQUAAYACAAAACEA5ZyWceEAAAAKAQAADwAAAGRycy9kb3ducmV2LnhtbEyPQUvDQBCF&#10;74L/YRnBW7vZVEMbsymlqKci2ArS2zSZJqHZ2ZDdJum/dz3p7Q3v8eZ72XoyrRiod41lDWoegSAu&#10;bNlwpeHr8DZbgnAeucTWMmm4kYN1fn+XYVrakT9p2PtKhBJ2KWqove9SKV1Rk0E3tx1x8M62N+jD&#10;2Vey7HEM5aaVcRQl0mDD4UONHW1rKi77q9HwPuK4WajXYXc5b2/Hw/PH906R1o8P0+YFhKfJ/4Xh&#10;Fz+gQx6YTvbKpROthplahi0+iCR+AhESq3ihQJw0JJECmWfy/4T8B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AmegxLcQIAAFwHAAAOAAAAAAAAAAAA&#10;AAAAADwCAABkcnMvZTJvRG9jLnhtbFBLAQItAAoAAAAAAAAAIQClMt55iW8AAIlvAAAVAAAAAAAA&#10;AAAAAAAAANkEAABkcnMvbWVkaWEvaW1hZ2UxLmpwZWdQSwECLQAKAAAAAAAAACEA94C916BTAACg&#10;UwAAFQAAAAAAAAAAAAAAAACVdAAAZHJzL21lZGlhL2ltYWdlMi5qcGVnUEsBAi0AFAAGAAgAAAAh&#10;AOWclnHhAAAACgEAAA8AAAAAAAAAAAAAAAAAaMgAAGRycy9kb3ducmV2LnhtbFBLAQItABQABgAI&#10;AAAAIQAZlLvJwwAAAKcBAAAZAAAAAAAAAAAAAAAAAHbJAABkcnMvX3JlbHMvZTJvRG9jLnhtbC5y&#10;ZWxzUEsFBgAAAAAHAAcAwAEAAH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U0wwAAANoAAAAPAAAAZHJzL2Rvd25yZXYueG1sRI9PawIx&#10;FMTvBb9DeEJvNatokdWsiCCVXkpVRG+Pzds/mLwsSarbfvqmUPA4zMxvmOWqt0bcyIfWsYLxKANB&#10;XDrdcq3geNi+zEGEiKzROCYF3xRgVQyelphrd+dPuu1jLRKEQ44Kmhi7XMpQNmQxjFxHnLzKeYsx&#10;SV9L7fGe4NbISZa9Sostp4UGO9o0VF73X1aBby+H7eznfXZ2xnxU+nR6k9eJUs/Dfr0AEamPj/B/&#10;e6cVTOHvSroBsvgFAAD//wMAUEsBAi0AFAAGAAgAAAAhANvh9svuAAAAhQEAABMAAAAAAAAAAAAA&#10;AAAAAAAAAFtDb250ZW50X1R5cGVzXS54bWxQSwECLQAUAAYACAAAACEAWvQsW78AAAAVAQAACwAA&#10;AAAAAAAAAAAAAAAfAQAAX3JlbHMvLnJlbHNQSwECLQAUAAYACAAAACEAxsGlNMMAAADaAAAADwAA&#10;AAAAAAAAAAAAAAAHAgAAZHJzL2Rvd25yZXYueG1sUEsFBgAAAAADAAMAtwAAAPcCAAAAAA==&#10;">
                <v:imagedata r:id="rId3" o:title=""/>
              </v:shape>
              <v:shape id="Picture 5"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G1wAAAANoAAAAPAAAAZHJzL2Rvd25yZXYueG1sRI9fa8JA&#10;EMTfC/0OxxZ8q5cIlRI9xRYE34r/oI/b3JoEc3vhbjXx23uC0MdhZn7DzJeDa9WVQmw8G8jHGSji&#10;0tuGKwOH/fr9E1QUZIutZzJwowjLxevLHAvre97SdSeVShCOBRqoRbpC61jW5DCOfUecvJMPDiXJ&#10;UGkbsE9w1+pJlk21w4bTQo0dfddUnncXZ2D47Tt3zET81w//bcuQU9PmxozehtUMlNAg/+Fne2MN&#10;fMDjSroBenEHAAD//wMAUEsBAi0AFAAGAAgAAAAhANvh9svuAAAAhQEAABMAAAAAAAAAAAAAAAAA&#10;AAAAAFtDb250ZW50X1R5cGVzXS54bWxQSwECLQAUAAYACAAAACEAWvQsW78AAAAVAQAACwAAAAAA&#10;AAAAAAAAAAAfAQAAX3JlbHMvLnJlbHNQSwECLQAUAAYACAAAACEAkU6RtcAAAADaAAAADwAAAAAA&#10;AAAAAAAAAAAHAgAAZHJzL2Rvd25yZXYueG1sUEsFBgAAAAADAAMAtwAAAPQCAAAAAA==&#10;">
                <v:imagedata r:id="rId4" o:title=""/>
              </v:shape>
              <w10:wrap type="through"/>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46E2" w14:textId="271D1DCA" w:rsidR="00A8382B" w:rsidRPr="007A29A5" w:rsidRDefault="00A8382B" w:rsidP="007A29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D69" w14:textId="2968D29A" w:rsidR="00A8382B" w:rsidRDefault="00A83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07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40641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E023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48A1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C41C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E31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9E2B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C0D4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086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3A60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D545E3"/>
    <w:multiLevelType w:val="hybridMultilevel"/>
    <w:tmpl w:val="4B2A1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02426D"/>
    <w:multiLevelType w:val="hybridMultilevel"/>
    <w:tmpl w:val="111472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2A0B11"/>
    <w:multiLevelType w:val="hybridMultilevel"/>
    <w:tmpl w:val="67081E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228D278D"/>
    <w:multiLevelType w:val="hybridMultilevel"/>
    <w:tmpl w:val="1A04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0B71DD"/>
    <w:multiLevelType w:val="hybridMultilevel"/>
    <w:tmpl w:val="4B2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718EB"/>
    <w:multiLevelType w:val="hybridMultilevel"/>
    <w:tmpl w:val="3BE41FB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418"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45376D"/>
    <w:multiLevelType w:val="hybridMultilevel"/>
    <w:tmpl w:val="1B26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90E43"/>
    <w:multiLevelType w:val="hybridMultilevel"/>
    <w:tmpl w:val="A1B66BF6"/>
    <w:lvl w:ilvl="0" w:tplc="08090001">
      <w:start w:val="1"/>
      <w:numFmt w:val="bullet"/>
      <w:lvlText w:val=""/>
      <w:lvlJc w:val="left"/>
      <w:pPr>
        <w:ind w:left="1854" w:hanging="360"/>
      </w:pPr>
      <w:rPr>
        <w:rFonts w:ascii="Symbol" w:hAnsi="Symbol" w:hint="default"/>
      </w:rPr>
    </w:lvl>
    <w:lvl w:ilvl="1" w:tplc="EFEA7C12">
      <w:start w:val="1"/>
      <w:numFmt w:val="bullet"/>
      <w:lvlText w:val="­"/>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40F1"/>
    <w:multiLevelType w:val="multilevel"/>
    <w:tmpl w:val="1A5A6F8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764C28"/>
    <w:multiLevelType w:val="hybridMultilevel"/>
    <w:tmpl w:val="554CDB08"/>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985073">
    <w:abstractNumId w:val="20"/>
  </w:num>
  <w:num w:numId="2" w16cid:durableId="643896634">
    <w:abstractNumId w:val="25"/>
  </w:num>
  <w:num w:numId="3" w16cid:durableId="2035232275">
    <w:abstractNumId w:val="27"/>
  </w:num>
  <w:num w:numId="4" w16cid:durableId="1683703250">
    <w:abstractNumId w:val="15"/>
  </w:num>
  <w:num w:numId="5" w16cid:durableId="1182234106">
    <w:abstractNumId w:val="24"/>
  </w:num>
  <w:num w:numId="6" w16cid:durableId="110756183">
    <w:abstractNumId w:val="26"/>
  </w:num>
  <w:num w:numId="7" w16cid:durableId="782924363">
    <w:abstractNumId w:val="17"/>
  </w:num>
  <w:num w:numId="8" w16cid:durableId="633870746">
    <w:abstractNumId w:val="29"/>
  </w:num>
  <w:num w:numId="9" w16cid:durableId="1863472179">
    <w:abstractNumId w:val="12"/>
  </w:num>
  <w:num w:numId="10" w16cid:durableId="265355958">
    <w:abstractNumId w:val="21"/>
  </w:num>
  <w:num w:numId="11" w16cid:durableId="165168700">
    <w:abstractNumId w:val="18"/>
  </w:num>
  <w:num w:numId="12" w16cid:durableId="594706106">
    <w:abstractNumId w:val="16"/>
  </w:num>
  <w:num w:numId="13" w16cid:durableId="1743864536">
    <w:abstractNumId w:val="22"/>
  </w:num>
  <w:num w:numId="14" w16cid:durableId="499855738">
    <w:abstractNumId w:val="28"/>
  </w:num>
  <w:num w:numId="15" w16cid:durableId="423302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26727">
    <w:abstractNumId w:val="11"/>
  </w:num>
  <w:num w:numId="17" w16cid:durableId="620497900">
    <w:abstractNumId w:val="19"/>
  </w:num>
  <w:num w:numId="18" w16cid:durableId="132722885">
    <w:abstractNumId w:val="23"/>
  </w:num>
  <w:num w:numId="19" w16cid:durableId="564612659">
    <w:abstractNumId w:val="13"/>
  </w:num>
  <w:num w:numId="20" w16cid:durableId="1559782324">
    <w:abstractNumId w:val="9"/>
  </w:num>
  <w:num w:numId="21" w16cid:durableId="1588729857">
    <w:abstractNumId w:val="7"/>
  </w:num>
  <w:num w:numId="22" w16cid:durableId="561331022">
    <w:abstractNumId w:val="6"/>
  </w:num>
  <w:num w:numId="23" w16cid:durableId="1546065353">
    <w:abstractNumId w:val="5"/>
  </w:num>
  <w:num w:numId="24" w16cid:durableId="1188055657">
    <w:abstractNumId w:val="4"/>
  </w:num>
  <w:num w:numId="25" w16cid:durableId="1978803263">
    <w:abstractNumId w:val="8"/>
  </w:num>
  <w:num w:numId="26" w16cid:durableId="966660036">
    <w:abstractNumId w:val="3"/>
  </w:num>
  <w:num w:numId="27" w16cid:durableId="2124879027">
    <w:abstractNumId w:val="2"/>
  </w:num>
  <w:num w:numId="28" w16cid:durableId="1669208266">
    <w:abstractNumId w:val="1"/>
  </w:num>
  <w:num w:numId="29" w16cid:durableId="1019771179">
    <w:abstractNumId w:val="0"/>
  </w:num>
  <w:num w:numId="30" w16cid:durableId="1161195497">
    <w:abstractNumId w:val="14"/>
  </w:num>
  <w:num w:numId="31" w16cid:durableId="505248332">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42BB"/>
    <w:rsid w:val="00005E44"/>
    <w:rsid w:val="000159D8"/>
    <w:rsid w:val="000255E7"/>
    <w:rsid w:val="00032882"/>
    <w:rsid w:val="00033ADA"/>
    <w:rsid w:val="00044897"/>
    <w:rsid w:val="00053CDD"/>
    <w:rsid w:val="000566D0"/>
    <w:rsid w:val="00063F9A"/>
    <w:rsid w:val="000665B0"/>
    <w:rsid w:val="00072174"/>
    <w:rsid w:val="00072A0E"/>
    <w:rsid w:val="0007394D"/>
    <w:rsid w:val="000803C5"/>
    <w:rsid w:val="0008411E"/>
    <w:rsid w:val="00094626"/>
    <w:rsid w:val="00094FB7"/>
    <w:rsid w:val="000A1C27"/>
    <w:rsid w:val="000A3E88"/>
    <w:rsid w:val="000B377D"/>
    <w:rsid w:val="000B3A8E"/>
    <w:rsid w:val="000C338D"/>
    <w:rsid w:val="000C53AF"/>
    <w:rsid w:val="000D2C85"/>
    <w:rsid w:val="000F383D"/>
    <w:rsid w:val="000F560D"/>
    <w:rsid w:val="001107B8"/>
    <w:rsid w:val="001219D6"/>
    <w:rsid w:val="001223E6"/>
    <w:rsid w:val="00130BD4"/>
    <w:rsid w:val="00132931"/>
    <w:rsid w:val="00135EA1"/>
    <w:rsid w:val="001372BC"/>
    <w:rsid w:val="00137B4C"/>
    <w:rsid w:val="00143AF7"/>
    <w:rsid w:val="00175850"/>
    <w:rsid w:val="0018066B"/>
    <w:rsid w:val="00182901"/>
    <w:rsid w:val="0018348A"/>
    <w:rsid w:val="00184997"/>
    <w:rsid w:val="00186694"/>
    <w:rsid w:val="001946F0"/>
    <w:rsid w:val="001A429A"/>
    <w:rsid w:val="001B214F"/>
    <w:rsid w:val="001B3A27"/>
    <w:rsid w:val="001C2C7F"/>
    <w:rsid w:val="001D1E17"/>
    <w:rsid w:val="001D2701"/>
    <w:rsid w:val="00201DAA"/>
    <w:rsid w:val="00203D8D"/>
    <w:rsid w:val="00223ACA"/>
    <w:rsid w:val="00225AB9"/>
    <w:rsid w:val="00230696"/>
    <w:rsid w:val="00250FB0"/>
    <w:rsid w:val="002549DB"/>
    <w:rsid w:val="00254FFE"/>
    <w:rsid w:val="002A78BB"/>
    <w:rsid w:val="002B059F"/>
    <w:rsid w:val="002B0E04"/>
    <w:rsid w:val="002E1512"/>
    <w:rsid w:val="002E198A"/>
    <w:rsid w:val="002E2597"/>
    <w:rsid w:val="002F3B1E"/>
    <w:rsid w:val="00321B7C"/>
    <w:rsid w:val="003234DA"/>
    <w:rsid w:val="00324D0B"/>
    <w:rsid w:val="00331F09"/>
    <w:rsid w:val="00343A4F"/>
    <w:rsid w:val="00344DC2"/>
    <w:rsid w:val="00347A9C"/>
    <w:rsid w:val="0035084E"/>
    <w:rsid w:val="00356F19"/>
    <w:rsid w:val="00364DEE"/>
    <w:rsid w:val="0036791B"/>
    <w:rsid w:val="00372435"/>
    <w:rsid w:val="00375DF6"/>
    <w:rsid w:val="00375FD0"/>
    <w:rsid w:val="003771EC"/>
    <w:rsid w:val="0039715A"/>
    <w:rsid w:val="003A0076"/>
    <w:rsid w:val="003A663C"/>
    <w:rsid w:val="003B1738"/>
    <w:rsid w:val="003C6732"/>
    <w:rsid w:val="003C6E42"/>
    <w:rsid w:val="003D563A"/>
    <w:rsid w:val="003F5016"/>
    <w:rsid w:val="003F6414"/>
    <w:rsid w:val="003F68A1"/>
    <w:rsid w:val="004071E9"/>
    <w:rsid w:val="004209FA"/>
    <w:rsid w:val="004355B8"/>
    <w:rsid w:val="00436715"/>
    <w:rsid w:val="0044000F"/>
    <w:rsid w:val="004675B3"/>
    <w:rsid w:val="00482B1E"/>
    <w:rsid w:val="0049500C"/>
    <w:rsid w:val="004A1ADD"/>
    <w:rsid w:val="004A4C30"/>
    <w:rsid w:val="004B13F7"/>
    <w:rsid w:val="004C178F"/>
    <w:rsid w:val="004D0528"/>
    <w:rsid w:val="004E1F16"/>
    <w:rsid w:val="004F0CE1"/>
    <w:rsid w:val="004F3D8C"/>
    <w:rsid w:val="004F78BC"/>
    <w:rsid w:val="005008BB"/>
    <w:rsid w:val="00507B5C"/>
    <w:rsid w:val="00514203"/>
    <w:rsid w:val="0052436E"/>
    <w:rsid w:val="00542D56"/>
    <w:rsid w:val="005456E8"/>
    <w:rsid w:val="00546A28"/>
    <w:rsid w:val="00562866"/>
    <w:rsid w:val="00586E82"/>
    <w:rsid w:val="00590C34"/>
    <w:rsid w:val="00591B29"/>
    <w:rsid w:val="005933C7"/>
    <w:rsid w:val="0059541E"/>
    <w:rsid w:val="00596DB3"/>
    <w:rsid w:val="005A263D"/>
    <w:rsid w:val="005A4DCF"/>
    <w:rsid w:val="005B0C07"/>
    <w:rsid w:val="005B35A6"/>
    <w:rsid w:val="005B7AB2"/>
    <w:rsid w:val="005C26AC"/>
    <w:rsid w:val="005C341A"/>
    <w:rsid w:val="005C5039"/>
    <w:rsid w:val="005D1A82"/>
    <w:rsid w:val="00603C74"/>
    <w:rsid w:val="00610177"/>
    <w:rsid w:val="006134A1"/>
    <w:rsid w:val="00634169"/>
    <w:rsid w:val="00647495"/>
    <w:rsid w:val="006569B0"/>
    <w:rsid w:val="006606C1"/>
    <w:rsid w:val="0068694C"/>
    <w:rsid w:val="0069483E"/>
    <w:rsid w:val="006963C5"/>
    <w:rsid w:val="006A3B30"/>
    <w:rsid w:val="006A577C"/>
    <w:rsid w:val="006A5DB3"/>
    <w:rsid w:val="006B3E9C"/>
    <w:rsid w:val="006C4633"/>
    <w:rsid w:val="006E3915"/>
    <w:rsid w:val="006F0223"/>
    <w:rsid w:val="00701900"/>
    <w:rsid w:val="00702A2C"/>
    <w:rsid w:val="00706434"/>
    <w:rsid w:val="00714F2C"/>
    <w:rsid w:val="00716D9A"/>
    <w:rsid w:val="00727D9B"/>
    <w:rsid w:val="00732AFE"/>
    <w:rsid w:val="00741D9B"/>
    <w:rsid w:val="007512AB"/>
    <w:rsid w:val="007532FB"/>
    <w:rsid w:val="0077290D"/>
    <w:rsid w:val="00781F15"/>
    <w:rsid w:val="007A29A5"/>
    <w:rsid w:val="007A520C"/>
    <w:rsid w:val="007B3FD5"/>
    <w:rsid w:val="007B471E"/>
    <w:rsid w:val="007D4E9B"/>
    <w:rsid w:val="007D611B"/>
    <w:rsid w:val="007E4988"/>
    <w:rsid w:val="007E66F1"/>
    <w:rsid w:val="00800305"/>
    <w:rsid w:val="00803CF2"/>
    <w:rsid w:val="00804965"/>
    <w:rsid w:val="008065BD"/>
    <w:rsid w:val="00810E43"/>
    <w:rsid w:val="00815B01"/>
    <w:rsid w:val="00826D33"/>
    <w:rsid w:val="008344D6"/>
    <w:rsid w:val="0084031A"/>
    <w:rsid w:val="00843CF9"/>
    <w:rsid w:val="00844D34"/>
    <w:rsid w:val="008507F0"/>
    <w:rsid w:val="00892145"/>
    <w:rsid w:val="0089360D"/>
    <w:rsid w:val="00895352"/>
    <w:rsid w:val="008B0653"/>
    <w:rsid w:val="008B2238"/>
    <w:rsid w:val="008C60BC"/>
    <w:rsid w:val="008D034C"/>
    <w:rsid w:val="008D2D1B"/>
    <w:rsid w:val="008E4397"/>
    <w:rsid w:val="009102C2"/>
    <w:rsid w:val="00911C7E"/>
    <w:rsid w:val="00925419"/>
    <w:rsid w:val="00960848"/>
    <w:rsid w:val="0096475D"/>
    <w:rsid w:val="00967546"/>
    <w:rsid w:val="00967B0C"/>
    <w:rsid w:val="00973A41"/>
    <w:rsid w:val="00991688"/>
    <w:rsid w:val="009A7716"/>
    <w:rsid w:val="009A785B"/>
    <w:rsid w:val="009B2A2A"/>
    <w:rsid w:val="009B3AA6"/>
    <w:rsid w:val="009C4185"/>
    <w:rsid w:val="009C506B"/>
    <w:rsid w:val="009C523D"/>
    <w:rsid w:val="009D1227"/>
    <w:rsid w:val="009F46DD"/>
    <w:rsid w:val="009F574F"/>
    <w:rsid w:val="009F76DB"/>
    <w:rsid w:val="009F7971"/>
    <w:rsid w:val="00A00EB4"/>
    <w:rsid w:val="00A056CC"/>
    <w:rsid w:val="00A07589"/>
    <w:rsid w:val="00A10EDE"/>
    <w:rsid w:val="00A11B3B"/>
    <w:rsid w:val="00A1331C"/>
    <w:rsid w:val="00A15721"/>
    <w:rsid w:val="00A16CF7"/>
    <w:rsid w:val="00A16E5D"/>
    <w:rsid w:val="00A23003"/>
    <w:rsid w:val="00A23B5D"/>
    <w:rsid w:val="00A26375"/>
    <w:rsid w:val="00A4042B"/>
    <w:rsid w:val="00A44428"/>
    <w:rsid w:val="00A537AE"/>
    <w:rsid w:val="00A72334"/>
    <w:rsid w:val="00A73D43"/>
    <w:rsid w:val="00A8382B"/>
    <w:rsid w:val="00A92E77"/>
    <w:rsid w:val="00A955CD"/>
    <w:rsid w:val="00AA46F8"/>
    <w:rsid w:val="00AB3BAD"/>
    <w:rsid w:val="00AB4D20"/>
    <w:rsid w:val="00AC3C37"/>
    <w:rsid w:val="00AC6CFB"/>
    <w:rsid w:val="00AE3317"/>
    <w:rsid w:val="00AE6B1D"/>
    <w:rsid w:val="00AE778D"/>
    <w:rsid w:val="00AF142E"/>
    <w:rsid w:val="00B047A2"/>
    <w:rsid w:val="00B13415"/>
    <w:rsid w:val="00B218EE"/>
    <w:rsid w:val="00B2542B"/>
    <w:rsid w:val="00B31CD9"/>
    <w:rsid w:val="00B4112D"/>
    <w:rsid w:val="00B420E7"/>
    <w:rsid w:val="00B74953"/>
    <w:rsid w:val="00B80EAE"/>
    <w:rsid w:val="00B92100"/>
    <w:rsid w:val="00BC19E1"/>
    <w:rsid w:val="00BC4A28"/>
    <w:rsid w:val="00BE2155"/>
    <w:rsid w:val="00BF7942"/>
    <w:rsid w:val="00C023E9"/>
    <w:rsid w:val="00C05B01"/>
    <w:rsid w:val="00C11818"/>
    <w:rsid w:val="00C152D4"/>
    <w:rsid w:val="00C31806"/>
    <w:rsid w:val="00C3689C"/>
    <w:rsid w:val="00C4088C"/>
    <w:rsid w:val="00C4368B"/>
    <w:rsid w:val="00C551A8"/>
    <w:rsid w:val="00C55E84"/>
    <w:rsid w:val="00C73CB0"/>
    <w:rsid w:val="00C819CD"/>
    <w:rsid w:val="00CA1489"/>
    <w:rsid w:val="00CE217E"/>
    <w:rsid w:val="00D00601"/>
    <w:rsid w:val="00D070A7"/>
    <w:rsid w:val="00D2100C"/>
    <w:rsid w:val="00D359CF"/>
    <w:rsid w:val="00D35AA1"/>
    <w:rsid w:val="00D4043F"/>
    <w:rsid w:val="00D47169"/>
    <w:rsid w:val="00D56619"/>
    <w:rsid w:val="00D627A4"/>
    <w:rsid w:val="00D63DAB"/>
    <w:rsid w:val="00D65F33"/>
    <w:rsid w:val="00D73B36"/>
    <w:rsid w:val="00D80827"/>
    <w:rsid w:val="00D9038F"/>
    <w:rsid w:val="00D9108F"/>
    <w:rsid w:val="00D9297E"/>
    <w:rsid w:val="00DA1DBD"/>
    <w:rsid w:val="00DA4C65"/>
    <w:rsid w:val="00DB1C49"/>
    <w:rsid w:val="00DD2688"/>
    <w:rsid w:val="00DD29A1"/>
    <w:rsid w:val="00DD3897"/>
    <w:rsid w:val="00DD44C4"/>
    <w:rsid w:val="00DD7B4B"/>
    <w:rsid w:val="00DE3EFB"/>
    <w:rsid w:val="00DF33E2"/>
    <w:rsid w:val="00E075C8"/>
    <w:rsid w:val="00E16C98"/>
    <w:rsid w:val="00E21954"/>
    <w:rsid w:val="00E23D89"/>
    <w:rsid w:val="00E33A74"/>
    <w:rsid w:val="00E408F3"/>
    <w:rsid w:val="00E45954"/>
    <w:rsid w:val="00E516E7"/>
    <w:rsid w:val="00E60A9B"/>
    <w:rsid w:val="00E64CBE"/>
    <w:rsid w:val="00E863CB"/>
    <w:rsid w:val="00E90CB2"/>
    <w:rsid w:val="00E91882"/>
    <w:rsid w:val="00E9233F"/>
    <w:rsid w:val="00EA3E99"/>
    <w:rsid w:val="00EB3F99"/>
    <w:rsid w:val="00EB44FF"/>
    <w:rsid w:val="00EB783D"/>
    <w:rsid w:val="00ED6021"/>
    <w:rsid w:val="00EE1085"/>
    <w:rsid w:val="00EE302D"/>
    <w:rsid w:val="00EF48D6"/>
    <w:rsid w:val="00EF6F10"/>
    <w:rsid w:val="00F06993"/>
    <w:rsid w:val="00F115A1"/>
    <w:rsid w:val="00F14F7D"/>
    <w:rsid w:val="00F3203A"/>
    <w:rsid w:val="00F622AC"/>
    <w:rsid w:val="00F7501E"/>
    <w:rsid w:val="00F80F08"/>
    <w:rsid w:val="00F8294B"/>
    <w:rsid w:val="00F913CD"/>
    <w:rsid w:val="00FA7EC3"/>
    <w:rsid w:val="00FB3C48"/>
    <w:rsid w:val="00FC7C60"/>
    <w:rsid w:val="00FD2B5D"/>
    <w:rsid w:val="00FE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D73B36"/>
    <w:pPr>
      <w:tabs>
        <w:tab w:val="right" w:leader="underscore" w:pos="9182"/>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07394D"/>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394D"/>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00601"/>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63CB"/>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863CB"/>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3C3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C37"/>
    <w:rPr>
      <w:rFonts w:ascii="Segoe UI" w:hAnsi="Segoe UI" w:cs="Segoe UI"/>
      <w:color w:val="231F20" w:themeColor="text1"/>
      <w:sz w:val="18"/>
      <w:szCs w:val="18"/>
    </w:rPr>
  </w:style>
  <w:style w:type="paragraph" w:styleId="Bibliography">
    <w:name w:val="Bibliography"/>
    <w:basedOn w:val="Normal"/>
    <w:next w:val="Normal"/>
    <w:uiPriority w:val="37"/>
    <w:semiHidden/>
    <w:unhideWhenUsed/>
    <w:rsid w:val="00AC3C37"/>
  </w:style>
  <w:style w:type="paragraph" w:styleId="BlockText">
    <w:name w:val="Block Text"/>
    <w:basedOn w:val="Normal"/>
    <w:uiPriority w:val="99"/>
    <w:semiHidden/>
    <w:unhideWhenUsed/>
    <w:rsid w:val="00AC3C37"/>
    <w:pPr>
      <w:pBdr>
        <w:top w:val="single" w:sz="2" w:space="10" w:color="003087" w:themeColor="accent1"/>
        <w:left w:val="single" w:sz="2" w:space="10" w:color="003087" w:themeColor="accent1"/>
        <w:bottom w:val="single" w:sz="2" w:space="10" w:color="003087" w:themeColor="accent1"/>
        <w:right w:val="single" w:sz="2" w:space="10" w:color="003087" w:themeColor="accent1"/>
      </w:pBdr>
      <w:ind w:left="1152" w:right="1152"/>
    </w:pPr>
    <w:rPr>
      <w:rFonts w:eastAsiaTheme="minorEastAsia"/>
      <w:i/>
      <w:iCs/>
      <w:color w:val="003087" w:themeColor="accent1"/>
    </w:rPr>
  </w:style>
  <w:style w:type="paragraph" w:styleId="BodyText3">
    <w:name w:val="Body Text 3"/>
    <w:basedOn w:val="Normal"/>
    <w:link w:val="BodyText3Char"/>
    <w:uiPriority w:val="99"/>
    <w:semiHidden/>
    <w:unhideWhenUsed/>
    <w:rsid w:val="00AC3C37"/>
    <w:pPr>
      <w:spacing w:after="120"/>
    </w:pPr>
    <w:rPr>
      <w:sz w:val="16"/>
      <w:szCs w:val="16"/>
    </w:rPr>
  </w:style>
  <w:style w:type="character" w:customStyle="1" w:styleId="BodyText3Char">
    <w:name w:val="Body Text 3 Char"/>
    <w:basedOn w:val="DefaultParagraphFont"/>
    <w:link w:val="BodyText3"/>
    <w:uiPriority w:val="99"/>
    <w:semiHidden/>
    <w:rsid w:val="00AC3C37"/>
    <w:rPr>
      <w:color w:val="231F20" w:themeColor="text1"/>
      <w:sz w:val="16"/>
      <w:szCs w:val="16"/>
    </w:rPr>
  </w:style>
  <w:style w:type="paragraph" w:styleId="BodyTextFirstIndent">
    <w:name w:val="Body Text First Indent"/>
    <w:basedOn w:val="BodyText"/>
    <w:link w:val="BodyTextFirstIndentChar"/>
    <w:uiPriority w:val="99"/>
    <w:semiHidden/>
    <w:unhideWhenUsed/>
    <w:rsid w:val="00AC3C37"/>
    <w:pPr>
      <w:spacing w:after="200"/>
      <w:ind w:firstLine="360"/>
    </w:pPr>
  </w:style>
  <w:style w:type="character" w:customStyle="1" w:styleId="BodyTextFirstIndentChar">
    <w:name w:val="Body Text First Indent Char"/>
    <w:basedOn w:val="BodyTextChar"/>
    <w:link w:val="BodyTextFirstIndent"/>
    <w:uiPriority w:val="99"/>
    <w:semiHidden/>
    <w:rsid w:val="00AC3C37"/>
    <w:rPr>
      <w:color w:val="231F20" w:themeColor="text1"/>
    </w:rPr>
  </w:style>
  <w:style w:type="paragraph" w:styleId="BodyTextIndent">
    <w:name w:val="Body Text Indent"/>
    <w:basedOn w:val="Normal"/>
    <w:link w:val="BodyTextIndentChar"/>
    <w:uiPriority w:val="99"/>
    <w:semiHidden/>
    <w:unhideWhenUsed/>
    <w:rsid w:val="00AC3C37"/>
    <w:pPr>
      <w:spacing w:after="120"/>
      <w:ind w:left="283"/>
    </w:pPr>
  </w:style>
  <w:style w:type="character" w:customStyle="1" w:styleId="BodyTextIndentChar">
    <w:name w:val="Body Text Indent Char"/>
    <w:basedOn w:val="DefaultParagraphFont"/>
    <w:link w:val="BodyTextIndent"/>
    <w:uiPriority w:val="99"/>
    <w:semiHidden/>
    <w:rsid w:val="00AC3C37"/>
    <w:rPr>
      <w:color w:val="231F20" w:themeColor="text1"/>
    </w:rPr>
  </w:style>
  <w:style w:type="paragraph" w:styleId="BodyTextFirstIndent2">
    <w:name w:val="Body Text First Indent 2"/>
    <w:basedOn w:val="BodyTextIndent"/>
    <w:link w:val="BodyTextFirstIndent2Char"/>
    <w:uiPriority w:val="99"/>
    <w:semiHidden/>
    <w:unhideWhenUsed/>
    <w:rsid w:val="00AC3C3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C3C37"/>
    <w:rPr>
      <w:color w:val="231F20" w:themeColor="text1"/>
    </w:rPr>
  </w:style>
  <w:style w:type="paragraph" w:styleId="BodyTextIndent2">
    <w:name w:val="Body Text Indent 2"/>
    <w:basedOn w:val="Normal"/>
    <w:link w:val="BodyTextIndent2Char"/>
    <w:uiPriority w:val="99"/>
    <w:semiHidden/>
    <w:unhideWhenUsed/>
    <w:rsid w:val="00AC3C37"/>
    <w:pPr>
      <w:spacing w:after="120" w:line="480" w:lineRule="auto"/>
      <w:ind w:left="283"/>
    </w:pPr>
  </w:style>
  <w:style w:type="character" w:customStyle="1" w:styleId="BodyTextIndent2Char">
    <w:name w:val="Body Text Indent 2 Char"/>
    <w:basedOn w:val="DefaultParagraphFont"/>
    <w:link w:val="BodyTextIndent2"/>
    <w:uiPriority w:val="99"/>
    <w:semiHidden/>
    <w:rsid w:val="00AC3C37"/>
    <w:rPr>
      <w:color w:val="231F20" w:themeColor="text1"/>
    </w:rPr>
  </w:style>
  <w:style w:type="paragraph" w:styleId="BodyTextIndent3">
    <w:name w:val="Body Text Indent 3"/>
    <w:basedOn w:val="Normal"/>
    <w:link w:val="BodyTextIndent3Char"/>
    <w:uiPriority w:val="99"/>
    <w:semiHidden/>
    <w:unhideWhenUsed/>
    <w:rsid w:val="00AC3C3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3C37"/>
    <w:rPr>
      <w:color w:val="231F20" w:themeColor="text1"/>
      <w:sz w:val="16"/>
      <w:szCs w:val="16"/>
    </w:rPr>
  </w:style>
  <w:style w:type="paragraph" w:styleId="Caption">
    <w:name w:val="caption"/>
    <w:basedOn w:val="Normal"/>
    <w:next w:val="Normal"/>
    <w:uiPriority w:val="35"/>
    <w:semiHidden/>
    <w:unhideWhenUsed/>
    <w:qFormat/>
    <w:rsid w:val="00AC3C37"/>
    <w:pPr>
      <w:spacing w:before="0"/>
    </w:pPr>
    <w:rPr>
      <w:i/>
      <w:iCs/>
      <w:color w:val="231F20" w:themeColor="text2"/>
      <w:sz w:val="18"/>
      <w:szCs w:val="18"/>
    </w:rPr>
  </w:style>
  <w:style w:type="paragraph" w:styleId="Closing">
    <w:name w:val="Closing"/>
    <w:basedOn w:val="Normal"/>
    <w:link w:val="ClosingChar"/>
    <w:uiPriority w:val="99"/>
    <w:semiHidden/>
    <w:unhideWhenUsed/>
    <w:rsid w:val="00AC3C37"/>
    <w:pPr>
      <w:spacing w:before="0" w:after="0"/>
      <w:ind w:left="4252"/>
    </w:pPr>
  </w:style>
  <w:style w:type="character" w:customStyle="1" w:styleId="ClosingChar">
    <w:name w:val="Closing Char"/>
    <w:basedOn w:val="DefaultParagraphFont"/>
    <w:link w:val="Closing"/>
    <w:uiPriority w:val="99"/>
    <w:semiHidden/>
    <w:rsid w:val="00AC3C37"/>
    <w:rPr>
      <w:color w:val="231F20" w:themeColor="text1"/>
    </w:rPr>
  </w:style>
  <w:style w:type="paragraph" w:styleId="Date">
    <w:name w:val="Date"/>
    <w:basedOn w:val="Normal"/>
    <w:next w:val="Normal"/>
    <w:link w:val="DateChar"/>
    <w:uiPriority w:val="99"/>
    <w:semiHidden/>
    <w:unhideWhenUsed/>
    <w:rsid w:val="00AC3C37"/>
  </w:style>
  <w:style w:type="character" w:customStyle="1" w:styleId="DateChar">
    <w:name w:val="Date Char"/>
    <w:basedOn w:val="DefaultParagraphFont"/>
    <w:link w:val="Date"/>
    <w:uiPriority w:val="99"/>
    <w:semiHidden/>
    <w:rsid w:val="00AC3C37"/>
    <w:rPr>
      <w:color w:val="231F20" w:themeColor="text1"/>
    </w:rPr>
  </w:style>
  <w:style w:type="paragraph" w:styleId="DocumentMap">
    <w:name w:val="Document Map"/>
    <w:basedOn w:val="Normal"/>
    <w:link w:val="DocumentMapChar"/>
    <w:uiPriority w:val="99"/>
    <w:semiHidden/>
    <w:unhideWhenUsed/>
    <w:rsid w:val="00AC3C3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3C37"/>
    <w:rPr>
      <w:rFonts w:ascii="Segoe UI" w:hAnsi="Segoe UI" w:cs="Segoe UI"/>
      <w:color w:val="231F20" w:themeColor="text1"/>
      <w:sz w:val="16"/>
      <w:szCs w:val="16"/>
    </w:rPr>
  </w:style>
  <w:style w:type="paragraph" w:styleId="EmailSignature">
    <w:name w:val="E-mail Signature"/>
    <w:basedOn w:val="Normal"/>
    <w:link w:val="EmailSignatureChar"/>
    <w:uiPriority w:val="99"/>
    <w:semiHidden/>
    <w:unhideWhenUsed/>
    <w:rsid w:val="00AC3C37"/>
    <w:pPr>
      <w:spacing w:before="0" w:after="0"/>
    </w:pPr>
  </w:style>
  <w:style w:type="character" w:customStyle="1" w:styleId="EmailSignatureChar">
    <w:name w:val="Email Signature Char"/>
    <w:basedOn w:val="DefaultParagraphFont"/>
    <w:link w:val="EmailSignature"/>
    <w:uiPriority w:val="99"/>
    <w:semiHidden/>
    <w:rsid w:val="00AC3C37"/>
    <w:rPr>
      <w:color w:val="231F20" w:themeColor="text1"/>
    </w:rPr>
  </w:style>
  <w:style w:type="paragraph" w:styleId="EndnoteText">
    <w:name w:val="endnote text"/>
    <w:basedOn w:val="Normal"/>
    <w:link w:val="EndnoteTextChar"/>
    <w:uiPriority w:val="99"/>
    <w:semiHidden/>
    <w:unhideWhenUsed/>
    <w:rsid w:val="00AC3C37"/>
    <w:pPr>
      <w:spacing w:before="0" w:after="0"/>
    </w:pPr>
    <w:rPr>
      <w:sz w:val="20"/>
      <w:szCs w:val="20"/>
    </w:rPr>
  </w:style>
  <w:style w:type="character" w:customStyle="1" w:styleId="EndnoteTextChar">
    <w:name w:val="Endnote Text Char"/>
    <w:basedOn w:val="DefaultParagraphFont"/>
    <w:link w:val="EndnoteText"/>
    <w:uiPriority w:val="99"/>
    <w:semiHidden/>
    <w:rsid w:val="00AC3C37"/>
    <w:rPr>
      <w:color w:val="231F20" w:themeColor="text1"/>
      <w:sz w:val="20"/>
      <w:szCs w:val="20"/>
    </w:rPr>
  </w:style>
  <w:style w:type="paragraph" w:styleId="EnvelopeAddress">
    <w:name w:val="envelope address"/>
    <w:basedOn w:val="Normal"/>
    <w:uiPriority w:val="99"/>
    <w:semiHidden/>
    <w:unhideWhenUsed/>
    <w:rsid w:val="00AC3C37"/>
    <w:pPr>
      <w:framePr w:w="7920" w:h="1980" w:hRule="exact" w:hSpace="180" w:wrap="auto" w:hAnchor="page" w:xAlign="center" w:yAlign="bottom"/>
      <w:spacing w:before="0"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C3C37"/>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C3C37"/>
    <w:pPr>
      <w:spacing w:before="0" w:after="0"/>
    </w:pPr>
    <w:rPr>
      <w:sz w:val="20"/>
      <w:szCs w:val="20"/>
    </w:rPr>
  </w:style>
  <w:style w:type="character" w:customStyle="1" w:styleId="FootnoteTextChar">
    <w:name w:val="Footnote Text Char"/>
    <w:basedOn w:val="DefaultParagraphFont"/>
    <w:link w:val="FootnoteText"/>
    <w:uiPriority w:val="99"/>
    <w:semiHidden/>
    <w:rsid w:val="00AC3C37"/>
    <w:rPr>
      <w:color w:val="231F20" w:themeColor="text1"/>
      <w:sz w:val="20"/>
      <w:szCs w:val="20"/>
    </w:rPr>
  </w:style>
  <w:style w:type="paragraph" w:styleId="HTMLAddress">
    <w:name w:val="HTML Address"/>
    <w:basedOn w:val="Normal"/>
    <w:link w:val="HTMLAddressChar"/>
    <w:uiPriority w:val="99"/>
    <w:semiHidden/>
    <w:unhideWhenUsed/>
    <w:rsid w:val="00AC3C37"/>
    <w:pPr>
      <w:spacing w:before="0" w:after="0"/>
    </w:pPr>
    <w:rPr>
      <w:i/>
      <w:iCs/>
    </w:rPr>
  </w:style>
  <w:style w:type="character" w:customStyle="1" w:styleId="HTMLAddressChar">
    <w:name w:val="HTML Address Char"/>
    <w:basedOn w:val="DefaultParagraphFont"/>
    <w:link w:val="HTMLAddress"/>
    <w:uiPriority w:val="99"/>
    <w:semiHidden/>
    <w:rsid w:val="00AC3C37"/>
    <w:rPr>
      <w:i/>
      <w:iCs/>
      <w:color w:val="231F20" w:themeColor="text1"/>
    </w:rPr>
  </w:style>
  <w:style w:type="paragraph" w:styleId="HTMLPreformatted">
    <w:name w:val="HTML Preformatted"/>
    <w:basedOn w:val="Normal"/>
    <w:link w:val="HTMLPreformattedChar"/>
    <w:uiPriority w:val="99"/>
    <w:semiHidden/>
    <w:unhideWhenUsed/>
    <w:rsid w:val="00AC3C37"/>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3C37"/>
    <w:rPr>
      <w:rFonts w:ascii="Consolas" w:hAnsi="Consolas"/>
      <w:color w:val="231F20" w:themeColor="text1"/>
      <w:sz w:val="20"/>
      <w:szCs w:val="20"/>
    </w:rPr>
  </w:style>
  <w:style w:type="paragraph" w:styleId="Index1">
    <w:name w:val="index 1"/>
    <w:basedOn w:val="Normal"/>
    <w:next w:val="Normal"/>
    <w:autoRedefine/>
    <w:uiPriority w:val="99"/>
    <w:semiHidden/>
    <w:unhideWhenUsed/>
    <w:rsid w:val="00AC3C37"/>
    <w:pPr>
      <w:spacing w:before="0" w:after="0"/>
      <w:ind w:left="240" w:hanging="240"/>
    </w:pPr>
  </w:style>
  <w:style w:type="paragraph" w:styleId="Index2">
    <w:name w:val="index 2"/>
    <w:basedOn w:val="Normal"/>
    <w:next w:val="Normal"/>
    <w:autoRedefine/>
    <w:uiPriority w:val="99"/>
    <w:semiHidden/>
    <w:unhideWhenUsed/>
    <w:rsid w:val="00AC3C37"/>
    <w:pPr>
      <w:spacing w:before="0" w:after="0"/>
      <w:ind w:left="480" w:hanging="240"/>
    </w:pPr>
  </w:style>
  <w:style w:type="paragraph" w:styleId="Index3">
    <w:name w:val="index 3"/>
    <w:basedOn w:val="Normal"/>
    <w:next w:val="Normal"/>
    <w:autoRedefine/>
    <w:uiPriority w:val="99"/>
    <w:semiHidden/>
    <w:unhideWhenUsed/>
    <w:rsid w:val="00AC3C37"/>
    <w:pPr>
      <w:spacing w:before="0" w:after="0"/>
      <w:ind w:left="720" w:hanging="240"/>
    </w:pPr>
  </w:style>
  <w:style w:type="paragraph" w:styleId="Index4">
    <w:name w:val="index 4"/>
    <w:basedOn w:val="Normal"/>
    <w:next w:val="Normal"/>
    <w:autoRedefine/>
    <w:uiPriority w:val="99"/>
    <w:semiHidden/>
    <w:unhideWhenUsed/>
    <w:rsid w:val="00AC3C37"/>
    <w:pPr>
      <w:spacing w:before="0" w:after="0"/>
      <w:ind w:left="960" w:hanging="240"/>
    </w:pPr>
  </w:style>
  <w:style w:type="paragraph" w:styleId="Index5">
    <w:name w:val="index 5"/>
    <w:basedOn w:val="Normal"/>
    <w:next w:val="Normal"/>
    <w:autoRedefine/>
    <w:uiPriority w:val="99"/>
    <w:semiHidden/>
    <w:unhideWhenUsed/>
    <w:rsid w:val="00AC3C37"/>
    <w:pPr>
      <w:spacing w:before="0" w:after="0"/>
      <w:ind w:left="1200" w:hanging="240"/>
    </w:pPr>
  </w:style>
  <w:style w:type="paragraph" w:styleId="Index6">
    <w:name w:val="index 6"/>
    <w:basedOn w:val="Normal"/>
    <w:next w:val="Normal"/>
    <w:autoRedefine/>
    <w:uiPriority w:val="99"/>
    <w:semiHidden/>
    <w:unhideWhenUsed/>
    <w:rsid w:val="00AC3C37"/>
    <w:pPr>
      <w:spacing w:before="0" w:after="0"/>
      <w:ind w:left="1440" w:hanging="240"/>
    </w:pPr>
  </w:style>
  <w:style w:type="paragraph" w:styleId="Index7">
    <w:name w:val="index 7"/>
    <w:basedOn w:val="Normal"/>
    <w:next w:val="Normal"/>
    <w:autoRedefine/>
    <w:uiPriority w:val="99"/>
    <w:semiHidden/>
    <w:unhideWhenUsed/>
    <w:rsid w:val="00AC3C37"/>
    <w:pPr>
      <w:spacing w:before="0" w:after="0"/>
      <w:ind w:left="1680" w:hanging="240"/>
    </w:pPr>
  </w:style>
  <w:style w:type="paragraph" w:styleId="Index8">
    <w:name w:val="index 8"/>
    <w:basedOn w:val="Normal"/>
    <w:next w:val="Normal"/>
    <w:autoRedefine/>
    <w:uiPriority w:val="99"/>
    <w:semiHidden/>
    <w:unhideWhenUsed/>
    <w:rsid w:val="00AC3C37"/>
    <w:pPr>
      <w:spacing w:before="0" w:after="0"/>
      <w:ind w:left="1920" w:hanging="240"/>
    </w:pPr>
  </w:style>
  <w:style w:type="paragraph" w:styleId="Index9">
    <w:name w:val="index 9"/>
    <w:basedOn w:val="Normal"/>
    <w:next w:val="Normal"/>
    <w:autoRedefine/>
    <w:uiPriority w:val="99"/>
    <w:semiHidden/>
    <w:unhideWhenUsed/>
    <w:rsid w:val="00AC3C37"/>
    <w:pPr>
      <w:spacing w:before="0" w:after="0"/>
      <w:ind w:left="2160" w:hanging="240"/>
    </w:pPr>
  </w:style>
  <w:style w:type="paragraph" w:styleId="IndexHeading">
    <w:name w:val="index heading"/>
    <w:basedOn w:val="Normal"/>
    <w:next w:val="Index1"/>
    <w:uiPriority w:val="99"/>
    <w:semiHidden/>
    <w:unhideWhenUsed/>
    <w:rsid w:val="00AC3C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3C37"/>
    <w:pPr>
      <w:pBdr>
        <w:top w:val="single" w:sz="4" w:space="10" w:color="003087" w:themeColor="accent1"/>
        <w:bottom w:val="single" w:sz="4" w:space="10" w:color="003087" w:themeColor="accent1"/>
      </w:pBdr>
      <w:spacing w:before="360" w:after="360"/>
      <w:ind w:left="864" w:right="864"/>
      <w:jc w:val="center"/>
    </w:pPr>
    <w:rPr>
      <w:i/>
      <w:iCs/>
      <w:color w:val="003087" w:themeColor="accent1"/>
    </w:rPr>
  </w:style>
  <w:style w:type="character" w:customStyle="1" w:styleId="IntenseQuoteChar">
    <w:name w:val="Intense Quote Char"/>
    <w:basedOn w:val="DefaultParagraphFont"/>
    <w:link w:val="IntenseQuote"/>
    <w:uiPriority w:val="30"/>
    <w:rsid w:val="00AC3C37"/>
    <w:rPr>
      <w:i/>
      <w:iCs/>
      <w:color w:val="003087" w:themeColor="accent1"/>
    </w:rPr>
  </w:style>
  <w:style w:type="paragraph" w:styleId="List">
    <w:name w:val="List"/>
    <w:basedOn w:val="Normal"/>
    <w:uiPriority w:val="99"/>
    <w:semiHidden/>
    <w:unhideWhenUsed/>
    <w:rsid w:val="00AC3C37"/>
    <w:pPr>
      <w:ind w:left="283" w:hanging="283"/>
      <w:contextualSpacing/>
    </w:pPr>
  </w:style>
  <w:style w:type="paragraph" w:styleId="List2">
    <w:name w:val="List 2"/>
    <w:basedOn w:val="Normal"/>
    <w:uiPriority w:val="99"/>
    <w:semiHidden/>
    <w:unhideWhenUsed/>
    <w:rsid w:val="00AC3C37"/>
    <w:pPr>
      <w:ind w:left="566" w:hanging="283"/>
      <w:contextualSpacing/>
    </w:pPr>
  </w:style>
  <w:style w:type="paragraph" w:styleId="List3">
    <w:name w:val="List 3"/>
    <w:basedOn w:val="Normal"/>
    <w:uiPriority w:val="99"/>
    <w:semiHidden/>
    <w:unhideWhenUsed/>
    <w:rsid w:val="00AC3C37"/>
    <w:pPr>
      <w:ind w:left="849" w:hanging="283"/>
      <w:contextualSpacing/>
    </w:pPr>
  </w:style>
  <w:style w:type="paragraph" w:styleId="List4">
    <w:name w:val="List 4"/>
    <w:basedOn w:val="Normal"/>
    <w:uiPriority w:val="99"/>
    <w:semiHidden/>
    <w:unhideWhenUsed/>
    <w:rsid w:val="00AC3C37"/>
    <w:pPr>
      <w:ind w:left="1132" w:hanging="283"/>
      <w:contextualSpacing/>
    </w:pPr>
  </w:style>
  <w:style w:type="paragraph" w:styleId="List5">
    <w:name w:val="List 5"/>
    <w:basedOn w:val="Normal"/>
    <w:uiPriority w:val="99"/>
    <w:semiHidden/>
    <w:unhideWhenUsed/>
    <w:rsid w:val="00AC3C37"/>
    <w:pPr>
      <w:ind w:left="1415" w:hanging="283"/>
      <w:contextualSpacing/>
    </w:pPr>
  </w:style>
  <w:style w:type="paragraph" w:styleId="ListBullet">
    <w:name w:val="List Bullet"/>
    <w:basedOn w:val="Normal"/>
    <w:uiPriority w:val="99"/>
    <w:semiHidden/>
    <w:unhideWhenUsed/>
    <w:rsid w:val="00AC3C37"/>
    <w:pPr>
      <w:numPr>
        <w:numId w:val="20"/>
      </w:numPr>
      <w:contextualSpacing/>
    </w:pPr>
  </w:style>
  <w:style w:type="paragraph" w:styleId="ListBullet2">
    <w:name w:val="List Bullet 2"/>
    <w:basedOn w:val="Normal"/>
    <w:uiPriority w:val="99"/>
    <w:semiHidden/>
    <w:unhideWhenUsed/>
    <w:rsid w:val="00AC3C37"/>
    <w:pPr>
      <w:numPr>
        <w:numId w:val="21"/>
      </w:numPr>
      <w:contextualSpacing/>
    </w:pPr>
  </w:style>
  <w:style w:type="paragraph" w:styleId="ListBullet3">
    <w:name w:val="List Bullet 3"/>
    <w:basedOn w:val="Normal"/>
    <w:uiPriority w:val="99"/>
    <w:semiHidden/>
    <w:unhideWhenUsed/>
    <w:rsid w:val="00AC3C37"/>
    <w:pPr>
      <w:numPr>
        <w:numId w:val="22"/>
      </w:numPr>
      <w:contextualSpacing/>
    </w:pPr>
  </w:style>
  <w:style w:type="paragraph" w:styleId="ListBullet4">
    <w:name w:val="List Bullet 4"/>
    <w:basedOn w:val="Normal"/>
    <w:uiPriority w:val="99"/>
    <w:semiHidden/>
    <w:unhideWhenUsed/>
    <w:rsid w:val="00AC3C37"/>
    <w:pPr>
      <w:numPr>
        <w:numId w:val="23"/>
      </w:numPr>
      <w:contextualSpacing/>
    </w:pPr>
  </w:style>
  <w:style w:type="paragraph" w:styleId="ListBullet5">
    <w:name w:val="List Bullet 5"/>
    <w:basedOn w:val="Normal"/>
    <w:uiPriority w:val="99"/>
    <w:semiHidden/>
    <w:unhideWhenUsed/>
    <w:rsid w:val="00AC3C37"/>
    <w:pPr>
      <w:numPr>
        <w:numId w:val="24"/>
      </w:numPr>
      <w:contextualSpacing/>
    </w:pPr>
  </w:style>
  <w:style w:type="paragraph" w:styleId="ListContinue">
    <w:name w:val="List Continue"/>
    <w:basedOn w:val="Normal"/>
    <w:uiPriority w:val="99"/>
    <w:semiHidden/>
    <w:unhideWhenUsed/>
    <w:rsid w:val="00AC3C37"/>
    <w:pPr>
      <w:spacing w:after="120"/>
      <w:ind w:left="283"/>
      <w:contextualSpacing/>
    </w:pPr>
  </w:style>
  <w:style w:type="paragraph" w:styleId="ListContinue2">
    <w:name w:val="List Continue 2"/>
    <w:basedOn w:val="Normal"/>
    <w:uiPriority w:val="99"/>
    <w:semiHidden/>
    <w:unhideWhenUsed/>
    <w:rsid w:val="00AC3C37"/>
    <w:pPr>
      <w:spacing w:after="120"/>
      <w:ind w:left="566"/>
      <w:contextualSpacing/>
    </w:pPr>
  </w:style>
  <w:style w:type="paragraph" w:styleId="ListContinue3">
    <w:name w:val="List Continue 3"/>
    <w:basedOn w:val="Normal"/>
    <w:uiPriority w:val="99"/>
    <w:semiHidden/>
    <w:unhideWhenUsed/>
    <w:rsid w:val="00AC3C37"/>
    <w:pPr>
      <w:spacing w:after="120"/>
      <w:ind w:left="849"/>
      <w:contextualSpacing/>
    </w:pPr>
  </w:style>
  <w:style w:type="paragraph" w:styleId="ListContinue4">
    <w:name w:val="List Continue 4"/>
    <w:basedOn w:val="Normal"/>
    <w:uiPriority w:val="99"/>
    <w:semiHidden/>
    <w:unhideWhenUsed/>
    <w:rsid w:val="00AC3C37"/>
    <w:pPr>
      <w:spacing w:after="120"/>
      <w:ind w:left="1132"/>
      <w:contextualSpacing/>
    </w:pPr>
  </w:style>
  <w:style w:type="paragraph" w:styleId="ListContinue5">
    <w:name w:val="List Continue 5"/>
    <w:basedOn w:val="Normal"/>
    <w:uiPriority w:val="99"/>
    <w:semiHidden/>
    <w:unhideWhenUsed/>
    <w:rsid w:val="00AC3C37"/>
    <w:pPr>
      <w:spacing w:after="120"/>
      <w:ind w:left="1415"/>
      <w:contextualSpacing/>
    </w:pPr>
  </w:style>
  <w:style w:type="paragraph" w:styleId="ListNumber">
    <w:name w:val="List Number"/>
    <w:basedOn w:val="Normal"/>
    <w:uiPriority w:val="99"/>
    <w:semiHidden/>
    <w:unhideWhenUsed/>
    <w:rsid w:val="00AC3C37"/>
    <w:pPr>
      <w:numPr>
        <w:numId w:val="25"/>
      </w:numPr>
      <w:contextualSpacing/>
    </w:pPr>
  </w:style>
  <w:style w:type="paragraph" w:styleId="ListNumber2">
    <w:name w:val="List Number 2"/>
    <w:basedOn w:val="Normal"/>
    <w:uiPriority w:val="99"/>
    <w:semiHidden/>
    <w:unhideWhenUsed/>
    <w:rsid w:val="00AC3C37"/>
    <w:pPr>
      <w:numPr>
        <w:numId w:val="26"/>
      </w:numPr>
      <w:contextualSpacing/>
    </w:pPr>
  </w:style>
  <w:style w:type="paragraph" w:styleId="ListNumber3">
    <w:name w:val="List Number 3"/>
    <w:basedOn w:val="Normal"/>
    <w:uiPriority w:val="99"/>
    <w:semiHidden/>
    <w:unhideWhenUsed/>
    <w:rsid w:val="00AC3C37"/>
    <w:pPr>
      <w:numPr>
        <w:numId w:val="27"/>
      </w:numPr>
      <w:contextualSpacing/>
    </w:pPr>
  </w:style>
  <w:style w:type="paragraph" w:styleId="ListNumber4">
    <w:name w:val="List Number 4"/>
    <w:basedOn w:val="Normal"/>
    <w:uiPriority w:val="99"/>
    <w:semiHidden/>
    <w:unhideWhenUsed/>
    <w:rsid w:val="00AC3C37"/>
    <w:pPr>
      <w:numPr>
        <w:numId w:val="28"/>
      </w:numPr>
      <w:contextualSpacing/>
    </w:pPr>
  </w:style>
  <w:style w:type="paragraph" w:styleId="ListNumber5">
    <w:name w:val="List Number 5"/>
    <w:basedOn w:val="Normal"/>
    <w:uiPriority w:val="99"/>
    <w:semiHidden/>
    <w:unhideWhenUsed/>
    <w:rsid w:val="00AC3C37"/>
    <w:pPr>
      <w:numPr>
        <w:numId w:val="29"/>
      </w:numPr>
      <w:contextualSpacing/>
    </w:pPr>
  </w:style>
  <w:style w:type="paragraph" w:styleId="MacroText">
    <w:name w:val="macro"/>
    <w:link w:val="MacroTextChar"/>
    <w:uiPriority w:val="99"/>
    <w:semiHidden/>
    <w:unhideWhenUsed/>
    <w:rsid w:val="00AC3C37"/>
    <w:pPr>
      <w:tabs>
        <w:tab w:val="left" w:pos="480"/>
        <w:tab w:val="left" w:pos="960"/>
        <w:tab w:val="left" w:pos="1440"/>
        <w:tab w:val="left" w:pos="1920"/>
        <w:tab w:val="left" w:pos="2400"/>
        <w:tab w:val="left" w:pos="2880"/>
        <w:tab w:val="left" w:pos="3360"/>
        <w:tab w:val="left" w:pos="3840"/>
        <w:tab w:val="left" w:pos="4320"/>
      </w:tabs>
      <w:spacing w:before="200"/>
      <w:ind w:left="1134"/>
    </w:pPr>
    <w:rPr>
      <w:rFonts w:ascii="Consolas" w:hAnsi="Consolas"/>
      <w:color w:val="231F20" w:themeColor="text1"/>
      <w:sz w:val="20"/>
      <w:szCs w:val="20"/>
    </w:rPr>
  </w:style>
  <w:style w:type="character" w:customStyle="1" w:styleId="MacroTextChar">
    <w:name w:val="Macro Text Char"/>
    <w:basedOn w:val="DefaultParagraphFont"/>
    <w:link w:val="MacroText"/>
    <w:uiPriority w:val="99"/>
    <w:semiHidden/>
    <w:rsid w:val="00AC3C37"/>
    <w:rPr>
      <w:rFonts w:ascii="Consolas" w:hAnsi="Consolas"/>
      <w:color w:val="231F20" w:themeColor="text1"/>
      <w:sz w:val="20"/>
      <w:szCs w:val="20"/>
    </w:rPr>
  </w:style>
  <w:style w:type="paragraph" w:styleId="MessageHeader">
    <w:name w:val="Message Header"/>
    <w:basedOn w:val="Normal"/>
    <w:link w:val="MessageHeaderChar"/>
    <w:uiPriority w:val="99"/>
    <w:semiHidden/>
    <w:unhideWhenUsed/>
    <w:rsid w:val="00AC3C37"/>
    <w:pPr>
      <w:pBdr>
        <w:top w:val="single" w:sz="6" w:space="1" w:color="auto"/>
        <w:left w:val="single" w:sz="6" w:space="1" w:color="auto"/>
        <w:bottom w:val="single" w:sz="6" w:space="1" w:color="auto"/>
        <w:right w:val="single" w:sz="6" w:space="1" w:color="auto"/>
      </w:pBdr>
      <w:shd w:val="pct20" w:color="auto" w:fill="auto"/>
      <w:spacing w:before="0" w:after="0"/>
      <w:ind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C3C37"/>
    <w:rPr>
      <w:rFonts w:asciiTheme="majorHAnsi" w:eastAsiaTheme="majorEastAsia" w:hAnsiTheme="majorHAnsi" w:cstheme="majorBidi"/>
      <w:color w:val="231F20" w:themeColor="text1"/>
      <w:shd w:val="pct20" w:color="auto" w:fill="auto"/>
    </w:rPr>
  </w:style>
  <w:style w:type="paragraph" w:styleId="NormalWeb">
    <w:name w:val="Normal (Web)"/>
    <w:basedOn w:val="Normal"/>
    <w:uiPriority w:val="99"/>
    <w:semiHidden/>
    <w:unhideWhenUsed/>
    <w:rsid w:val="00AC3C37"/>
    <w:rPr>
      <w:rFonts w:ascii="Times New Roman" w:hAnsi="Times New Roman" w:cs="Times New Roman"/>
    </w:rPr>
  </w:style>
  <w:style w:type="paragraph" w:styleId="NormalIndent">
    <w:name w:val="Normal Indent"/>
    <w:basedOn w:val="Normal"/>
    <w:uiPriority w:val="99"/>
    <w:semiHidden/>
    <w:unhideWhenUsed/>
    <w:rsid w:val="00AC3C37"/>
    <w:pPr>
      <w:ind w:left="720"/>
    </w:pPr>
  </w:style>
  <w:style w:type="paragraph" w:styleId="NoteHeading">
    <w:name w:val="Note Heading"/>
    <w:basedOn w:val="Normal"/>
    <w:next w:val="Normal"/>
    <w:link w:val="NoteHeadingChar"/>
    <w:uiPriority w:val="99"/>
    <w:semiHidden/>
    <w:unhideWhenUsed/>
    <w:rsid w:val="00AC3C37"/>
    <w:pPr>
      <w:spacing w:before="0" w:after="0"/>
    </w:pPr>
  </w:style>
  <w:style w:type="character" w:customStyle="1" w:styleId="NoteHeadingChar">
    <w:name w:val="Note Heading Char"/>
    <w:basedOn w:val="DefaultParagraphFont"/>
    <w:link w:val="NoteHeading"/>
    <w:uiPriority w:val="99"/>
    <w:semiHidden/>
    <w:rsid w:val="00AC3C37"/>
    <w:rPr>
      <w:color w:val="231F20" w:themeColor="text1"/>
    </w:rPr>
  </w:style>
  <w:style w:type="paragraph" w:styleId="PlainText">
    <w:name w:val="Plain Text"/>
    <w:basedOn w:val="Normal"/>
    <w:link w:val="PlainTextChar"/>
    <w:uiPriority w:val="99"/>
    <w:semiHidden/>
    <w:unhideWhenUsed/>
    <w:rsid w:val="00AC3C3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AC3C37"/>
    <w:rPr>
      <w:rFonts w:ascii="Consolas" w:hAnsi="Consolas"/>
      <w:color w:val="231F20" w:themeColor="text1"/>
      <w:sz w:val="21"/>
      <w:szCs w:val="21"/>
    </w:rPr>
  </w:style>
  <w:style w:type="paragraph" w:styleId="Quote">
    <w:name w:val="Quote"/>
    <w:basedOn w:val="Normal"/>
    <w:next w:val="Normal"/>
    <w:link w:val="QuoteChar"/>
    <w:uiPriority w:val="29"/>
    <w:qFormat/>
    <w:rsid w:val="00AC3C37"/>
    <w:pPr>
      <w:spacing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AC3C37"/>
    <w:rPr>
      <w:i/>
      <w:iCs/>
      <w:color w:val="5D5356" w:themeColor="text1" w:themeTint="BF"/>
    </w:rPr>
  </w:style>
  <w:style w:type="paragraph" w:styleId="Salutation">
    <w:name w:val="Salutation"/>
    <w:basedOn w:val="Normal"/>
    <w:next w:val="Normal"/>
    <w:link w:val="SalutationChar"/>
    <w:uiPriority w:val="99"/>
    <w:semiHidden/>
    <w:unhideWhenUsed/>
    <w:rsid w:val="00AC3C37"/>
  </w:style>
  <w:style w:type="character" w:customStyle="1" w:styleId="SalutationChar">
    <w:name w:val="Salutation Char"/>
    <w:basedOn w:val="DefaultParagraphFont"/>
    <w:link w:val="Salutation"/>
    <w:uiPriority w:val="99"/>
    <w:semiHidden/>
    <w:rsid w:val="00AC3C37"/>
    <w:rPr>
      <w:color w:val="231F20" w:themeColor="text1"/>
    </w:rPr>
  </w:style>
  <w:style w:type="paragraph" w:styleId="Signature">
    <w:name w:val="Signature"/>
    <w:basedOn w:val="Normal"/>
    <w:link w:val="SignatureChar"/>
    <w:uiPriority w:val="99"/>
    <w:semiHidden/>
    <w:unhideWhenUsed/>
    <w:rsid w:val="00AC3C37"/>
    <w:pPr>
      <w:spacing w:before="0" w:after="0"/>
      <w:ind w:left="4252"/>
    </w:pPr>
  </w:style>
  <w:style w:type="character" w:customStyle="1" w:styleId="SignatureChar">
    <w:name w:val="Signature Char"/>
    <w:basedOn w:val="DefaultParagraphFont"/>
    <w:link w:val="Signature"/>
    <w:uiPriority w:val="99"/>
    <w:semiHidden/>
    <w:rsid w:val="00AC3C37"/>
    <w:rPr>
      <w:color w:val="231F20" w:themeColor="text1"/>
    </w:rPr>
  </w:style>
  <w:style w:type="paragraph" w:styleId="Subtitle">
    <w:name w:val="Subtitle"/>
    <w:basedOn w:val="Normal"/>
    <w:next w:val="Normal"/>
    <w:link w:val="SubtitleChar"/>
    <w:uiPriority w:val="11"/>
    <w:qFormat/>
    <w:rsid w:val="00AC3C37"/>
    <w:pPr>
      <w:numPr>
        <w:ilvl w:val="1"/>
      </w:numPr>
      <w:spacing w:after="160"/>
      <w:ind w:left="1134"/>
    </w:pPr>
    <w:rPr>
      <w:rFonts w:eastAsiaTheme="minorEastAsia"/>
      <w:color w:val="76686B" w:themeColor="text1" w:themeTint="A5"/>
      <w:spacing w:val="15"/>
      <w:sz w:val="22"/>
      <w:szCs w:val="22"/>
    </w:rPr>
  </w:style>
  <w:style w:type="character" w:customStyle="1" w:styleId="SubtitleChar">
    <w:name w:val="Subtitle Char"/>
    <w:basedOn w:val="DefaultParagraphFont"/>
    <w:link w:val="Subtitle"/>
    <w:uiPriority w:val="11"/>
    <w:rsid w:val="00AC3C37"/>
    <w:rPr>
      <w:rFonts w:eastAsiaTheme="minorEastAsia"/>
      <w:color w:val="76686B" w:themeColor="text1" w:themeTint="A5"/>
      <w:spacing w:val="15"/>
      <w:sz w:val="22"/>
      <w:szCs w:val="22"/>
    </w:rPr>
  </w:style>
  <w:style w:type="paragraph" w:styleId="TableofAuthorities">
    <w:name w:val="table of authorities"/>
    <w:basedOn w:val="Normal"/>
    <w:next w:val="Normal"/>
    <w:uiPriority w:val="99"/>
    <w:semiHidden/>
    <w:unhideWhenUsed/>
    <w:rsid w:val="00AC3C37"/>
    <w:pPr>
      <w:spacing w:after="0"/>
      <w:ind w:left="240" w:hanging="240"/>
    </w:pPr>
  </w:style>
  <w:style w:type="paragraph" w:styleId="TableofFigures">
    <w:name w:val="table of figures"/>
    <w:basedOn w:val="Normal"/>
    <w:next w:val="Normal"/>
    <w:uiPriority w:val="99"/>
    <w:semiHidden/>
    <w:unhideWhenUsed/>
    <w:rsid w:val="00AC3C37"/>
    <w:pPr>
      <w:spacing w:after="0"/>
      <w:ind w:left="0"/>
    </w:pPr>
  </w:style>
  <w:style w:type="paragraph" w:styleId="TOAHeading">
    <w:name w:val="toa heading"/>
    <w:basedOn w:val="Normal"/>
    <w:next w:val="Normal"/>
    <w:uiPriority w:val="99"/>
    <w:semiHidden/>
    <w:unhideWhenUsed/>
    <w:rsid w:val="00AC3C37"/>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AC3C37"/>
    <w:pPr>
      <w:spacing w:after="100"/>
      <w:ind w:left="720"/>
    </w:pPr>
  </w:style>
  <w:style w:type="paragraph" w:styleId="TOC5">
    <w:name w:val="toc 5"/>
    <w:basedOn w:val="Normal"/>
    <w:next w:val="Normal"/>
    <w:autoRedefine/>
    <w:uiPriority w:val="39"/>
    <w:semiHidden/>
    <w:unhideWhenUsed/>
    <w:rsid w:val="00AC3C37"/>
    <w:pPr>
      <w:spacing w:after="100"/>
      <w:ind w:left="960"/>
    </w:pPr>
  </w:style>
  <w:style w:type="paragraph" w:styleId="TOC6">
    <w:name w:val="toc 6"/>
    <w:basedOn w:val="Normal"/>
    <w:next w:val="Normal"/>
    <w:autoRedefine/>
    <w:uiPriority w:val="39"/>
    <w:semiHidden/>
    <w:unhideWhenUsed/>
    <w:rsid w:val="00AC3C37"/>
    <w:pPr>
      <w:spacing w:after="100"/>
      <w:ind w:left="1200"/>
    </w:pPr>
  </w:style>
  <w:style w:type="paragraph" w:styleId="TOC7">
    <w:name w:val="toc 7"/>
    <w:basedOn w:val="Normal"/>
    <w:next w:val="Normal"/>
    <w:autoRedefine/>
    <w:uiPriority w:val="39"/>
    <w:semiHidden/>
    <w:unhideWhenUsed/>
    <w:rsid w:val="00AC3C37"/>
    <w:pPr>
      <w:spacing w:after="100"/>
      <w:ind w:left="1440"/>
    </w:pPr>
  </w:style>
  <w:style w:type="paragraph" w:styleId="TOC8">
    <w:name w:val="toc 8"/>
    <w:basedOn w:val="Normal"/>
    <w:next w:val="Normal"/>
    <w:autoRedefine/>
    <w:uiPriority w:val="39"/>
    <w:semiHidden/>
    <w:unhideWhenUsed/>
    <w:rsid w:val="00AC3C37"/>
    <w:pPr>
      <w:spacing w:after="100"/>
      <w:ind w:left="1680"/>
    </w:pPr>
  </w:style>
  <w:style w:type="paragraph" w:styleId="TOC9">
    <w:name w:val="toc 9"/>
    <w:basedOn w:val="Normal"/>
    <w:next w:val="Normal"/>
    <w:autoRedefine/>
    <w:uiPriority w:val="39"/>
    <w:semiHidden/>
    <w:unhideWhenUsed/>
    <w:rsid w:val="00AC3C37"/>
    <w:pPr>
      <w:spacing w:after="100"/>
      <w:ind w:left="1920"/>
    </w:pPr>
  </w:style>
  <w:style w:type="paragraph" w:styleId="TOCHeading">
    <w:name w:val="TOC Heading"/>
    <w:basedOn w:val="Heading1"/>
    <w:next w:val="Normal"/>
    <w:uiPriority w:val="39"/>
    <w:semiHidden/>
    <w:unhideWhenUsed/>
    <w:qFormat/>
    <w:rsid w:val="00AC3C37"/>
    <w:pPr>
      <w:spacing w:after="0"/>
      <w:ind w:left="1134"/>
      <w:outlineLvl w:val="9"/>
    </w:pPr>
    <w:rPr>
      <w:b w:val="0"/>
      <w:color w:val="002365" w:themeColor="accent1" w:themeShade="BF"/>
    </w:rPr>
  </w:style>
  <w:style w:type="paragraph" w:styleId="Revision">
    <w:name w:val="Revision"/>
    <w:hidden/>
    <w:uiPriority w:val="99"/>
    <w:semiHidden/>
    <w:rsid w:val="00DF33E2"/>
    <w:rPr>
      <w:color w:val="231F20" w:themeColor="text1"/>
    </w:rPr>
  </w:style>
  <w:style w:type="character" w:styleId="UnresolvedMention">
    <w:name w:val="Unresolved Mention"/>
    <w:basedOn w:val="DefaultParagraphFont"/>
    <w:uiPriority w:val="99"/>
    <w:semiHidden/>
    <w:unhideWhenUsed/>
    <w:rsid w:val="00D92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88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idandsouthessex.ics.nhs.uk/publications/?publications_category=icb-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Microsoft_Word_97_-_2003_Document.doc"/><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334D5F3E-4899-4B9D-8840-5433598D3C9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f7c630f-7b21-41af-8e66-c00e7f0a0ae0" xsi:nil="true"/>
    <lcf76f155ced4ddcb4097134ff3c332f xmlns="50a69fdf-07a1-4535-917f-f731e83d1c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076D5-8354-4388-850B-923D99AA12FF}">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2.xml><?xml version="1.0" encoding="utf-8"?>
<ds:datastoreItem xmlns:ds="http://schemas.openxmlformats.org/officeDocument/2006/customXml" ds:itemID="{5111F549-FAF3-4282-9EDE-24FBCC555EDD}">
  <ds:schemaRefs>
    <ds:schemaRef ds:uri="http://schemas.microsoft.com/sharepoint/v3/contenttype/forms"/>
  </ds:schemaRefs>
</ds:datastoreItem>
</file>

<file path=customXml/itemProps3.xml><?xml version="1.0" encoding="utf-8"?>
<ds:datastoreItem xmlns:ds="http://schemas.openxmlformats.org/officeDocument/2006/customXml" ds:itemID="{E6926D5E-4B3B-4240-A4F2-D5186A32D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16</TotalTime>
  <Pages>30</Pages>
  <Words>6522</Words>
  <Characters>38367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Risk Management Policy V1.1</vt:lpstr>
    </vt:vector>
  </TitlesOfParts>
  <Manager/>
  <Company/>
  <LinksUpToDate>false</LinksUpToDate>
  <CharactersWithSpaces>44800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 V2.1</dc:title>
  <dc:subject/>
  <dc:creator>Adams Nicola (07G) Thurrock CCG</dc:creator>
  <cp:keywords/>
  <dc:description/>
  <cp:lastModifiedBy>CHASNEY, Helen (NHS MID AND SOUTH ESSEX ICB - 07G)</cp:lastModifiedBy>
  <cp:revision>17</cp:revision>
  <cp:lastPrinted>2022-06-23T15:45:00Z</cp:lastPrinted>
  <dcterms:created xsi:type="dcterms:W3CDTF">2023-06-15T13:47:00Z</dcterms:created>
  <dcterms:modified xsi:type="dcterms:W3CDTF">2025-10-10T14:33:00Z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